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1035" w14:textId="692E6774" w:rsidR="00DF4B8A" w:rsidRPr="002B00A0" w:rsidRDefault="00DF4B8A" w:rsidP="00DF4B8A">
      <w:pPr>
        <w:pStyle w:val="Otsikkolistaus"/>
        <w:spacing w:before="480" w:after="240"/>
        <w:jc w:val="both"/>
      </w:pPr>
      <w:r w:rsidRPr="00DF4B8A">
        <w:rPr>
          <w:rFonts w:ascii="Times New Roman" w:hAnsi="Times New Roman" w:cs="Times New Roman"/>
          <w:b w:val="0"/>
          <w:bCs/>
          <w:color w:val="auto"/>
          <w:sz w:val="24"/>
        </w:rPr>
        <w:t xml:space="preserve">The group assignment is </w:t>
      </w:r>
      <w:proofErr w:type="gramStart"/>
      <w:r w:rsidRPr="00DF4B8A">
        <w:rPr>
          <w:rFonts w:ascii="Times New Roman" w:hAnsi="Times New Roman" w:cs="Times New Roman"/>
          <w:b w:val="0"/>
          <w:bCs/>
          <w:color w:val="auto"/>
          <w:sz w:val="24"/>
        </w:rPr>
        <w:t>consists</w:t>
      </w:r>
      <w:proofErr w:type="gramEnd"/>
      <w:r w:rsidRPr="00DF4B8A">
        <w:rPr>
          <w:rFonts w:ascii="Times New Roman" w:hAnsi="Times New Roman" w:cs="Times New Roman"/>
          <w:b w:val="0"/>
          <w:bCs/>
          <w:color w:val="auto"/>
          <w:sz w:val="24"/>
        </w:rPr>
        <w:t xml:space="preserve"> of a report (3500-4</w:t>
      </w:r>
      <w:r w:rsidR="002B00A0">
        <w:rPr>
          <w:rFonts w:ascii="Times New Roman" w:hAnsi="Times New Roman" w:cs="Times New Roman"/>
          <w:b w:val="0"/>
          <w:bCs/>
          <w:color w:val="auto"/>
          <w:sz w:val="24"/>
        </w:rPr>
        <w:t>0</w:t>
      </w:r>
      <w:r w:rsidRPr="00DF4B8A">
        <w:rPr>
          <w:rFonts w:ascii="Times New Roman" w:hAnsi="Times New Roman" w:cs="Times New Roman"/>
          <w:b w:val="0"/>
          <w:bCs/>
          <w:color w:val="auto"/>
          <w:sz w:val="24"/>
        </w:rPr>
        <w:t>00 words) written in groups of 4-5 students, focusing on circular economy business development in a case company. The students choose the company by themselves</w:t>
      </w:r>
      <w:r>
        <w:rPr>
          <w:rFonts w:ascii="Times New Roman" w:hAnsi="Times New Roman" w:cs="Times New Roman"/>
          <w:b w:val="0"/>
          <w:bCs/>
          <w:color w:val="auto"/>
          <w:sz w:val="24"/>
        </w:rPr>
        <w:t>. Students can choose a firm that has already engaged in some type of circular economy business, or one that operates completely in a linear economy model</w:t>
      </w:r>
      <w:r w:rsidRPr="00DF4B8A">
        <w:rPr>
          <w:rFonts w:ascii="Times New Roman" w:hAnsi="Times New Roman" w:cs="Times New Roman"/>
          <w:b w:val="0"/>
          <w:bCs/>
          <w:color w:val="auto"/>
          <w:sz w:val="24"/>
        </w:rPr>
        <w:t>.</w:t>
      </w:r>
      <w:r>
        <w:rPr>
          <w:rFonts w:ascii="Times New Roman" w:hAnsi="Times New Roman" w:cs="Times New Roman"/>
          <w:b w:val="0"/>
          <w:bCs/>
          <w:color w:val="auto"/>
          <w:sz w:val="24"/>
        </w:rPr>
        <w:t xml:space="preserve"> It’s a good idea to choose a firm that has a substantial material component in its operations. </w:t>
      </w:r>
      <w:proofErr w:type="gramStart"/>
      <w:r>
        <w:rPr>
          <w:rFonts w:ascii="Times New Roman" w:hAnsi="Times New Roman" w:cs="Times New Roman"/>
          <w:b w:val="0"/>
          <w:bCs/>
          <w:color w:val="auto"/>
          <w:sz w:val="24"/>
        </w:rPr>
        <w:t>e.g.</w:t>
      </w:r>
      <w:proofErr w:type="gramEnd"/>
      <w:r>
        <w:rPr>
          <w:rFonts w:ascii="Times New Roman" w:hAnsi="Times New Roman" w:cs="Times New Roman"/>
          <w:b w:val="0"/>
          <w:bCs/>
          <w:color w:val="auto"/>
          <w:sz w:val="24"/>
        </w:rPr>
        <w:t xml:space="preserve"> a manufacturing firm. Less material-intensive firms can also be chosen if their products or services are enablers of circularity in other industries, </w:t>
      </w:r>
      <w:proofErr w:type="gramStart"/>
      <w:r>
        <w:rPr>
          <w:rFonts w:ascii="Times New Roman" w:hAnsi="Times New Roman" w:cs="Times New Roman"/>
          <w:b w:val="0"/>
          <w:bCs/>
          <w:color w:val="auto"/>
          <w:sz w:val="24"/>
        </w:rPr>
        <w:t>e.g.</w:t>
      </w:r>
      <w:proofErr w:type="gramEnd"/>
      <w:r>
        <w:rPr>
          <w:rFonts w:ascii="Times New Roman" w:hAnsi="Times New Roman" w:cs="Times New Roman"/>
          <w:b w:val="0"/>
          <w:bCs/>
          <w:color w:val="auto"/>
          <w:sz w:val="24"/>
        </w:rPr>
        <w:t xml:space="preserve"> a software company that produces a solution/platform for circular economy. </w:t>
      </w:r>
      <w:r w:rsidR="002B00A0" w:rsidRPr="002B00A0">
        <w:rPr>
          <w:rFonts w:ascii="Times New Roman" w:hAnsi="Times New Roman" w:cs="Times New Roman"/>
          <w:b w:val="0"/>
          <w:bCs/>
          <w:color w:val="auto"/>
          <w:sz w:val="24"/>
        </w:rPr>
        <w:t xml:space="preserve">For larger firms, focusing on a single line of business </w:t>
      </w:r>
      <w:r w:rsidR="002B00A0">
        <w:rPr>
          <w:rFonts w:ascii="Times New Roman" w:hAnsi="Times New Roman" w:cs="Times New Roman"/>
          <w:b w:val="0"/>
          <w:bCs/>
          <w:color w:val="auto"/>
          <w:sz w:val="24"/>
        </w:rPr>
        <w:t>might</w:t>
      </w:r>
      <w:r w:rsidR="002B00A0" w:rsidRPr="002B00A0">
        <w:rPr>
          <w:rFonts w:ascii="Times New Roman" w:hAnsi="Times New Roman" w:cs="Times New Roman"/>
          <w:b w:val="0"/>
          <w:bCs/>
          <w:color w:val="auto"/>
          <w:sz w:val="24"/>
        </w:rPr>
        <w:t xml:space="preserve"> help you to focus your report.</w:t>
      </w:r>
      <w:r w:rsidR="00D25A2E">
        <w:rPr>
          <w:rFonts w:ascii="Times New Roman" w:hAnsi="Times New Roman" w:cs="Times New Roman"/>
          <w:b w:val="0"/>
          <w:bCs/>
          <w:color w:val="auto"/>
          <w:sz w:val="24"/>
        </w:rPr>
        <w:t xml:space="preserve"> </w:t>
      </w:r>
      <w:r w:rsidR="00D25A2E" w:rsidRPr="00D25A2E">
        <w:rPr>
          <w:rFonts w:ascii="Times New Roman" w:hAnsi="Times New Roman" w:cs="Times New Roman"/>
          <w:b w:val="0"/>
          <w:bCs/>
          <w:color w:val="auto"/>
          <w:sz w:val="24"/>
        </w:rPr>
        <w:t>You may wish to choose a company with which you are already familiar. For instance, if you have worked with the company or intend to do so in the future. We recommend that you choose a company for which sufficient information is available to analyze the chosen issues.</w:t>
      </w:r>
    </w:p>
    <w:p w14:paraId="58AF7D75" w14:textId="77777777" w:rsidR="00DF4B8A" w:rsidRDefault="00DF4B8A" w:rsidP="00DF4B8A">
      <w:pPr>
        <w:pStyle w:val="Otsikkolistaus"/>
        <w:spacing w:before="480" w:after="240"/>
        <w:jc w:val="both"/>
        <w:rPr>
          <w:rFonts w:ascii="Times New Roman" w:hAnsi="Times New Roman" w:cs="Times New Roman"/>
          <w:b w:val="0"/>
          <w:bCs/>
          <w:color w:val="auto"/>
          <w:sz w:val="24"/>
        </w:rPr>
      </w:pPr>
    </w:p>
    <w:p w14:paraId="1DB838BC" w14:textId="7873458D" w:rsidR="00DF4B8A" w:rsidRPr="00DF4B8A" w:rsidRDefault="00DF4B8A" w:rsidP="00DF4B8A">
      <w:pPr>
        <w:pStyle w:val="Otsikkolistaus"/>
        <w:spacing w:before="480" w:after="240"/>
        <w:jc w:val="both"/>
        <w:rPr>
          <w:rFonts w:ascii="Times New Roman" w:hAnsi="Times New Roman" w:cs="Times New Roman"/>
          <w:b w:val="0"/>
          <w:bCs/>
          <w:color w:val="auto"/>
          <w:sz w:val="24"/>
        </w:rPr>
      </w:pPr>
      <w:r w:rsidRPr="00DF4B8A">
        <w:rPr>
          <w:rFonts w:ascii="Times New Roman" w:hAnsi="Times New Roman" w:cs="Times New Roman"/>
          <w:b w:val="0"/>
          <w:bCs/>
          <w:color w:val="auto"/>
          <w:sz w:val="24"/>
        </w:rPr>
        <w:t>The groups can take on either a consultant -type of role, focusing on opportunities to build new circular business competencies, or a more critical role, focusing on identifying and scrutinizing a case which can be seen as misleading in circularity claims, or having limited sustainability benefits</w:t>
      </w:r>
      <w:r>
        <w:rPr>
          <w:rFonts w:ascii="Times New Roman" w:hAnsi="Times New Roman" w:cs="Times New Roman"/>
          <w:b w:val="0"/>
          <w:bCs/>
          <w:color w:val="auto"/>
          <w:sz w:val="24"/>
        </w:rPr>
        <w:t>, and providing recommendations for improving the situation</w:t>
      </w:r>
      <w:r w:rsidRPr="00DF4B8A">
        <w:rPr>
          <w:rFonts w:ascii="Times New Roman" w:hAnsi="Times New Roman" w:cs="Times New Roman"/>
          <w:b w:val="0"/>
          <w:bCs/>
          <w:color w:val="auto"/>
          <w:sz w:val="24"/>
        </w:rPr>
        <w:t xml:space="preserve">. </w:t>
      </w:r>
    </w:p>
    <w:p w14:paraId="356EF382" w14:textId="3AA221B9" w:rsidR="00E16D14" w:rsidRPr="00DF4B8A" w:rsidRDefault="00DF4B8A" w:rsidP="00DF4B8A">
      <w:pPr>
        <w:ind w:firstLine="709"/>
        <w:rPr>
          <w:rFonts w:ascii="Times New Roman" w:hAnsi="Times New Roman" w:cs="Times New Roman"/>
          <w:sz w:val="24"/>
          <w:szCs w:val="24"/>
          <w:lang w:val="en-US"/>
        </w:rPr>
      </w:pPr>
      <w:r>
        <w:rPr>
          <w:rFonts w:ascii="Times New Roman" w:hAnsi="Times New Roman" w:cs="Times New Roman"/>
          <w:sz w:val="24"/>
          <w:szCs w:val="24"/>
          <w:lang w:val="en-US"/>
        </w:rPr>
        <w:t>The following consideration</w:t>
      </w:r>
      <w:r w:rsidR="00D25A2E">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25A2E">
        <w:rPr>
          <w:rFonts w:ascii="Times New Roman" w:hAnsi="Times New Roman" w:cs="Times New Roman"/>
          <w:sz w:val="24"/>
          <w:szCs w:val="24"/>
          <w:lang w:val="en-US"/>
        </w:rPr>
        <w:t>are central to the report:</w:t>
      </w:r>
    </w:p>
    <w:tbl>
      <w:tblPr>
        <w:tblStyle w:val="TableGrid"/>
        <w:tblW w:w="0" w:type="auto"/>
        <w:tblInd w:w="704" w:type="dxa"/>
        <w:tblLook w:val="04A0" w:firstRow="1" w:lastRow="0" w:firstColumn="1" w:lastColumn="0" w:noHBand="0" w:noVBand="1"/>
      </w:tblPr>
      <w:tblGrid>
        <w:gridCol w:w="7345"/>
        <w:gridCol w:w="967"/>
      </w:tblGrid>
      <w:tr w:rsidR="00DF4B8A" w:rsidRPr="00DF4B8A" w14:paraId="4D2D3457" w14:textId="77777777" w:rsidTr="00DF4B8A">
        <w:tc>
          <w:tcPr>
            <w:tcW w:w="7345" w:type="dxa"/>
          </w:tcPr>
          <w:p w14:paraId="3C084200" w14:textId="36E58386" w:rsidR="00DF4B8A" w:rsidRPr="00DF4B8A" w:rsidRDefault="00DF4B8A">
            <w:pPr>
              <w:rPr>
                <w:rFonts w:ascii="Times New Roman" w:hAnsi="Times New Roman" w:cs="Times New Roman"/>
                <w:sz w:val="24"/>
                <w:szCs w:val="24"/>
                <w:lang w:val="en-US"/>
              </w:rPr>
            </w:pPr>
            <w:r w:rsidRPr="00DF4B8A">
              <w:rPr>
                <w:rFonts w:ascii="Times New Roman" w:hAnsi="Times New Roman" w:cs="Times New Roman"/>
                <w:b/>
                <w:sz w:val="24"/>
                <w:szCs w:val="24"/>
                <w:lang w:val="en-US"/>
              </w:rPr>
              <w:t>Section/Contents with key aspects that can be considered</w:t>
            </w:r>
          </w:p>
        </w:tc>
        <w:tc>
          <w:tcPr>
            <w:tcW w:w="967" w:type="dxa"/>
          </w:tcPr>
          <w:p w14:paraId="23D8BF3C" w14:textId="13F03ADE" w:rsidR="00DF4B8A" w:rsidRPr="00DF4B8A" w:rsidRDefault="00DF4B8A">
            <w:pPr>
              <w:rPr>
                <w:rFonts w:ascii="Times New Roman" w:hAnsi="Times New Roman" w:cs="Times New Roman"/>
                <w:sz w:val="24"/>
                <w:szCs w:val="24"/>
                <w:lang w:val="en-US"/>
              </w:rPr>
            </w:pPr>
            <w:proofErr w:type="spellStart"/>
            <w:r w:rsidRPr="00DF4B8A">
              <w:rPr>
                <w:rFonts w:ascii="Times New Roman" w:hAnsi="Times New Roman" w:cs="Times New Roman"/>
                <w:b/>
                <w:sz w:val="24"/>
                <w:szCs w:val="24"/>
              </w:rPr>
              <w:t>Weight</w:t>
            </w:r>
            <w:proofErr w:type="spellEnd"/>
          </w:p>
        </w:tc>
      </w:tr>
      <w:tr w:rsidR="00DF4B8A" w:rsidRPr="00DF4B8A" w14:paraId="112D67C1" w14:textId="77777777" w:rsidTr="00DF4B8A">
        <w:tc>
          <w:tcPr>
            <w:tcW w:w="7345" w:type="dxa"/>
          </w:tcPr>
          <w:p w14:paraId="5D7EB38F" w14:textId="77777777" w:rsidR="00DF4B8A" w:rsidRPr="00DF4B8A" w:rsidRDefault="00DF4B8A" w:rsidP="00DF4B8A">
            <w:pPr>
              <w:rPr>
                <w:rFonts w:ascii="Times New Roman" w:hAnsi="Times New Roman" w:cs="Times New Roman"/>
                <w:sz w:val="24"/>
                <w:szCs w:val="24"/>
              </w:rPr>
            </w:pPr>
            <w:proofErr w:type="spellStart"/>
            <w:r w:rsidRPr="00DF4B8A">
              <w:rPr>
                <w:rFonts w:ascii="Times New Roman" w:hAnsi="Times New Roman" w:cs="Times New Roman"/>
                <w:sz w:val="24"/>
                <w:szCs w:val="24"/>
              </w:rPr>
              <w:t>Introduction</w:t>
            </w:r>
            <w:proofErr w:type="spellEnd"/>
            <w:r w:rsidRPr="00DF4B8A">
              <w:rPr>
                <w:rFonts w:ascii="Times New Roman" w:hAnsi="Times New Roman" w:cs="Times New Roman"/>
                <w:sz w:val="24"/>
                <w:szCs w:val="24"/>
              </w:rPr>
              <w:t xml:space="preserve"> to </w:t>
            </w:r>
            <w:proofErr w:type="spellStart"/>
            <w:r w:rsidRPr="00DF4B8A">
              <w:rPr>
                <w:rFonts w:ascii="Times New Roman" w:hAnsi="Times New Roman" w:cs="Times New Roman"/>
                <w:sz w:val="24"/>
                <w:szCs w:val="24"/>
              </w:rPr>
              <w:t>the</w:t>
            </w:r>
            <w:proofErr w:type="spellEnd"/>
            <w:r w:rsidRPr="00DF4B8A">
              <w:rPr>
                <w:rFonts w:ascii="Times New Roman" w:hAnsi="Times New Roman" w:cs="Times New Roman"/>
                <w:sz w:val="24"/>
                <w:szCs w:val="24"/>
              </w:rPr>
              <w:t xml:space="preserve"> case/</w:t>
            </w:r>
            <w:proofErr w:type="spellStart"/>
            <w:r w:rsidRPr="00DF4B8A">
              <w:rPr>
                <w:rFonts w:ascii="Times New Roman" w:hAnsi="Times New Roman" w:cs="Times New Roman"/>
                <w:sz w:val="24"/>
                <w:szCs w:val="24"/>
              </w:rPr>
              <w:t>firm</w:t>
            </w:r>
            <w:proofErr w:type="spellEnd"/>
          </w:p>
          <w:p w14:paraId="60BB5B73" w14:textId="77777777" w:rsidR="00DF4B8A" w:rsidRPr="00DF4B8A" w:rsidRDefault="00DF4B8A" w:rsidP="00DF4B8A">
            <w:pPr>
              <w:pStyle w:val="ListParagraph"/>
              <w:numPr>
                <w:ilvl w:val="0"/>
                <w:numId w:val="1"/>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Describe the business areas of the case firm on a broad level</w:t>
            </w:r>
          </w:p>
          <w:p w14:paraId="0EB03734" w14:textId="77777777" w:rsidR="00DF4B8A" w:rsidRPr="00DF4B8A" w:rsidRDefault="00DF4B8A" w:rsidP="00DF4B8A">
            <w:pPr>
              <w:pStyle w:val="ListParagraph"/>
              <w:numPr>
                <w:ilvl w:val="0"/>
                <w:numId w:val="1"/>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Explain the major material flows which related to the firm’s business</w:t>
            </w:r>
          </w:p>
          <w:p w14:paraId="5A3DDBC0" w14:textId="77777777" w:rsidR="00DF4B8A" w:rsidRPr="00DF4B8A" w:rsidRDefault="00DF4B8A" w:rsidP="00DF4B8A">
            <w:pPr>
              <w:rPr>
                <w:rFonts w:ascii="Times New Roman" w:hAnsi="Times New Roman" w:cs="Times New Roman"/>
                <w:sz w:val="24"/>
                <w:szCs w:val="24"/>
                <w:lang w:val="en-US"/>
              </w:rPr>
            </w:pPr>
          </w:p>
        </w:tc>
        <w:tc>
          <w:tcPr>
            <w:tcW w:w="967" w:type="dxa"/>
          </w:tcPr>
          <w:p w14:paraId="12242F0B" w14:textId="19427300" w:rsidR="00DF4B8A" w:rsidRPr="00DF4B8A" w:rsidRDefault="00DF4B8A" w:rsidP="00DF4B8A">
            <w:pPr>
              <w:rPr>
                <w:rFonts w:ascii="Times New Roman" w:hAnsi="Times New Roman" w:cs="Times New Roman"/>
                <w:sz w:val="24"/>
                <w:szCs w:val="24"/>
                <w:lang w:val="en-US"/>
              </w:rPr>
            </w:pPr>
            <w:proofErr w:type="gramStart"/>
            <w:r w:rsidRPr="00DF4B8A">
              <w:rPr>
                <w:rFonts w:ascii="Times New Roman" w:hAnsi="Times New Roman" w:cs="Times New Roman"/>
                <w:sz w:val="24"/>
                <w:szCs w:val="24"/>
              </w:rPr>
              <w:t>15%</w:t>
            </w:r>
            <w:proofErr w:type="gramEnd"/>
          </w:p>
        </w:tc>
      </w:tr>
      <w:tr w:rsidR="00DF4B8A" w:rsidRPr="00DF4B8A" w14:paraId="6CC22530" w14:textId="77777777" w:rsidTr="00DF4B8A">
        <w:tc>
          <w:tcPr>
            <w:tcW w:w="7345" w:type="dxa"/>
          </w:tcPr>
          <w:p w14:paraId="254287D1" w14:textId="77777777"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A description of the firm’s current business model (or one of them), along with analysis of current circularity approaches, if they are present </w:t>
            </w:r>
          </w:p>
          <w:p w14:paraId="15F217C7" w14:textId="77777777" w:rsidR="00DF4B8A" w:rsidRPr="00DF4B8A" w:rsidRDefault="00DF4B8A" w:rsidP="00DF4B8A">
            <w:pPr>
              <w:rPr>
                <w:rFonts w:ascii="Times New Roman" w:hAnsi="Times New Roman" w:cs="Times New Roman"/>
                <w:sz w:val="24"/>
                <w:szCs w:val="24"/>
                <w:lang w:val="en-US"/>
              </w:rPr>
            </w:pPr>
          </w:p>
        </w:tc>
        <w:tc>
          <w:tcPr>
            <w:tcW w:w="967" w:type="dxa"/>
          </w:tcPr>
          <w:p w14:paraId="0386FDC5" w14:textId="046114FA" w:rsidR="00DF4B8A" w:rsidRPr="00DF4B8A" w:rsidRDefault="00DF4B8A" w:rsidP="00DF4B8A">
            <w:pPr>
              <w:rPr>
                <w:rFonts w:ascii="Times New Roman" w:hAnsi="Times New Roman" w:cs="Times New Roman"/>
                <w:sz w:val="24"/>
                <w:szCs w:val="24"/>
                <w:lang w:val="en-US"/>
              </w:rPr>
            </w:pPr>
            <w:proofErr w:type="gramStart"/>
            <w:r w:rsidRPr="00DF4B8A">
              <w:rPr>
                <w:rFonts w:ascii="Times New Roman" w:hAnsi="Times New Roman" w:cs="Times New Roman"/>
                <w:sz w:val="24"/>
                <w:szCs w:val="24"/>
              </w:rPr>
              <w:t>20%</w:t>
            </w:r>
            <w:proofErr w:type="gramEnd"/>
          </w:p>
        </w:tc>
      </w:tr>
      <w:tr w:rsidR="00DF4B8A" w:rsidRPr="00DF4B8A" w14:paraId="3E26A668" w14:textId="77777777" w:rsidTr="00DF4B8A">
        <w:tc>
          <w:tcPr>
            <w:tcW w:w="7345" w:type="dxa"/>
          </w:tcPr>
          <w:p w14:paraId="1B6E6934" w14:textId="77777777"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Discussion of plausible </w:t>
            </w:r>
            <w:r w:rsidRPr="00DF4B8A">
              <w:rPr>
                <w:rFonts w:ascii="Times New Roman" w:hAnsi="Times New Roman" w:cs="Times New Roman"/>
                <w:i/>
                <w:sz w:val="24"/>
                <w:szCs w:val="24"/>
                <w:lang w:val="en-US"/>
              </w:rPr>
              <w:t xml:space="preserve">options for circular economy development </w:t>
            </w:r>
            <w:r w:rsidRPr="00DF4B8A">
              <w:rPr>
                <w:rFonts w:ascii="Times New Roman" w:hAnsi="Times New Roman" w:cs="Times New Roman"/>
                <w:sz w:val="24"/>
                <w:szCs w:val="24"/>
                <w:lang w:val="en-US"/>
              </w:rPr>
              <w:t>in the company's business strategy and operations</w:t>
            </w:r>
          </w:p>
          <w:p w14:paraId="75C6B413" w14:textId="77777777" w:rsidR="00DF4B8A" w:rsidRPr="00DF4B8A" w:rsidRDefault="00DF4B8A" w:rsidP="00DF4B8A">
            <w:pPr>
              <w:pStyle w:val="ListParagraph"/>
              <w:numPr>
                <w:ilvl w:val="0"/>
                <w:numId w:val="2"/>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Focus on 2-3 </w:t>
            </w:r>
            <w:r w:rsidRPr="00DF4B8A">
              <w:rPr>
                <w:rFonts w:ascii="Times New Roman" w:hAnsi="Times New Roman" w:cs="Times New Roman"/>
                <w:i/>
                <w:iCs/>
                <w:sz w:val="24"/>
                <w:szCs w:val="24"/>
                <w:lang w:val="en-US"/>
              </w:rPr>
              <w:t>feasible</w:t>
            </w:r>
            <w:r w:rsidRPr="00DF4B8A">
              <w:rPr>
                <w:rFonts w:ascii="Times New Roman" w:hAnsi="Times New Roman" w:cs="Times New Roman"/>
                <w:sz w:val="24"/>
                <w:szCs w:val="24"/>
                <w:lang w:val="en-US"/>
              </w:rPr>
              <w:t xml:space="preserve"> options. Provide references and give justifications for the options you </w:t>
            </w:r>
            <w:proofErr w:type="gramStart"/>
            <w:r w:rsidRPr="00DF4B8A">
              <w:rPr>
                <w:rFonts w:ascii="Times New Roman" w:hAnsi="Times New Roman" w:cs="Times New Roman"/>
                <w:sz w:val="24"/>
                <w:szCs w:val="24"/>
                <w:lang w:val="en-US"/>
              </w:rPr>
              <w:t>present, and</w:t>
            </w:r>
            <w:proofErr w:type="gramEnd"/>
            <w:r w:rsidRPr="00DF4B8A">
              <w:rPr>
                <w:rFonts w:ascii="Times New Roman" w:hAnsi="Times New Roman" w:cs="Times New Roman"/>
                <w:sz w:val="24"/>
                <w:szCs w:val="24"/>
                <w:lang w:val="en-US"/>
              </w:rPr>
              <w:t xml:space="preserve"> remember to be realistic in terms of the feasibility. You can give, </w:t>
            </w:r>
            <w:proofErr w:type="gramStart"/>
            <w:r w:rsidRPr="00DF4B8A">
              <w:rPr>
                <w:rFonts w:ascii="Times New Roman" w:hAnsi="Times New Roman" w:cs="Times New Roman"/>
                <w:sz w:val="24"/>
                <w:szCs w:val="24"/>
                <w:lang w:val="en-US"/>
              </w:rPr>
              <w:t>e.g.</w:t>
            </w:r>
            <w:proofErr w:type="gramEnd"/>
            <w:r w:rsidRPr="00DF4B8A">
              <w:rPr>
                <w:rFonts w:ascii="Times New Roman" w:hAnsi="Times New Roman" w:cs="Times New Roman"/>
                <w:sz w:val="24"/>
                <w:szCs w:val="24"/>
                <w:lang w:val="en-US"/>
              </w:rPr>
              <w:t xml:space="preserve"> rough estimates of the costs which would be involved with implementing the options.</w:t>
            </w:r>
          </w:p>
          <w:p w14:paraId="62F721FB" w14:textId="77777777" w:rsidR="00DF4B8A" w:rsidRPr="00DF4B8A" w:rsidRDefault="00DF4B8A" w:rsidP="00DF4B8A">
            <w:pPr>
              <w:pStyle w:val="ListParagraph"/>
              <w:numPr>
                <w:ilvl w:val="0"/>
                <w:numId w:val="2"/>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What are the options? What will they do for the company? How do they mesh with current operations and strategies?</w:t>
            </w:r>
          </w:p>
          <w:p w14:paraId="3DDF755F" w14:textId="77777777" w:rsidR="00DF4B8A" w:rsidRPr="00DF4B8A" w:rsidRDefault="00DF4B8A" w:rsidP="00DF4B8A">
            <w:pPr>
              <w:pStyle w:val="ListParagraph"/>
              <w:numPr>
                <w:ilvl w:val="0"/>
                <w:numId w:val="2"/>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Discuss potential new technologies and partnerships/ecosystems which might be required </w:t>
            </w:r>
            <w:proofErr w:type="gramStart"/>
            <w:r w:rsidRPr="00DF4B8A">
              <w:rPr>
                <w:rFonts w:ascii="Times New Roman" w:hAnsi="Times New Roman" w:cs="Times New Roman"/>
                <w:sz w:val="24"/>
                <w:szCs w:val="24"/>
                <w:lang w:val="en-US"/>
              </w:rPr>
              <w:t>in order to</w:t>
            </w:r>
            <w:proofErr w:type="gramEnd"/>
            <w:r w:rsidRPr="00DF4B8A">
              <w:rPr>
                <w:rFonts w:ascii="Times New Roman" w:hAnsi="Times New Roman" w:cs="Times New Roman"/>
                <w:sz w:val="24"/>
                <w:szCs w:val="24"/>
                <w:lang w:val="en-US"/>
              </w:rPr>
              <w:t xml:space="preserve"> implement the options  </w:t>
            </w:r>
          </w:p>
          <w:p w14:paraId="40A69986" w14:textId="77777777" w:rsidR="00DF4B8A" w:rsidRPr="00DF4B8A" w:rsidRDefault="00DF4B8A" w:rsidP="00DF4B8A">
            <w:pPr>
              <w:pStyle w:val="ListParagraph"/>
              <w:numPr>
                <w:ilvl w:val="0"/>
                <w:numId w:val="2"/>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Discuss the short-term and long-term implications of the options</w:t>
            </w:r>
          </w:p>
          <w:p w14:paraId="525C859E" w14:textId="77777777" w:rsidR="00DF4B8A" w:rsidRPr="00DF4B8A" w:rsidRDefault="00DF4B8A" w:rsidP="00DF4B8A">
            <w:pPr>
              <w:pStyle w:val="ListParagraph"/>
              <w:numPr>
                <w:ilvl w:val="0"/>
                <w:numId w:val="2"/>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Exhibits, </w:t>
            </w:r>
            <w:proofErr w:type="gramStart"/>
            <w:r w:rsidRPr="00DF4B8A">
              <w:rPr>
                <w:rFonts w:ascii="Times New Roman" w:hAnsi="Times New Roman" w:cs="Times New Roman"/>
                <w:sz w:val="24"/>
                <w:szCs w:val="24"/>
                <w:lang w:val="en-US"/>
              </w:rPr>
              <w:t>e.g.</w:t>
            </w:r>
            <w:proofErr w:type="gramEnd"/>
            <w:r w:rsidRPr="00DF4B8A">
              <w:rPr>
                <w:rFonts w:ascii="Times New Roman" w:hAnsi="Times New Roman" w:cs="Times New Roman"/>
                <w:sz w:val="24"/>
                <w:szCs w:val="24"/>
                <w:lang w:val="en-US"/>
              </w:rPr>
              <w:t xml:space="preserve"> figures, tables, etc. are useful for providing details for the options</w:t>
            </w:r>
          </w:p>
          <w:p w14:paraId="6F198C3C" w14:textId="427ED35E"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 </w:t>
            </w:r>
          </w:p>
        </w:tc>
        <w:tc>
          <w:tcPr>
            <w:tcW w:w="967" w:type="dxa"/>
          </w:tcPr>
          <w:p w14:paraId="4225C5EB" w14:textId="167F963E" w:rsidR="00DF4B8A" w:rsidRPr="00DF4B8A" w:rsidRDefault="00DF4B8A" w:rsidP="00DF4B8A">
            <w:pPr>
              <w:rPr>
                <w:rFonts w:ascii="Times New Roman" w:hAnsi="Times New Roman" w:cs="Times New Roman"/>
                <w:sz w:val="24"/>
                <w:szCs w:val="24"/>
                <w:lang w:val="en-US"/>
              </w:rPr>
            </w:pPr>
            <w:proofErr w:type="gramStart"/>
            <w:r w:rsidRPr="00DF4B8A">
              <w:rPr>
                <w:rFonts w:ascii="Times New Roman" w:hAnsi="Times New Roman" w:cs="Times New Roman"/>
                <w:sz w:val="24"/>
                <w:szCs w:val="24"/>
              </w:rPr>
              <w:t>35%</w:t>
            </w:r>
            <w:proofErr w:type="gramEnd"/>
          </w:p>
        </w:tc>
      </w:tr>
      <w:tr w:rsidR="00DF4B8A" w:rsidRPr="00DF4B8A" w14:paraId="2EDC2216" w14:textId="77777777" w:rsidTr="00DF4B8A">
        <w:tc>
          <w:tcPr>
            <w:tcW w:w="7345" w:type="dxa"/>
          </w:tcPr>
          <w:p w14:paraId="37B37AE0" w14:textId="77777777"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Based on your analysis, give a coherent, logical set of </w:t>
            </w:r>
            <w:r w:rsidRPr="00DF4B8A">
              <w:rPr>
                <w:rFonts w:ascii="Times New Roman" w:hAnsi="Times New Roman" w:cs="Times New Roman"/>
                <w:i/>
                <w:sz w:val="24"/>
                <w:szCs w:val="24"/>
                <w:lang w:val="en-US"/>
              </w:rPr>
              <w:t>recommendations</w:t>
            </w:r>
            <w:r w:rsidRPr="00DF4B8A">
              <w:rPr>
                <w:rFonts w:ascii="Times New Roman" w:hAnsi="Times New Roman" w:cs="Times New Roman"/>
                <w:sz w:val="24"/>
                <w:szCs w:val="24"/>
                <w:lang w:val="en-US"/>
              </w:rPr>
              <w:t xml:space="preserve"> on the company's best option(s) to adopt. </w:t>
            </w:r>
          </w:p>
          <w:p w14:paraId="7B7DBF9C" w14:textId="77777777" w:rsidR="00DF4B8A" w:rsidRPr="00DF4B8A" w:rsidRDefault="00DF4B8A" w:rsidP="00DF4B8A">
            <w:pPr>
              <w:pStyle w:val="ListParagraph"/>
              <w:numPr>
                <w:ilvl w:val="0"/>
                <w:numId w:val="3"/>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lastRenderedPageBreak/>
              <w:t>Short- and long-term recommendations are advised</w:t>
            </w:r>
          </w:p>
          <w:p w14:paraId="222CB484" w14:textId="77777777" w:rsidR="00DF4B8A" w:rsidRPr="00DF4B8A" w:rsidRDefault="00DF4B8A" w:rsidP="00DF4B8A">
            <w:pPr>
              <w:pStyle w:val="ListParagraph"/>
              <w:numPr>
                <w:ilvl w:val="0"/>
                <w:numId w:val="3"/>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The recommendations differ from option feasibility in that the recommendation should be for the best </w:t>
            </w:r>
            <w:r w:rsidRPr="00DF4B8A">
              <w:rPr>
                <w:rFonts w:ascii="Times New Roman" w:hAnsi="Times New Roman" w:cs="Times New Roman"/>
                <w:i/>
                <w:sz w:val="24"/>
                <w:szCs w:val="24"/>
                <w:lang w:val="en-US"/>
              </w:rPr>
              <w:t>feasible</w:t>
            </w:r>
            <w:r w:rsidRPr="00DF4B8A">
              <w:rPr>
                <w:rFonts w:ascii="Times New Roman" w:hAnsi="Times New Roman" w:cs="Times New Roman"/>
                <w:sz w:val="24"/>
                <w:szCs w:val="24"/>
                <w:lang w:val="en-US"/>
              </w:rPr>
              <w:t xml:space="preserve"> option(s).</w:t>
            </w:r>
          </w:p>
          <w:p w14:paraId="2815F4B6" w14:textId="77777777" w:rsidR="00DF4B8A" w:rsidRPr="00DF4B8A" w:rsidRDefault="00DF4B8A" w:rsidP="00DF4B8A">
            <w:pPr>
              <w:pStyle w:val="ListParagraph"/>
              <w:numPr>
                <w:ilvl w:val="0"/>
                <w:numId w:val="3"/>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 xml:space="preserve">Why is the option(s) the </w:t>
            </w:r>
            <w:r w:rsidRPr="00DF4B8A">
              <w:rPr>
                <w:rFonts w:ascii="Times New Roman" w:hAnsi="Times New Roman" w:cs="Times New Roman"/>
                <w:i/>
                <w:sz w:val="24"/>
                <w:szCs w:val="24"/>
                <w:lang w:val="en-US"/>
              </w:rPr>
              <w:t>best</w:t>
            </w:r>
            <w:r w:rsidRPr="00DF4B8A">
              <w:rPr>
                <w:rFonts w:ascii="Times New Roman" w:hAnsi="Times New Roman" w:cs="Times New Roman"/>
                <w:sz w:val="24"/>
                <w:szCs w:val="24"/>
                <w:lang w:val="en-US"/>
              </w:rPr>
              <w:t>? What outcomes can you reasonably expect?</w:t>
            </w:r>
          </w:p>
          <w:p w14:paraId="6BCABC0B" w14:textId="6D59ABE7"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What do you need to do to make the option(s) work?</w:t>
            </w:r>
          </w:p>
        </w:tc>
        <w:tc>
          <w:tcPr>
            <w:tcW w:w="967" w:type="dxa"/>
          </w:tcPr>
          <w:p w14:paraId="5B9CF126" w14:textId="2424A931" w:rsidR="00DF4B8A" w:rsidRPr="00DF4B8A" w:rsidRDefault="00DF4B8A" w:rsidP="00DF4B8A">
            <w:pPr>
              <w:rPr>
                <w:rFonts w:ascii="Times New Roman" w:hAnsi="Times New Roman" w:cs="Times New Roman"/>
                <w:sz w:val="24"/>
                <w:szCs w:val="24"/>
                <w:lang w:val="en-US"/>
              </w:rPr>
            </w:pPr>
            <w:proofErr w:type="gramStart"/>
            <w:r w:rsidRPr="00DF4B8A">
              <w:rPr>
                <w:rFonts w:ascii="Times New Roman" w:hAnsi="Times New Roman" w:cs="Times New Roman"/>
                <w:sz w:val="24"/>
                <w:szCs w:val="24"/>
              </w:rPr>
              <w:lastRenderedPageBreak/>
              <w:t>15%</w:t>
            </w:r>
            <w:proofErr w:type="gramEnd"/>
          </w:p>
        </w:tc>
      </w:tr>
      <w:tr w:rsidR="00DF4B8A" w:rsidRPr="00DF4B8A" w14:paraId="5F49185F" w14:textId="77777777" w:rsidTr="00DF4B8A">
        <w:tc>
          <w:tcPr>
            <w:tcW w:w="7345" w:type="dxa"/>
          </w:tcPr>
          <w:p w14:paraId="2D7B8269" w14:textId="77777777" w:rsidR="00DF4B8A" w:rsidRPr="00DF4B8A" w:rsidRDefault="00DF4B8A" w:rsidP="00DF4B8A">
            <w:pPr>
              <w:rPr>
                <w:rFonts w:ascii="Times New Roman" w:hAnsi="Times New Roman" w:cs="Times New Roman"/>
                <w:sz w:val="24"/>
                <w:szCs w:val="24"/>
                <w:lang w:val="en-US"/>
              </w:rPr>
            </w:pPr>
            <w:r w:rsidRPr="00DF4B8A">
              <w:rPr>
                <w:rFonts w:ascii="Times New Roman" w:hAnsi="Times New Roman" w:cs="Times New Roman"/>
                <w:sz w:val="24"/>
                <w:szCs w:val="24"/>
                <w:lang w:val="en-US"/>
              </w:rPr>
              <w:t>The overall integration of the report.</w:t>
            </w:r>
          </w:p>
          <w:p w14:paraId="7646C62A" w14:textId="77777777" w:rsidR="00DF4B8A" w:rsidRPr="00DF4B8A" w:rsidRDefault="00DF4B8A" w:rsidP="00DF4B8A">
            <w:pPr>
              <w:pStyle w:val="ListParagraph"/>
              <w:numPr>
                <w:ilvl w:val="0"/>
                <w:numId w:val="4"/>
              </w:numPr>
              <w:jc w:val="both"/>
              <w:rPr>
                <w:rFonts w:ascii="Times New Roman" w:hAnsi="Times New Roman" w:cs="Times New Roman"/>
                <w:sz w:val="24"/>
                <w:szCs w:val="24"/>
                <w:lang w:val="en-US"/>
              </w:rPr>
            </w:pPr>
            <w:r w:rsidRPr="00DF4B8A">
              <w:rPr>
                <w:rFonts w:ascii="Times New Roman" w:hAnsi="Times New Roman" w:cs="Times New Roman"/>
                <w:sz w:val="24"/>
                <w:szCs w:val="24"/>
                <w:lang w:val="en-US"/>
              </w:rPr>
              <w:t>Structure: How well do the different sections fit together and is there a coherent narrative?</w:t>
            </w:r>
          </w:p>
          <w:p w14:paraId="4E147351" w14:textId="142D392A" w:rsidR="00DF4B8A" w:rsidRPr="00DF4B8A" w:rsidRDefault="00DF4B8A" w:rsidP="00DF4B8A">
            <w:pPr>
              <w:pStyle w:val="ListParagraph"/>
              <w:numPr>
                <w:ilvl w:val="0"/>
                <w:numId w:val="4"/>
              </w:numPr>
              <w:rPr>
                <w:rFonts w:ascii="Times New Roman" w:hAnsi="Times New Roman" w:cs="Times New Roman"/>
                <w:sz w:val="24"/>
                <w:szCs w:val="24"/>
                <w:lang w:val="en-US"/>
              </w:rPr>
            </w:pPr>
            <w:r w:rsidRPr="00DF4B8A">
              <w:rPr>
                <w:rFonts w:ascii="Times New Roman" w:hAnsi="Times New Roman" w:cs="Times New Roman"/>
                <w:sz w:val="24"/>
                <w:szCs w:val="24"/>
              </w:rPr>
              <w:t xml:space="preserve">Language, </w:t>
            </w:r>
            <w:proofErr w:type="spellStart"/>
            <w:r w:rsidRPr="00DF4B8A">
              <w:rPr>
                <w:rFonts w:ascii="Times New Roman" w:hAnsi="Times New Roman" w:cs="Times New Roman"/>
                <w:sz w:val="24"/>
                <w:szCs w:val="24"/>
              </w:rPr>
              <w:t>style</w:t>
            </w:r>
            <w:proofErr w:type="spellEnd"/>
            <w:r w:rsidRPr="00DF4B8A">
              <w:rPr>
                <w:rFonts w:ascii="Times New Roman" w:hAnsi="Times New Roman" w:cs="Times New Roman"/>
                <w:sz w:val="24"/>
                <w:szCs w:val="24"/>
              </w:rPr>
              <w:t xml:space="preserve">, </w:t>
            </w:r>
            <w:proofErr w:type="spellStart"/>
            <w:r w:rsidRPr="00DF4B8A">
              <w:rPr>
                <w:rFonts w:ascii="Times New Roman" w:hAnsi="Times New Roman" w:cs="Times New Roman"/>
                <w:sz w:val="24"/>
                <w:szCs w:val="24"/>
              </w:rPr>
              <w:t>formatting</w:t>
            </w:r>
            <w:proofErr w:type="spellEnd"/>
            <w:r w:rsidRPr="00DF4B8A">
              <w:rPr>
                <w:rFonts w:ascii="Times New Roman" w:hAnsi="Times New Roman" w:cs="Times New Roman"/>
                <w:sz w:val="24"/>
                <w:szCs w:val="24"/>
              </w:rPr>
              <w:t>, etc.</w:t>
            </w:r>
          </w:p>
        </w:tc>
        <w:tc>
          <w:tcPr>
            <w:tcW w:w="967" w:type="dxa"/>
          </w:tcPr>
          <w:p w14:paraId="0198D5A7" w14:textId="25F6B622" w:rsidR="00DF4B8A" w:rsidRPr="00DF4B8A" w:rsidRDefault="00DF4B8A" w:rsidP="00DF4B8A">
            <w:pPr>
              <w:rPr>
                <w:rFonts w:ascii="Times New Roman" w:hAnsi="Times New Roman" w:cs="Times New Roman"/>
                <w:sz w:val="24"/>
                <w:szCs w:val="24"/>
                <w:lang w:val="en-US"/>
              </w:rPr>
            </w:pPr>
            <w:proofErr w:type="gramStart"/>
            <w:r w:rsidRPr="00DF4B8A">
              <w:rPr>
                <w:rFonts w:ascii="Times New Roman" w:hAnsi="Times New Roman" w:cs="Times New Roman"/>
                <w:sz w:val="24"/>
                <w:szCs w:val="24"/>
              </w:rPr>
              <w:t>15%</w:t>
            </w:r>
            <w:proofErr w:type="gramEnd"/>
          </w:p>
        </w:tc>
      </w:tr>
    </w:tbl>
    <w:p w14:paraId="2D7C462B" w14:textId="77777777" w:rsidR="00DF4B8A" w:rsidRPr="00DF4B8A" w:rsidRDefault="00DF4B8A" w:rsidP="00DF4B8A">
      <w:pPr>
        <w:rPr>
          <w:rFonts w:ascii="Times New Roman" w:hAnsi="Times New Roman" w:cs="Times New Roman"/>
          <w:sz w:val="24"/>
          <w:szCs w:val="24"/>
          <w:lang w:val="en-US"/>
        </w:rPr>
      </w:pPr>
    </w:p>
    <w:p w14:paraId="208A9F65" w14:textId="77777777" w:rsidR="002B00A0" w:rsidRPr="002B00A0" w:rsidRDefault="002B00A0" w:rsidP="002B00A0">
      <w:pPr>
        <w:ind w:left="709"/>
        <w:rPr>
          <w:rFonts w:ascii="Times New Roman" w:hAnsi="Times New Roman" w:cs="Times New Roman"/>
          <w:sz w:val="24"/>
          <w:szCs w:val="24"/>
          <w:lang w:val="en-US"/>
        </w:rPr>
      </w:pPr>
      <w:r w:rsidRPr="002B00A0">
        <w:rPr>
          <w:rFonts w:ascii="Times New Roman" w:hAnsi="Times New Roman" w:cs="Times New Roman"/>
          <w:sz w:val="24"/>
          <w:szCs w:val="24"/>
          <w:lang w:val="en-US"/>
        </w:rPr>
        <w:t xml:space="preserve">Students are expected to use companies' sustainability reports, annual reports, media reports (e.g., New York Times, Wall Street Journal, Business Week, Forbes, Fortune, and the Globe &amp; Mail, or depending on their language skills, reputable economic media outlets in other languages such as </w:t>
      </w:r>
      <w:proofErr w:type="spellStart"/>
      <w:r w:rsidRPr="002B00A0">
        <w:rPr>
          <w:rFonts w:ascii="Times New Roman" w:hAnsi="Times New Roman" w:cs="Times New Roman"/>
          <w:sz w:val="24"/>
          <w:szCs w:val="24"/>
          <w:lang w:val="en-US"/>
        </w:rPr>
        <w:t>Talouselämä</w:t>
      </w:r>
      <w:proofErr w:type="spellEnd"/>
      <w:r w:rsidRPr="002B00A0">
        <w:rPr>
          <w:rFonts w:ascii="Times New Roman" w:hAnsi="Times New Roman" w:cs="Times New Roman"/>
          <w:sz w:val="24"/>
          <w:szCs w:val="24"/>
          <w:lang w:val="en-US"/>
        </w:rPr>
        <w:t xml:space="preserve"> (Finnish), </w:t>
      </w:r>
      <w:proofErr w:type="spellStart"/>
      <w:r w:rsidRPr="002B00A0">
        <w:rPr>
          <w:rFonts w:ascii="Times New Roman" w:hAnsi="Times New Roman" w:cs="Times New Roman"/>
          <w:sz w:val="24"/>
          <w:szCs w:val="24"/>
          <w:lang w:val="en-US"/>
        </w:rPr>
        <w:t>Handelblatt</w:t>
      </w:r>
      <w:proofErr w:type="spellEnd"/>
      <w:r w:rsidRPr="002B00A0">
        <w:rPr>
          <w:rFonts w:ascii="Times New Roman" w:hAnsi="Times New Roman" w:cs="Times New Roman"/>
          <w:sz w:val="24"/>
          <w:szCs w:val="24"/>
          <w:lang w:val="en-US"/>
        </w:rPr>
        <w:t xml:space="preserve"> (German) or </w:t>
      </w:r>
      <w:proofErr w:type="spellStart"/>
      <w:r w:rsidRPr="002B00A0">
        <w:rPr>
          <w:rFonts w:ascii="Times New Roman" w:hAnsi="Times New Roman" w:cs="Times New Roman"/>
          <w:sz w:val="24"/>
          <w:szCs w:val="24"/>
          <w:lang w:val="en-US"/>
        </w:rPr>
        <w:t>Dagens</w:t>
      </w:r>
      <w:proofErr w:type="spellEnd"/>
      <w:r w:rsidRPr="002B00A0">
        <w:rPr>
          <w:rFonts w:ascii="Times New Roman" w:hAnsi="Times New Roman" w:cs="Times New Roman"/>
          <w:sz w:val="24"/>
          <w:szCs w:val="24"/>
          <w:lang w:val="en-US"/>
        </w:rPr>
        <w:t xml:space="preserve"> </w:t>
      </w:r>
      <w:proofErr w:type="spellStart"/>
      <w:r w:rsidRPr="002B00A0">
        <w:rPr>
          <w:rFonts w:ascii="Times New Roman" w:hAnsi="Times New Roman" w:cs="Times New Roman"/>
          <w:sz w:val="24"/>
          <w:szCs w:val="24"/>
          <w:lang w:val="en-US"/>
        </w:rPr>
        <w:t>Industri</w:t>
      </w:r>
      <w:proofErr w:type="spellEnd"/>
      <w:r w:rsidRPr="002B00A0">
        <w:rPr>
          <w:rFonts w:ascii="Times New Roman" w:hAnsi="Times New Roman" w:cs="Times New Roman"/>
          <w:sz w:val="24"/>
          <w:szCs w:val="24"/>
          <w:lang w:val="en-US"/>
        </w:rPr>
        <w:t xml:space="preserve"> (Swedish), analyst reports, academic articles, and other reputable sources to conduct their analysis. In some cases, it might also be possible include your findings from short interviews with one or more managers, </w:t>
      </w:r>
      <w:proofErr w:type="gramStart"/>
      <w:r w:rsidRPr="002B00A0">
        <w:rPr>
          <w:rFonts w:ascii="Times New Roman" w:hAnsi="Times New Roman" w:cs="Times New Roman"/>
          <w:sz w:val="24"/>
          <w:szCs w:val="24"/>
          <w:lang w:val="en-US"/>
        </w:rPr>
        <w:t>industry</w:t>
      </w:r>
      <w:proofErr w:type="gramEnd"/>
      <w:r w:rsidRPr="002B00A0">
        <w:rPr>
          <w:rFonts w:ascii="Times New Roman" w:hAnsi="Times New Roman" w:cs="Times New Roman"/>
          <w:sz w:val="24"/>
          <w:szCs w:val="24"/>
          <w:lang w:val="en-US"/>
        </w:rPr>
        <w:t xml:space="preserve"> or other experts. Finally, the reliability of the references is a key factor. When dealing with sustainability issues, sources such as blogs are likely to be heavily opinionated and cannot be expected to provide reliable facts and figures. Course concepts should be used throughout the report. Again though, these concepts should only be used where they further the analysis and recommendations.  </w:t>
      </w:r>
    </w:p>
    <w:p w14:paraId="1F48718C" w14:textId="436327F5" w:rsidR="002B00A0" w:rsidRDefault="002B00A0" w:rsidP="002B00A0">
      <w:pPr>
        <w:ind w:left="709"/>
        <w:rPr>
          <w:rFonts w:ascii="Times New Roman" w:hAnsi="Times New Roman" w:cs="Times New Roman"/>
          <w:sz w:val="24"/>
          <w:szCs w:val="24"/>
          <w:lang w:val="en-US"/>
        </w:rPr>
      </w:pPr>
      <w:r w:rsidRPr="002B00A0">
        <w:rPr>
          <w:rFonts w:ascii="Times New Roman" w:hAnsi="Times New Roman" w:cs="Times New Roman"/>
          <w:sz w:val="24"/>
          <w:szCs w:val="24"/>
          <w:lang w:val="en-US"/>
        </w:rPr>
        <w:t>You must reference all sources throughout the text and provide a complete list of references. The report must be your original work, written specifically for the course. Your report must not be a repetition of other coursework. Furthermore, you should not use existing published case study material or reports. For further details on referencing and plagiarism, see the information and web link provided in the following section.</w:t>
      </w:r>
    </w:p>
    <w:p w14:paraId="4E00B3FA" w14:textId="2AFD6E2E" w:rsidR="002B00A0" w:rsidRPr="002B00A0" w:rsidRDefault="002B00A0" w:rsidP="002B00A0">
      <w:pPr>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The report should be </w:t>
      </w:r>
      <w:r w:rsidRPr="002B00A0">
        <w:rPr>
          <w:rFonts w:ascii="Times New Roman" w:hAnsi="Times New Roman" w:cs="Times New Roman"/>
          <w:b/>
          <w:bCs/>
          <w:sz w:val="24"/>
          <w:szCs w:val="24"/>
          <w:lang w:val="en-US"/>
        </w:rPr>
        <w:t>3500-4</w:t>
      </w:r>
      <w:r>
        <w:rPr>
          <w:rFonts w:ascii="Times New Roman" w:hAnsi="Times New Roman" w:cs="Times New Roman"/>
          <w:b/>
          <w:bCs/>
          <w:sz w:val="24"/>
          <w:szCs w:val="24"/>
          <w:lang w:val="en-US"/>
        </w:rPr>
        <w:t>0</w:t>
      </w:r>
      <w:r w:rsidRPr="002B00A0">
        <w:rPr>
          <w:rFonts w:ascii="Times New Roman" w:hAnsi="Times New Roman" w:cs="Times New Roman"/>
          <w:b/>
          <w:bCs/>
          <w:sz w:val="24"/>
          <w:szCs w:val="24"/>
          <w:lang w:val="en-US"/>
        </w:rPr>
        <w:t>00 words</w:t>
      </w:r>
      <w:r>
        <w:rPr>
          <w:rFonts w:ascii="Times New Roman" w:hAnsi="Times New Roman" w:cs="Times New Roman"/>
          <w:sz w:val="24"/>
          <w:szCs w:val="24"/>
          <w:lang w:val="en-US"/>
        </w:rPr>
        <w:t xml:space="preserve"> plus any exhibits </w:t>
      </w:r>
      <w:r w:rsidRPr="002B00A0">
        <w:rPr>
          <w:rFonts w:ascii="Times New Roman" w:hAnsi="Times New Roman" w:cs="Times New Roman"/>
          <w:sz w:val="24"/>
          <w:szCs w:val="24"/>
          <w:lang w:val="en-US"/>
        </w:rPr>
        <w:t>(exhibits are not a place to move excess content; they are for the clarity of presentation), and any appendices (appendices are also not a place for excess content; they are a place to put lengthy calculations or supporting information that is needed to validate an argument but is too lengthy for non-technical readers).</w:t>
      </w:r>
    </w:p>
    <w:p w14:paraId="139CBABD" w14:textId="24CE7418" w:rsidR="00DF4B8A" w:rsidRPr="00DF4B8A" w:rsidRDefault="00DF4B8A" w:rsidP="00DF4B8A">
      <w:pPr>
        <w:ind w:left="709"/>
        <w:rPr>
          <w:rFonts w:ascii="Times New Roman" w:hAnsi="Times New Roman" w:cs="Times New Roman"/>
          <w:b/>
          <w:bCs/>
          <w:sz w:val="24"/>
          <w:szCs w:val="24"/>
          <w:lang w:val="en-US"/>
        </w:rPr>
      </w:pPr>
      <w:r w:rsidRPr="00DF4B8A">
        <w:rPr>
          <w:rFonts w:ascii="Times New Roman" w:hAnsi="Times New Roman" w:cs="Times New Roman"/>
          <w:b/>
          <w:bCs/>
          <w:sz w:val="24"/>
          <w:szCs w:val="24"/>
          <w:lang w:val="en-US"/>
        </w:rPr>
        <w:t>1. Standard Assignment formatting</w:t>
      </w:r>
    </w:p>
    <w:p w14:paraId="708550A9" w14:textId="439D8142" w:rsidR="00DF4B8A" w:rsidRPr="00DF4B8A" w:rsidRDefault="00DF4B8A" w:rsidP="00DF4B8A">
      <w:pPr>
        <w:ind w:left="709"/>
        <w:rPr>
          <w:rFonts w:ascii="Times New Roman" w:hAnsi="Times New Roman" w:cs="Times New Roman"/>
          <w:sz w:val="24"/>
          <w:szCs w:val="24"/>
          <w:lang w:val="en-US"/>
        </w:rPr>
      </w:pPr>
      <w:r w:rsidRPr="00DF4B8A">
        <w:rPr>
          <w:rFonts w:ascii="Times New Roman" w:hAnsi="Times New Roman" w:cs="Times New Roman"/>
          <w:sz w:val="24"/>
          <w:szCs w:val="24"/>
          <w:lang w:val="en-US"/>
        </w:rPr>
        <w:t>We are less worried about the specific formatting of an assignment than its content. As such, use whatever style you feel best communicates your content.</w:t>
      </w:r>
      <w:r>
        <w:rPr>
          <w:rFonts w:ascii="Times New Roman" w:hAnsi="Times New Roman" w:cs="Times New Roman"/>
          <w:sz w:val="24"/>
          <w:szCs w:val="24"/>
          <w:lang w:val="en-US"/>
        </w:rPr>
        <w:t xml:space="preserve"> Using the standard formatting guidelines at Aalto is always a good choice.</w:t>
      </w:r>
    </w:p>
    <w:p w14:paraId="45745E80" w14:textId="77777777" w:rsidR="00DF4B8A" w:rsidRPr="00DF4B8A" w:rsidRDefault="00DF4B8A" w:rsidP="00DF4B8A">
      <w:pPr>
        <w:ind w:left="709"/>
        <w:rPr>
          <w:rFonts w:ascii="Times New Roman" w:hAnsi="Times New Roman" w:cs="Times New Roman"/>
          <w:b/>
          <w:bCs/>
          <w:sz w:val="24"/>
          <w:szCs w:val="24"/>
          <w:lang w:val="en-US"/>
        </w:rPr>
      </w:pPr>
      <w:r w:rsidRPr="00DF4B8A">
        <w:rPr>
          <w:rFonts w:ascii="Times New Roman" w:hAnsi="Times New Roman" w:cs="Times New Roman"/>
          <w:b/>
          <w:bCs/>
          <w:sz w:val="24"/>
          <w:szCs w:val="24"/>
          <w:lang w:val="en-US"/>
        </w:rPr>
        <w:t>2. Grading Policy – Late Submissions</w:t>
      </w:r>
    </w:p>
    <w:p w14:paraId="7DBF57DA" w14:textId="1C5A3F20" w:rsidR="00DF4B8A" w:rsidRPr="00DF4B8A" w:rsidRDefault="00DF4B8A" w:rsidP="00DF4B8A">
      <w:pPr>
        <w:ind w:left="709"/>
        <w:rPr>
          <w:rFonts w:ascii="Times New Roman" w:hAnsi="Times New Roman" w:cs="Times New Roman"/>
          <w:sz w:val="24"/>
          <w:szCs w:val="24"/>
          <w:lang w:val="en-US"/>
        </w:rPr>
      </w:pPr>
      <w:r w:rsidRPr="00DF4B8A">
        <w:rPr>
          <w:rFonts w:ascii="Times New Roman" w:hAnsi="Times New Roman" w:cs="Times New Roman"/>
          <w:sz w:val="24"/>
          <w:szCs w:val="24"/>
          <w:lang w:val="en-US"/>
        </w:rPr>
        <w:t>You are expected to submit all assignments (group and individual ones) on time and before the respective deadline. If you do not submit any assignment on time, your grade for that assignment will be reduced by 25% for each passing day. For instance, if your submission is up to 1 day late (</w:t>
      </w:r>
      <w:proofErr w:type="gramStart"/>
      <w:r w:rsidRPr="00DF4B8A">
        <w:rPr>
          <w:rFonts w:ascii="Times New Roman" w:hAnsi="Times New Roman" w:cs="Times New Roman"/>
          <w:sz w:val="24"/>
          <w:szCs w:val="24"/>
          <w:lang w:val="en-US"/>
        </w:rPr>
        <w:t>i.e.</w:t>
      </w:r>
      <w:proofErr w:type="gramEnd"/>
      <w:r w:rsidRPr="00DF4B8A">
        <w:rPr>
          <w:rFonts w:ascii="Times New Roman" w:hAnsi="Times New Roman" w:cs="Times New Roman"/>
          <w:sz w:val="24"/>
          <w:szCs w:val="24"/>
          <w:lang w:val="en-US"/>
        </w:rPr>
        <w:t xml:space="preserve"> anything between one minute to one day), </w:t>
      </w:r>
      <w:r w:rsidRPr="00DF4B8A">
        <w:rPr>
          <w:rFonts w:ascii="Times New Roman" w:hAnsi="Times New Roman" w:cs="Times New Roman"/>
          <w:sz w:val="24"/>
          <w:szCs w:val="24"/>
          <w:lang w:val="en-US"/>
        </w:rPr>
        <w:lastRenderedPageBreak/>
        <w:t>you can get a maximum of 75% of the grade of the assignment, up to two days a maximum of 50%, up to three days a maximum of 25%. You will no longer have an option to submit after three days have passed.</w:t>
      </w:r>
    </w:p>
    <w:sectPr w:rsidR="00DF4B8A" w:rsidRPr="00DF4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5988"/>
    <w:multiLevelType w:val="hybridMultilevel"/>
    <w:tmpl w:val="207A5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F6D1D54"/>
    <w:multiLevelType w:val="hybridMultilevel"/>
    <w:tmpl w:val="8DCE9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3205E9"/>
    <w:multiLevelType w:val="hybridMultilevel"/>
    <w:tmpl w:val="F774A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3139AD"/>
    <w:multiLevelType w:val="hybridMultilevel"/>
    <w:tmpl w:val="BC7C9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992714">
    <w:abstractNumId w:val="1"/>
  </w:num>
  <w:num w:numId="2" w16cid:durableId="1956135376">
    <w:abstractNumId w:val="0"/>
  </w:num>
  <w:num w:numId="3" w16cid:durableId="318115224">
    <w:abstractNumId w:val="3"/>
  </w:num>
  <w:num w:numId="4" w16cid:durableId="366873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8A"/>
    <w:rsid w:val="0007514C"/>
    <w:rsid w:val="000A45D7"/>
    <w:rsid w:val="000B7399"/>
    <w:rsid w:val="000C7D5B"/>
    <w:rsid w:val="000D6F56"/>
    <w:rsid w:val="000F4FCD"/>
    <w:rsid w:val="00111832"/>
    <w:rsid w:val="00124D5C"/>
    <w:rsid w:val="001429B5"/>
    <w:rsid w:val="00183DD6"/>
    <w:rsid w:val="001841D7"/>
    <w:rsid w:val="001862B0"/>
    <w:rsid w:val="00196771"/>
    <w:rsid w:val="001B2EFF"/>
    <w:rsid w:val="001C0E71"/>
    <w:rsid w:val="001C7995"/>
    <w:rsid w:val="001E4356"/>
    <w:rsid w:val="002167F6"/>
    <w:rsid w:val="00244DA0"/>
    <w:rsid w:val="00261E5C"/>
    <w:rsid w:val="00273098"/>
    <w:rsid w:val="002951D1"/>
    <w:rsid w:val="002B00A0"/>
    <w:rsid w:val="002B4B7A"/>
    <w:rsid w:val="002C7A66"/>
    <w:rsid w:val="002D6BF6"/>
    <w:rsid w:val="002F7D4E"/>
    <w:rsid w:val="003037D2"/>
    <w:rsid w:val="00317580"/>
    <w:rsid w:val="00320A3F"/>
    <w:rsid w:val="00326902"/>
    <w:rsid w:val="00330CDF"/>
    <w:rsid w:val="0033739D"/>
    <w:rsid w:val="00354442"/>
    <w:rsid w:val="003C48A8"/>
    <w:rsid w:val="003D5D43"/>
    <w:rsid w:val="004128DA"/>
    <w:rsid w:val="0041340F"/>
    <w:rsid w:val="0044469D"/>
    <w:rsid w:val="00452C3E"/>
    <w:rsid w:val="00462AB6"/>
    <w:rsid w:val="00487747"/>
    <w:rsid w:val="004B7C1F"/>
    <w:rsid w:val="004C5449"/>
    <w:rsid w:val="004E7669"/>
    <w:rsid w:val="004F0A9C"/>
    <w:rsid w:val="00503019"/>
    <w:rsid w:val="0053267A"/>
    <w:rsid w:val="00534D47"/>
    <w:rsid w:val="0054755D"/>
    <w:rsid w:val="005C258C"/>
    <w:rsid w:val="00613709"/>
    <w:rsid w:val="006472FA"/>
    <w:rsid w:val="00654A23"/>
    <w:rsid w:val="006A216A"/>
    <w:rsid w:val="00712922"/>
    <w:rsid w:val="00712C4B"/>
    <w:rsid w:val="007305A8"/>
    <w:rsid w:val="007406A1"/>
    <w:rsid w:val="00756F55"/>
    <w:rsid w:val="00764AFC"/>
    <w:rsid w:val="00783656"/>
    <w:rsid w:val="007C6B86"/>
    <w:rsid w:val="00810A74"/>
    <w:rsid w:val="0081167D"/>
    <w:rsid w:val="00821B59"/>
    <w:rsid w:val="00840F51"/>
    <w:rsid w:val="00870CFF"/>
    <w:rsid w:val="00913607"/>
    <w:rsid w:val="009230C0"/>
    <w:rsid w:val="00945D37"/>
    <w:rsid w:val="009465B7"/>
    <w:rsid w:val="00980641"/>
    <w:rsid w:val="00987FED"/>
    <w:rsid w:val="009A2AFD"/>
    <w:rsid w:val="009D0206"/>
    <w:rsid w:val="009F1FF3"/>
    <w:rsid w:val="00A53CC9"/>
    <w:rsid w:val="00A559CF"/>
    <w:rsid w:val="00A66795"/>
    <w:rsid w:val="00A8127B"/>
    <w:rsid w:val="00AA2FD9"/>
    <w:rsid w:val="00AE7A53"/>
    <w:rsid w:val="00B171B8"/>
    <w:rsid w:val="00B35A14"/>
    <w:rsid w:val="00B418DD"/>
    <w:rsid w:val="00B472D4"/>
    <w:rsid w:val="00B65ADB"/>
    <w:rsid w:val="00B81DB6"/>
    <w:rsid w:val="00BA735E"/>
    <w:rsid w:val="00BB6FED"/>
    <w:rsid w:val="00BC1A57"/>
    <w:rsid w:val="00BD7664"/>
    <w:rsid w:val="00BE1D16"/>
    <w:rsid w:val="00BF6680"/>
    <w:rsid w:val="00C04B5E"/>
    <w:rsid w:val="00C13FF4"/>
    <w:rsid w:val="00C54495"/>
    <w:rsid w:val="00C818A3"/>
    <w:rsid w:val="00CF7406"/>
    <w:rsid w:val="00D25A2E"/>
    <w:rsid w:val="00D41A97"/>
    <w:rsid w:val="00D4793D"/>
    <w:rsid w:val="00D63F03"/>
    <w:rsid w:val="00D91851"/>
    <w:rsid w:val="00DC6C48"/>
    <w:rsid w:val="00DE41CB"/>
    <w:rsid w:val="00DF4B8A"/>
    <w:rsid w:val="00E16D14"/>
    <w:rsid w:val="00EA44F6"/>
    <w:rsid w:val="00EC7FC3"/>
    <w:rsid w:val="00EE662B"/>
    <w:rsid w:val="00EE7C85"/>
    <w:rsid w:val="00F371AF"/>
    <w:rsid w:val="00F6620C"/>
    <w:rsid w:val="00FC1A71"/>
    <w:rsid w:val="00FC72C1"/>
    <w:rsid w:val="00FD11BF"/>
    <w:rsid w:val="00FE3EAF"/>
    <w:rsid w:val="00FE6B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B5C"/>
  <w15:chartTrackingRefBased/>
  <w15:docId w15:val="{647618E8-B646-4C80-B656-15D86FC6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sikkolistaus">
    <w:name w:val="Otsikko listaus"/>
    <w:basedOn w:val="ListParagraph"/>
    <w:qFormat/>
    <w:rsid w:val="00DF4B8A"/>
    <w:pPr>
      <w:spacing w:after="0" w:line="240" w:lineRule="auto"/>
    </w:pPr>
    <w:rPr>
      <w:rFonts w:ascii="Arial" w:eastAsiaTheme="minorEastAsia" w:hAnsi="Arial" w:cs="Arial"/>
      <w:b/>
      <w:color w:val="666666"/>
      <w:sz w:val="20"/>
      <w:szCs w:val="24"/>
      <w:lang w:val="en-US" w:eastAsia="fi-FI"/>
    </w:rPr>
  </w:style>
  <w:style w:type="paragraph" w:styleId="ListParagraph">
    <w:name w:val="List Paragraph"/>
    <w:basedOn w:val="Normal"/>
    <w:link w:val="ListParagraphChar"/>
    <w:uiPriority w:val="34"/>
    <w:qFormat/>
    <w:rsid w:val="00DF4B8A"/>
    <w:pPr>
      <w:ind w:left="720"/>
      <w:contextualSpacing/>
    </w:pPr>
  </w:style>
  <w:style w:type="table" w:styleId="TableGrid">
    <w:name w:val="Table Grid"/>
    <w:basedOn w:val="TableNormal"/>
    <w:uiPriority w:val="39"/>
    <w:rsid w:val="00DF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4B8A"/>
  </w:style>
  <w:style w:type="character" w:styleId="Hyperlink">
    <w:name w:val="Hyperlink"/>
    <w:basedOn w:val="DefaultParagraphFont"/>
    <w:uiPriority w:val="99"/>
    <w:unhideWhenUsed/>
    <w:rsid w:val="00DF4B8A"/>
    <w:rPr>
      <w:color w:val="0000FF"/>
      <w:u w:val="single"/>
    </w:rPr>
  </w:style>
  <w:style w:type="character" w:styleId="FollowedHyperlink">
    <w:name w:val="FollowedHyperlink"/>
    <w:basedOn w:val="DefaultParagraphFont"/>
    <w:uiPriority w:val="99"/>
    <w:semiHidden/>
    <w:unhideWhenUsed/>
    <w:rsid w:val="00DF4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641</Words>
  <Characters>5201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Patala Samuli</dc:creator>
  <cp:keywords/>
  <dc:description/>
  <cp:lastModifiedBy>Patala Samuli</cp:lastModifiedBy>
  <cp:revision>2</cp:revision>
  <dcterms:created xsi:type="dcterms:W3CDTF">2023-02-16T13:02:00Z</dcterms:created>
  <dcterms:modified xsi:type="dcterms:W3CDTF">2023-02-17T12:02:00Z</dcterms:modified>
</cp:coreProperties>
</file>