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9EDEC" w14:textId="77777777" w:rsidR="007B7C32" w:rsidRDefault="007B7C32" w:rsidP="007E3C16">
      <w:pPr>
        <w:pStyle w:val="Heading1"/>
        <w:rPr>
          <w:rFonts w:ascii="Cambria Math" w:hAnsi="Cambria Math"/>
          <w:lang w:val="fi-FI" w:bidi="en-US"/>
        </w:rPr>
      </w:pPr>
      <w:bookmarkStart w:id="0" w:name="_Toc243886817"/>
      <w:bookmarkStart w:id="1" w:name="_Toc243886879"/>
      <w:bookmarkStart w:id="2" w:name="_Toc247594645"/>
      <w:bookmarkStart w:id="3" w:name="_Toc295818835"/>
      <w:bookmarkStart w:id="4" w:name="_Toc306865541"/>
      <w:bookmarkStart w:id="5" w:name="_Toc313433980"/>
      <w:bookmarkStart w:id="6" w:name="_Toc313434112"/>
      <w:bookmarkStart w:id="7" w:name="_Toc313434204"/>
      <w:bookmarkStart w:id="8" w:name="_Toc313434292"/>
      <w:bookmarkStart w:id="9" w:name="_Toc313434505"/>
      <w:bookmarkStart w:id="10" w:name="_Toc313876046"/>
      <w:bookmarkStart w:id="11" w:name="_Toc315433579"/>
      <w:bookmarkStart w:id="12" w:name="_Toc315433726"/>
      <w:bookmarkStart w:id="13" w:name="_Toc315873770"/>
      <w:bookmarkStart w:id="14" w:name="_Toc315940305"/>
    </w:p>
    <w:p w14:paraId="04893441" w14:textId="77777777" w:rsidR="007B7C32" w:rsidRDefault="007B7C32" w:rsidP="007E3C16">
      <w:pPr>
        <w:pStyle w:val="Heading1"/>
        <w:rPr>
          <w:rFonts w:ascii="Cambria Math" w:hAnsi="Cambria Math"/>
          <w:lang w:val="fi-FI" w:bidi="en-US"/>
        </w:rPr>
      </w:pPr>
    </w:p>
    <w:p w14:paraId="1EA659F6" w14:textId="77777777" w:rsidR="007B7C32" w:rsidRDefault="007B7C32" w:rsidP="007E3C16">
      <w:pPr>
        <w:pStyle w:val="Heading1"/>
        <w:rPr>
          <w:rFonts w:ascii="Cambria Math" w:hAnsi="Cambria Math"/>
          <w:lang w:val="fi-FI" w:bidi="en-US"/>
        </w:rPr>
      </w:pPr>
    </w:p>
    <w:p w14:paraId="6ED5FC9E" w14:textId="77777777" w:rsidR="007B7C32" w:rsidRDefault="007B7C32" w:rsidP="007E3C16">
      <w:pPr>
        <w:pStyle w:val="Heading1"/>
        <w:rPr>
          <w:rFonts w:ascii="Cambria Math" w:hAnsi="Cambria Math"/>
          <w:lang w:val="fi-FI" w:bidi="en-US"/>
        </w:rPr>
      </w:pPr>
    </w:p>
    <w:p w14:paraId="224939D4" w14:textId="60B33EBA" w:rsidR="007E3C16" w:rsidRDefault="006E1FE4" w:rsidP="007B7C32">
      <w:pPr>
        <w:pStyle w:val="Heading1"/>
        <w:jc w:val="center"/>
        <w:rPr>
          <w:rFonts w:ascii="Cambria Math" w:hAnsi="Cambria Math"/>
          <w:sz w:val="96"/>
          <w:szCs w:val="96"/>
          <w:lang w:val="fi-FI" w:bidi="en-US"/>
        </w:rPr>
      </w:pPr>
      <w:bookmarkStart w:id="15" w:name="_Toc17382835"/>
      <w:r w:rsidRPr="00443F45">
        <w:rPr>
          <w:rFonts w:ascii="Cambria Math" w:hAnsi="Cambria Math"/>
          <w:sz w:val="96"/>
          <w:szCs w:val="96"/>
          <w:lang w:val="fi-FI" w:bidi="en-US"/>
        </w:rPr>
        <w:t>Työselostuksen yleisohje</w:t>
      </w:r>
      <w:bookmarkEnd w:id="15"/>
    </w:p>
    <w:p w14:paraId="577A518A" w14:textId="0A971186" w:rsidR="008D28EC" w:rsidRDefault="008D28EC" w:rsidP="008D28EC">
      <w:pPr>
        <w:rPr>
          <w:lang w:val="fi-FI" w:bidi="en-US"/>
        </w:rPr>
      </w:pPr>
    </w:p>
    <w:p w14:paraId="6087F4DB" w14:textId="77777777" w:rsidR="008D28EC" w:rsidRPr="008D28EC" w:rsidRDefault="008D28EC" w:rsidP="008D28EC">
      <w:pPr>
        <w:rPr>
          <w:lang w:val="fi-FI" w:bidi="en-US"/>
        </w:rPr>
      </w:pPr>
    </w:p>
    <w:p w14:paraId="0A7BA0B6" w14:textId="0E8CD9B1" w:rsidR="008D28EC" w:rsidRPr="008D28EC" w:rsidRDefault="008D28EC" w:rsidP="008D28EC">
      <w:pPr>
        <w:jc w:val="center"/>
        <w:rPr>
          <w:rFonts w:ascii="Cambria Math" w:hAnsi="Cambria Math"/>
          <w:sz w:val="72"/>
          <w:szCs w:val="72"/>
          <w:lang w:val="fi-FI" w:bidi="en-US"/>
        </w:rPr>
      </w:pPr>
      <w:r w:rsidRPr="008D28EC">
        <w:rPr>
          <w:rFonts w:ascii="Cambria Math" w:hAnsi="Cambria Math"/>
          <w:sz w:val="72"/>
          <w:szCs w:val="72"/>
          <w:lang w:val="fi-FI" w:bidi="en-US"/>
        </w:rPr>
        <w:t>2019</w:t>
      </w:r>
    </w:p>
    <w:p w14:paraId="6E3C3A60" w14:textId="77777777" w:rsidR="007B7C32" w:rsidRDefault="007B7C32" w:rsidP="007B7C32">
      <w:pPr>
        <w:jc w:val="center"/>
        <w:rPr>
          <w:lang w:val="fi-FI" w:bidi="en-US"/>
        </w:rPr>
      </w:pPr>
    </w:p>
    <w:p w14:paraId="17987634" w14:textId="77777777" w:rsidR="007B7C32" w:rsidRPr="007B7C32" w:rsidRDefault="007B7C32" w:rsidP="007B7C32">
      <w:pPr>
        <w:jc w:val="center"/>
        <w:rPr>
          <w:lang w:val="fi-FI" w:bidi="en-US"/>
        </w:rPr>
      </w:pPr>
    </w:p>
    <w:p w14:paraId="4EFB7026" w14:textId="77777777" w:rsidR="00616CDE" w:rsidRDefault="00616CDE" w:rsidP="007E3C16">
      <w:pPr>
        <w:tabs>
          <w:tab w:val="left" w:pos="5103"/>
        </w:tabs>
        <w:spacing w:line="360" w:lineRule="auto"/>
        <w:rPr>
          <w:rFonts w:ascii="Cambria Math" w:hAnsi="Cambria Math"/>
          <w:b/>
          <w:bCs/>
          <w:sz w:val="28"/>
          <w:szCs w:val="28"/>
          <w:lang w:val="fi-FI" w:bidi="en-US"/>
        </w:rPr>
      </w:pPr>
    </w:p>
    <w:p w14:paraId="1F0A31AE" w14:textId="77777777" w:rsidR="00616CDE" w:rsidRDefault="00616CDE" w:rsidP="007E3C16">
      <w:pPr>
        <w:tabs>
          <w:tab w:val="left" w:pos="5103"/>
        </w:tabs>
        <w:spacing w:line="360" w:lineRule="auto"/>
        <w:rPr>
          <w:rFonts w:ascii="Cambria Math" w:hAnsi="Cambria Math"/>
          <w:b/>
          <w:bCs/>
          <w:sz w:val="28"/>
          <w:szCs w:val="28"/>
          <w:lang w:val="fi-FI" w:bidi="en-US"/>
        </w:rPr>
      </w:pPr>
    </w:p>
    <w:p w14:paraId="6520ABD0" w14:textId="77777777" w:rsidR="00616CDE" w:rsidRPr="00616CDE" w:rsidRDefault="00616CDE" w:rsidP="007E3C16">
      <w:pPr>
        <w:tabs>
          <w:tab w:val="left" w:pos="5103"/>
        </w:tabs>
        <w:spacing w:line="360" w:lineRule="auto"/>
        <w:rPr>
          <w:rFonts w:ascii="Cambria Math" w:hAnsi="Cambria Math"/>
          <w:b/>
          <w:bCs/>
          <w:sz w:val="28"/>
          <w:szCs w:val="28"/>
          <w:lang w:val="fi-FI" w:bidi="en-US"/>
        </w:rPr>
      </w:pPr>
    </w:p>
    <w:p w14:paraId="316C2EF8" w14:textId="77777777" w:rsidR="007C1B59" w:rsidRPr="00616CDE" w:rsidRDefault="007C1B59" w:rsidP="007E3C16">
      <w:pPr>
        <w:tabs>
          <w:tab w:val="left" w:pos="5103"/>
        </w:tabs>
        <w:spacing w:line="360" w:lineRule="auto"/>
        <w:rPr>
          <w:rFonts w:ascii="Cambria Math" w:hAnsi="Cambria Math"/>
          <w:b/>
          <w:bCs/>
          <w:sz w:val="28"/>
          <w:szCs w:val="28"/>
          <w:lang w:val="fi-FI" w:bidi="en-US"/>
        </w:rPr>
      </w:pPr>
    </w:p>
    <w:p w14:paraId="1E52A2DB" w14:textId="77777777" w:rsidR="007B7C32" w:rsidRDefault="007B7C32" w:rsidP="007E3C16">
      <w:pPr>
        <w:tabs>
          <w:tab w:val="left" w:pos="5103"/>
        </w:tabs>
        <w:spacing w:line="360" w:lineRule="auto"/>
        <w:rPr>
          <w:rFonts w:ascii="Cambria Math" w:hAnsi="Cambria Math"/>
          <w:b/>
          <w:bCs/>
          <w:sz w:val="28"/>
          <w:szCs w:val="28"/>
          <w:lang w:val="fi-FI" w:bidi="en-US"/>
        </w:rPr>
      </w:pPr>
    </w:p>
    <w:p w14:paraId="633E7F54" w14:textId="77777777" w:rsidR="00261EA4" w:rsidRPr="00616CDE" w:rsidRDefault="00261EA4" w:rsidP="007E3C16">
      <w:pPr>
        <w:tabs>
          <w:tab w:val="left" w:pos="5103"/>
        </w:tabs>
        <w:spacing w:line="360" w:lineRule="auto"/>
        <w:rPr>
          <w:rFonts w:ascii="Cambria Math" w:hAnsi="Cambria Math"/>
          <w:b/>
          <w:bCs/>
          <w:sz w:val="28"/>
          <w:szCs w:val="28"/>
          <w:lang w:val="fi-FI" w:bidi="en-US"/>
        </w:rPr>
      </w:pPr>
    </w:p>
    <w:p w14:paraId="6FA79633" w14:textId="04027000" w:rsidR="007C1B59" w:rsidRDefault="007C1B59" w:rsidP="007E3C16">
      <w:pPr>
        <w:tabs>
          <w:tab w:val="left" w:pos="5103"/>
        </w:tabs>
        <w:spacing w:line="360" w:lineRule="auto"/>
        <w:rPr>
          <w:rFonts w:ascii="Cambria Math" w:hAnsi="Cambria Math"/>
          <w:b/>
          <w:bCs/>
          <w:sz w:val="28"/>
          <w:szCs w:val="28"/>
          <w:lang w:val="fi-FI" w:bidi="en-US"/>
        </w:rPr>
      </w:pPr>
    </w:p>
    <w:p w14:paraId="6C8F67AB" w14:textId="617B684E" w:rsidR="00443F45" w:rsidRDefault="00443F45" w:rsidP="007E3C16">
      <w:pPr>
        <w:tabs>
          <w:tab w:val="left" w:pos="5103"/>
        </w:tabs>
        <w:spacing w:line="360" w:lineRule="auto"/>
        <w:rPr>
          <w:rFonts w:ascii="Cambria Math" w:hAnsi="Cambria Math"/>
          <w:b/>
          <w:bCs/>
          <w:sz w:val="28"/>
          <w:szCs w:val="28"/>
          <w:lang w:val="fi-FI" w:bidi="en-US"/>
        </w:rPr>
      </w:pPr>
    </w:p>
    <w:p w14:paraId="565D5685" w14:textId="55CD1285" w:rsidR="00443F45" w:rsidRDefault="00443F45" w:rsidP="007E3C16">
      <w:pPr>
        <w:tabs>
          <w:tab w:val="left" w:pos="5103"/>
        </w:tabs>
        <w:spacing w:line="360" w:lineRule="auto"/>
        <w:rPr>
          <w:rFonts w:ascii="Cambria Math" w:hAnsi="Cambria Math"/>
          <w:b/>
          <w:bCs/>
          <w:sz w:val="28"/>
          <w:szCs w:val="28"/>
          <w:lang w:val="fi-FI" w:bidi="en-US"/>
        </w:rPr>
      </w:pPr>
    </w:p>
    <w:p w14:paraId="374C48DD" w14:textId="04942A3E" w:rsidR="00443F45" w:rsidRDefault="00443F45" w:rsidP="007E3C16">
      <w:pPr>
        <w:tabs>
          <w:tab w:val="left" w:pos="5103"/>
        </w:tabs>
        <w:spacing w:line="360" w:lineRule="auto"/>
        <w:rPr>
          <w:rFonts w:ascii="Cambria Math" w:hAnsi="Cambria Math"/>
          <w:b/>
          <w:bCs/>
          <w:sz w:val="28"/>
          <w:szCs w:val="28"/>
          <w:lang w:val="fi-FI" w:bidi="en-US"/>
        </w:rPr>
      </w:pPr>
    </w:p>
    <w:p w14:paraId="43254BD7" w14:textId="08DB3D3E" w:rsidR="00443F45" w:rsidRDefault="00443F45" w:rsidP="007E3C16">
      <w:pPr>
        <w:tabs>
          <w:tab w:val="left" w:pos="5103"/>
        </w:tabs>
        <w:spacing w:line="360" w:lineRule="auto"/>
        <w:rPr>
          <w:rFonts w:ascii="Cambria Math" w:hAnsi="Cambria Math"/>
          <w:b/>
          <w:bCs/>
          <w:sz w:val="28"/>
          <w:szCs w:val="28"/>
          <w:lang w:val="fi-FI" w:bidi="en-US"/>
        </w:rPr>
      </w:pPr>
    </w:p>
    <w:p w14:paraId="5DC92799" w14:textId="0900FBA4" w:rsidR="00443F45" w:rsidRDefault="00443F45" w:rsidP="007E3C16">
      <w:pPr>
        <w:tabs>
          <w:tab w:val="left" w:pos="5103"/>
        </w:tabs>
        <w:spacing w:line="360" w:lineRule="auto"/>
        <w:rPr>
          <w:rFonts w:ascii="Cambria Math" w:hAnsi="Cambria Math"/>
          <w:b/>
          <w:bCs/>
          <w:sz w:val="28"/>
          <w:szCs w:val="28"/>
          <w:lang w:val="fi-FI" w:bidi="en-US"/>
        </w:rPr>
      </w:pPr>
    </w:p>
    <w:p w14:paraId="05C27B01" w14:textId="3669D079" w:rsidR="00443F45" w:rsidRDefault="00443F45" w:rsidP="007E3C16">
      <w:pPr>
        <w:tabs>
          <w:tab w:val="left" w:pos="5103"/>
        </w:tabs>
        <w:spacing w:line="360" w:lineRule="auto"/>
        <w:rPr>
          <w:rFonts w:ascii="Cambria Math" w:hAnsi="Cambria Math"/>
          <w:b/>
          <w:bCs/>
          <w:sz w:val="28"/>
          <w:szCs w:val="28"/>
          <w:lang w:val="fi-FI" w:bidi="en-US"/>
        </w:rPr>
      </w:pPr>
    </w:p>
    <w:p w14:paraId="5DAFA991" w14:textId="77777777" w:rsidR="008D28EC" w:rsidRDefault="008D28EC" w:rsidP="007E3C16">
      <w:pPr>
        <w:tabs>
          <w:tab w:val="left" w:pos="5103"/>
        </w:tabs>
        <w:spacing w:line="360" w:lineRule="auto"/>
        <w:rPr>
          <w:rFonts w:ascii="Cambria Math" w:hAnsi="Cambria Math"/>
          <w:b/>
          <w:bCs/>
          <w:sz w:val="28"/>
          <w:szCs w:val="28"/>
          <w:lang w:val="fi-FI" w:bidi="en-US"/>
        </w:rPr>
      </w:pPr>
    </w:p>
    <w:p w14:paraId="512D3103" w14:textId="00A1E3E0" w:rsidR="007E3C16" w:rsidRPr="00616CDE" w:rsidRDefault="00B07ED0" w:rsidP="007E3C16">
      <w:pPr>
        <w:tabs>
          <w:tab w:val="left" w:pos="5103"/>
        </w:tabs>
        <w:spacing w:line="360" w:lineRule="auto"/>
        <w:rPr>
          <w:rFonts w:ascii="Cambria Math" w:hAnsi="Cambria Math"/>
          <w:lang w:val="fi-FI"/>
        </w:rPr>
      </w:pPr>
      <w:r w:rsidRPr="00616CDE">
        <w:rPr>
          <w:rFonts w:ascii="Cambria Math" w:hAnsi="Cambria Math"/>
          <w:b/>
          <w:bCs/>
          <w:sz w:val="28"/>
          <w:szCs w:val="28"/>
          <w:lang w:val="fi-FI" w:bidi="en-US"/>
        </w:rPr>
        <w:lastRenderedPageBreak/>
        <w:t>Työselostusohjeen</w:t>
      </w:r>
      <w:r w:rsidR="00E01869" w:rsidRPr="00616CDE">
        <w:rPr>
          <w:rFonts w:ascii="Cambria Math" w:hAnsi="Cambria Math"/>
          <w:b/>
          <w:bCs/>
          <w:sz w:val="28"/>
          <w:szCs w:val="28"/>
          <w:lang w:val="fi-FI" w:bidi="en-US"/>
        </w:rPr>
        <w:t xml:space="preserve"> käyttäjälle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4DBE22B2" w14:textId="77777777" w:rsidR="007E3C16" w:rsidRPr="00616CDE" w:rsidRDefault="002D2CFA" w:rsidP="007E3C16">
      <w:pPr>
        <w:spacing w:after="240" w:line="360" w:lineRule="auto"/>
        <w:jc w:val="both"/>
        <w:rPr>
          <w:rFonts w:ascii="Cambria Math" w:hAnsi="Cambria Math" w:cstheme="minorHAnsi"/>
          <w:szCs w:val="20"/>
          <w:lang w:val="fi-FI"/>
        </w:rPr>
      </w:pPr>
      <w:r>
        <w:rPr>
          <w:rFonts w:ascii="Cambria Math" w:hAnsi="Cambria Math" w:cstheme="minorHAnsi"/>
          <w:szCs w:val="20"/>
          <w:lang w:val="fi-FI"/>
        </w:rPr>
        <w:t xml:space="preserve">Aalto-yliopiston Kemian tekniikan korkeakoulussa </w:t>
      </w:r>
      <w:r w:rsidR="007E3C16" w:rsidRPr="00616CDE">
        <w:rPr>
          <w:rFonts w:ascii="Cambria Math" w:hAnsi="Cambria Math" w:cstheme="minorHAnsi"/>
          <w:szCs w:val="20"/>
          <w:lang w:val="fi-FI"/>
        </w:rPr>
        <w:t xml:space="preserve">annettavan opetuksen yhtenä tärkeänä päämääränä on kouluttaa opiskelijat kirjoittamaan selkeää </w:t>
      </w:r>
      <w:proofErr w:type="gramStart"/>
      <w:r w:rsidR="007E3C16" w:rsidRPr="00616CDE">
        <w:rPr>
          <w:rFonts w:ascii="Cambria Math" w:hAnsi="Cambria Math" w:cstheme="minorHAnsi"/>
          <w:szCs w:val="20"/>
          <w:lang w:val="fi-FI"/>
        </w:rPr>
        <w:t>teknillis-tieteellistä</w:t>
      </w:r>
      <w:proofErr w:type="gramEnd"/>
      <w:r w:rsidR="007E3C16" w:rsidRPr="00616CDE">
        <w:rPr>
          <w:rFonts w:ascii="Cambria Math" w:hAnsi="Cambria Math" w:cstheme="minorHAnsi"/>
          <w:szCs w:val="20"/>
          <w:lang w:val="fi-FI"/>
        </w:rPr>
        <w:t xml:space="preserve"> tekstiä. Opintojen aikana kirjoitettavien kandidaatin- ja diplomityön menestyksellinen suoritus vaatii koko opiskeluajan kestävää harjaantumista asialliseen esitystapaan. Diplomi-insinöörin työte</w:t>
      </w:r>
      <w:r w:rsidR="00B1480F">
        <w:rPr>
          <w:rFonts w:ascii="Cambria Math" w:hAnsi="Cambria Math" w:cstheme="minorHAnsi"/>
          <w:szCs w:val="20"/>
          <w:lang w:val="fi-FI"/>
        </w:rPr>
        <w:t>htävissä tämä taito on välttämä</w:t>
      </w:r>
      <w:r w:rsidR="007E3C16" w:rsidRPr="00616CDE">
        <w:rPr>
          <w:rFonts w:ascii="Cambria Math" w:hAnsi="Cambria Math" w:cstheme="minorHAnsi"/>
          <w:szCs w:val="20"/>
          <w:lang w:val="fi-FI"/>
        </w:rPr>
        <w:t xml:space="preserve">tön. </w:t>
      </w:r>
    </w:p>
    <w:p w14:paraId="1245E201" w14:textId="77777777" w:rsidR="007C1B59" w:rsidRDefault="007E3C16" w:rsidP="007C1B59">
      <w:pPr>
        <w:spacing w:after="240" w:line="360" w:lineRule="auto"/>
        <w:jc w:val="both"/>
        <w:rPr>
          <w:rFonts w:ascii="Cambria Math" w:hAnsi="Cambria Math" w:cstheme="minorHAnsi"/>
          <w:lang w:val="fi-FI"/>
        </w:rPr>
      </w:pPr>
      <w:r w:rsidRPr="00616CDE">
        <w:rPr>
          <w:rFonts w:ascii="Cambria Math" w:hAnsi="Cambria Math" w:cstheme="minorHAnsi"/>
          <w:szCs w:val="20"/>
          <w:lang w:val="fi-FI"/>
        </w:rPr>
        <w:t>Tämä opas sisältää ohjeet</w:t>
      </w:r>
      <w:r w:rsidR="002D2CFA">
        <w:rPr>
          <w:rFonts w:ascii="Cambria Math" w:hAnsi="Cambria Math" w:cstheme="minorHAnsi"/>
          <w:szCs w:val="20"/>
          <w:lang w:val="fi-FI"/>
        </w:rPr>
        <w:t xml:space="preserve"> kemian tekniikan kandidaattiohjelman opiskelijoiden työselo</w:t>
      </w:r>
      <w:r w:rsidR="002D2CFA" w:rsidRPr="002D2CFA">
        <w:rPr>
          <w:rFonts w:asciiTheme="majorHAnsi" w:hAnsiTheme="majorHAnsi" w:cstheme="minorHAnsi"/>
          <w:szCs w:val="20"/>
          <w:lang w:val="fi-FI"/>
        </w:rPr>
        <w:t>stusten la</w:t>
      </w:r>
      <w:r w:rsidR="002D2CFA" w:rsidRPr="002D2CFA">
        <w:rPr>
          <w:rFonts w:asciiTheme="majorHAnsi" w:hAnsiTheme="majorHAnsi"/>
          <w:szCs w:val="20"/>
          <w:lang w:val="fi-FI"/>
        </w:rPr>
        <w:t>adintaan</w:t>
      </w:r>
      <w:r w:rsidRPr="002D2CFA">
        <w:rPr>
          <w:rFonts w:asciiTheme="majorHAnsi" w:hAnsiTheme="majorHAnsi"/>
          <w:szCs w:val="20"/>
          <w:lang w:val="fi-FI"/>
        </w:rPr>
        <w:t xml:space="preserve">. </w:t>
      </w:r>
      <w:r w:rsidR="002D2CFA" w:rsidRPr="002D2CFA">
        <w:rPr>
          <w:rFonts w:asciiTheme="majorHAnsi" w:hAnsiTheme="majorHAnsi"/>
          <w:szCs w:val="20"/>
          <w:lang w:val="fi-FI"/>
        </w:rPr>
        <w:t>Näitä ohjeita suos</w:t>
      </w:r>
      <w:r w:rsidR="002D2CFA">
        <w:rPr>
          <w:rFonts w:asciiTheme="majorHAnsi" w:hAnsiTheme="majorHAnsi"/>
          <w:szCs w:val="20"/>
          <w:lang w:val="fi-FI"/>
        </w:rPr>
        <w:t>itellaan käytettäviksi koulutus</w:t>
      </w:r>
      <w:r w:rsidR="002D2CFA" w:rsidRPr="002D2CFA">
        <w:rPr>
          <w:rFonts w:asciiTheme="majorHAnsi" w:hAnsiTheme="majorHAnsi"/>
          <w:szCs w:val="20"/>
          <w:lang w:val="fi-FI"/>
        </w:rPr>
        <w:t xml:space="preserve">ohjelman kursseilla. </w:t>
      </w:r>
      <w:r w:rsidR="002D2CFA" w:rsidRPr="002D2CFA">
        <w:rPr>
          <w:rFonts w:asciiTheme="majorHAnsi" w:hAnsiTheme="majorHAnsi"/>
          <w:lang w:val="fi-FI"/>
        </w:rPr>
        <w:t>Koska kemian tekniikan osa-alueilla on kuitenkin toisistaan poikkeavia käytänteitä, voidaan kursseilla antaa tästä ohjeesta poikkeavia tai sitä täydentäviä ohjeita.</w:t>
      </w:r>
      <w:r w:rsidR="002D2CFA">
        <w:rPr>
          <w:rFonts w:asciiTheme="majorHAnsi" w:hAnsiTheme="majorHAnsi"/>
          <w:lang w:val="fi-FI"/>
        </w:rPr>
        <w:t xml:space="preserve"> </w:t>
      </w:r>
      <w:r w:rsidRPr="00616CDE">
        <w:rPr>
          <w:rFonts w:ascii="Cambria Math" w:hAnsi="Cambria Math" w:cstheme="minorHAnsi"/>
          <w:lang w:val="fi-FI"/>
        </w:rPr>
        <w:t xml:space="preserve">Oppaan pohjana on käytetty Kemian tekniikan korkeakoulun vuonna 2012 julkaistua kirjallisuustyöohjetta. </w:t>
      </w:r>
    </w:p>
    <w:p w14:paraId="32C29F4E" w14:textId="77777777" w:rsidR="00C35F01" w:rsidRDefault="00C35F01" w:rsidP="00E977F3">
      <w:pPr>
        <w:tabs>
          <w:tab w:val="left" w:pos="5103"/>
        </w:tabs>
        <w:spacing w:line="360" w:lineRule="auto"/>
        <w:rPr>
          <w:rFonts w:ascii="Cambria Math" w:hAnsi="Cambria Math"/>
          <w:b/>
          <w:bCs/>
          <w:sz w:val="28"/>
          <w:szCs w:val="28"/>
          <w:lang w:val="fi-FI" w:bidi="en-US"/>
        </w:rPr>
      </w:pPr>
    </w:p>
    <w:p w14:paraId="1DFC03F3" w14:textId="6389A66D" w:rsidR="00E977F3" w:rsidRPr="00616CDE" w:rsidRDefault="00E977F3" w:rsidP="00E977F3">
      <w:pPr>
        <w:tabs>
          <w:tab w:val="left" w:pos="5103"/>
        </w:tabs>
        <w:spacing w:line="360" w:lineRule="auto"/>
        <w:rPr>
          <w:rFonts w:ascii="Cambria Math" w:hAnsi="Cambria Math"/>
          <w:lang w:val="fi-FI"/>
        </w:rPr>
      </w:pPr>
      <w:r w:rsidRPr="00616CDE">
        <w:rPr>
          <w:rFonts w:ascii="Cambria Math" w:hAnsi="Cambria Math"/>
          <w:b/>
          <w:bCs/>
          <w:sz w:val="28"/>
          <w:szCs w:val="28"/>
          <w:lang w:val="fi-FI" w:bidi="en-US"/>
        </w:rPr>
        <w:t>Työselostuksen ulko</w:t>
      </w:r>
      <w:r w:rsidR="00443F45">
        <w:rPr>
          <w:rFonts w:ascii="Cambria Math" w:hAnsi="Cambria Math"/>
          <w:b/>
          <w:bCs/>
          <w:sz w:val="28"/>
          <w:szCs w:val="28"/>
          <w:lang w:val="fi-FI" w:bidi="en-US"/>
        </w:rPr>
        <w:t>asu</w:t>
      </w:r>
    </w:p>
    <w:p w14:paraId="683054F8" w14:textId="6AEC7A82" w:rsidR="00E01869" w:rsidRPr="00616CDE" w:rsidRDefault="00E977F3" w:rsidP="00E977F3">
      <w:pPr>
        <w:spacing w:after="240" w:line="360" w:lineRule="auto"/>
        <w:jc w:val="both"/>
        <w:rPr>
          <w:rFonts w:ascii="Cambria Math" w:hAnsi="Cambria Math"/>
          <w:lang w:val="fi-FI"/>
        </w:rPr>
      </w:pPr>
      <w:r w:rsidRPr="00616CDE">
        <w:rPr>
          <w:rFonts w:ascii="Cambria Math" w:hAnsi="Cambria Math"/>
          <w:lang w:val="fi-FI"/>
        </w:rPr>
        <w:t>Noudata</w:t>
      </w:r>
      <w:r w:rsidR="00E01869" w:rsidRPr="00616CDE">
        <w:rPr>
          <w:rFonts w:ascii="Cambria Math" w:hAnsi="Cambria Math"/>
          <w:lang w:val="fi-FI"/>
        </w:rPr>
        <w:t xml:space="preserve"> työselostusta kirjoittaessasi</w:t>
      </w:r>
      <w:r w:rsidRPr="00616CDE">
        <w:rPr>
          <w:rFonts w:ascii="Cambria Math" w:hAnsi="Cambria Math"/>
          <w:lang w:val="fi-FI"/>
        </w:rPr>
        <w:t xml:space="preserve"> </w:t>
      </w:r>
      <w:r w:rsidR="00E01869" w:rsidRPr="00616CDE">
        <w:rPr>
          <w:rFonts w:ascii="Cambria Math" w:hAnsi="Cambria Math"/>
          <w:lang w:val="fi-FI"/>
        </w:rPr>
        <w:t>tämän malliselostuksen ulkoasua, niin kansilehden, varsinaisen tekstin,</w:t>
      </w:r>
      <w:r w:rsidR="00C17F5B" w:rsidRPr="00616CDE">
        <w:rPr>
          <w:rFonts w:ascii="Cambria Math" w:hAnsi="Cambria Math"/>
          <w:lang w:val="fi-FI"/>
        </w:rPr>
        <w:t xml:space="preserve"> otsikoinnin</w:t>
      </w:r>
      <w:r w:rsidR="00E01869" w:rsidRPr="00616CDE">
        <w:rPr>
          <w:rFonts w:ascii="Cambria Math" w:hAnsi="Cambria Math"/>
          <w:lang w:val="fi-FI"/>
        </w:rPr>
        <w:t xml:space="preserve"> kuin kuvien</w:t>
      </w:r>
      <w:r w:rsidRPr="00616CDE">
        <w:rPr>
          <w:rFonts w:ascii="Cambria Math" w:hAnsi="Cambria Math"/>
          <w:lang w:val="fi-FI"/>
        </w:rPr>
        <w:t>, kaavojen</w:t>
      </w:r>
      <w:r w:rsidR="00E01869" w:rsidRPr="00616CDE">
        <w:rPr>
          <w:rFonts w:ascii="Cambria Math" w:hAnsi="Cambria Math"/>
          <w:lang w:val="fi-FI"/>
        </w:rPr>
        <w:t xml:space="preserve"> ja taulukoidenkin osalta.</w:t>
      </w:r>
      <w:r w:rsidRPr="00616CDE">
        <w:rPr>
          <w:rFonts w:ascii="Cambria Math" w:hAnsi="Cambria Math"/>
          <w:lang w:val="fi-FI"/>
        </w:rPr>
        <w:t xml:space="preserve"> </w:t>
      </w:r>
      <w:r w:rsidR="00E01869" w:rsidRPr="00616CDE">
        <w:rPr>
          <w:rFonts w:ascii="Cambria Math" w:hAnsi="Cambria Math"/>
          <w:lang w:val="fi-FI"/>
        </w:rPr>
        <w:t xml:space="preserve"> </w:t>
      </w:r>
      <w:r w:rsidR="00C17F5B" w:rsidRPr="00616CDE">
        <w:rPr>
          <w:rFonts w:ascii="Cambria Math" w:hAnsi="Cambria Math"/>
          <w:b/>
          <w:lang w:val="fi-FI"/>
        </w:rPr>
        <w:t xml:space="preserve"> </w:t>
      </w:r>
      <w:r w:rsidR="00443F45">
        <w:rPr>
          <w:rFonts w:ascii="Cambria Math" w:hAnsi="Cambria Math"/>
          <w:b/>
          <w:lang w:val="fi-FI"/>
        </w:rPr>
        <w:t xml:space="preserve">Eräs </w:t>
      </w:r>
      <w:r w:rsidR="00C17F5B" w:rsidRPr="00616CDE">
        <w:rPr>
          <w:rFonts w:ascii="Cambria Math" w:hAnsi="Cambria Math"/>
          <w:b/>
          <w:lang w:val="fi-FI"/>
        </w:rPr>
        <w:t>tapa selostuksen kirjoittamiseen</w:t>
      </w:r>
      <w:r w:rsidR="00041261">
        <w:rPr>
          <w:rFonts w:ascii="Cambria Math" w:hAnsi="Cambria Math"/>
          <w:b/>
          <w:lang w:val="fi-FI"/>
        </w:rPr>
        <w:t xml:space="preserve"> Wordilla</w:t>
      </w:r>
      <w:r w:rsidR="00C17F5B" w:rsidRPr="00616CDE">
        <w:rPr>
          <w:rFonts w:ascii="Cambria Math" w:hAnsi="Cambria Math"/>
          <w:b/>
          <w:lang w:val="fi-FI"/>
        </w:rPr>
        <w:t xml:space="preserve"> on kopioida seuraavalta sivulta kansilehdellä alkava malliselostus uuteen asiakirjaan ja käyttää sitä pohjana omassa selostuksessa.</w:t>
      </w:r>
      <w:r w:rsidR="00C17F5B" w:rsidRPr="00616CDE">
        <w:rPr>
          <w:rFonts w:ascii="Cambria Math" w:hAnsi="Cambria Math"/>
          <w:lang w:val="fi-FI"/>
        </w:rPr>
        <w:t xml:space="preserve">  Kiinnitä </w:t>
      </w:r>
      <w:r w:rsidR="007C1B59" w:rsidRPr="00616CDE">
        <w:rPr>
          <w:rFonts w:ascii="Cambria Math" w:hAnsi="Cambria Math"/>
          <w:lang w:val="fi-FI"/>
        </w:rPr>
        <w:t xml:space="preserve">selostusta laatiessasi </w:t>
      </w:r>
      <w:r w:rsidR="00C17F5B" w:rsidRPr="00616CDE">
        <w:rPr>
          <w:rFonts w:ascii="Cambria Math" w:hAnsi="Cambria Math"/>
          <w:lang w:val="fi-FI"/>
        </w:rPr>
        <w:t>erityisesti</w:t>
      </w:r>
      <w:r w:rsidR="007C1B59" w:rsidRPr="00616CDE">
        <w:rPr>
          <w:rFonts w:ascii="Cambria Math" w:hAnsi="Cambria Math"/>
          <w:lang w:val="fi-FI"/>
        </w:rPr>
        <w:t xml:space="preserve"> huomiota</w:t>
      </w:r>
      <w:r w:rsidR="00C17F5B" w:rsidRPr="00616CDE">
        <w:rPr>
          <w:rFonts w:ascii="Cambria Math" w:hAnsi="Cambria Math"/>
          <w:lang w:val="fi-FI"/>
        </w:rPr>
        <w:t xml:space="preserve"> seuraaviin seikkoihin</w:t>
      </w:r>
      <w:r w:rsidR="009271FD" w:rsidRPr="00616CDE">
        <w:rPr>
          <w:rFonts w:ascii="Cambria Math" w:hAnsi="Cambria Math"/>
          <w:lang w:val="fi-FI"/>
        </w:rPr>
        <w:t>:</w:t>
      </w:r>
    </w:p>
    <w:p w14:paraId="2138AA2D" w14:textId="5E211328" w:rsidR="009271FD" w:rsidRPr="00616CDE" w:rsidRDefault="00C17F5B" w:rsidP="00C17F5B">
      <w:pPr>
        <w:pStyle w:val="ListParagraph"/>
        <w:numPr>
          <w:ilvl w:val="0"/>
          <w:numId w:val="10"/>
        </w:numPr>
        <w:spacing w:after="240" w:line="360" w:lineRule="auto"/>
        <w:jc w:val="both"/>
        <w:rPr>
          <w:rFonts w:ascii="Cambria Math" w:hAnsi="Cambria Math"/>
          <w:bCs/>
          <w:lang w:val="fi-FI"/>
        </w:rPr>
      </w:pPr>
      <w:r w:rsidRPr="00616CDE">
        <w:rPr>
          <w:rFonts w:ascii="Cambria Math" w:hAnsi="Cambria Math"/>
          <w:bCs/>
          <w:lang w:val="fi-FI"/>
        </w:rPr>
        <w:t>Selostuksessa on selkeästi otsikoi</w:t>
      </w:r>
      <w:r w:rsidR="009271FD" w:rsidRPr="00616CDE">
        <w:rPr>
          <w:rFonts w:ascii="Cambria Math" w:hAnsi="Cambria Math"/>
          <w:bCs/>
          <w:lang w:val="fi-FI"/>
        </w:rPr>
        <w:t>dut tekstiosiot</w:t>
      </w:r>
      <w:r w:rsidRPr="00616CDE">
        <w:rPr>
          <w:rFonts w:ascii="Cambria Math" w:hAnsi="Cambria Math"/>
          <w:bCs/>
          <w:lang w:val="fi-FI"/>
        </w:rPr>
        <w:t xml:space="preserve"> johdan</w:t>
      </w:r>
      <w:r w:rsidR="009271FD" w:rsidRPr="00616CDE">
        <w:rPr>
          <w:rFonts w:ascii="Cambria Math" w:hAnsi="Cambria Math"/>
          <w:bCs/>
          <w:lang w:val="fi-FI"/>
        </w:rPr>
        <w:t>nolle</w:t>
      </w:r>
      <w:r w:rsidR="00076F4A">
        <w:rPr>
          <w:rFonts w:ascii="Cambria Math" w:hAnsi="Cambria Math"/>
          <w:bCs/>
          <w:lang w:val="fi-FI"/>
        </w:rPr>
        <w:t>,</w:t>
      </w:r>
      <w:r w:rsidR="009271FD" w:rsidRPr="00616CDE">
        <w:rPr>
          <w:rFonts w:ascii="Cambria Math" w:hAnsi="Cambria Math"/>
          <w:bCs/>
          <w:lang w:val="fi-FI"/>
        </w:rPr>
        <w:t xml:space="preserve"> työn kuvaukselle</w:t>
      </w:r>
      <w:r w:rsidR="00076F4A">
        <w:rPr>
          <w:rFonts w:ascii="Cambria Math" w:hAnsi="Cambria Math"/>
          <w:bCs/>
          <w:lang w:val="fi-FI"/>
        </w:rPr>
        <w:t>, tuloksille</w:t>
      </w:r>
      <w:r w:rsidRPr="00616CDE">
        <w:rPr>
          <w:rFonts w:ascii="Cambria Math" w:hAnsi="Cambria Math"/>
          <w:bCs/>
          <w:lang w:val="fi-FI"/>
        </w:rPr>
        <w:t>,</w:t>
      </w:r>
      <w:r w:rsidR="00076F4A">
        <w:rPr>
          <w:rFonts w:ascii="Cambria Math" w:hAnsi="Cambria Math"/>
          <w:bCs/>
          <w:lang w:val="fi-FI"/>
        </w:rPr>
        <w:t xml:space="preserve"> </w:t>
      </w:r>
      <w:r w:rsidR="00443F45">
        <w:rPr>
          <w:rFonts w:ascii="Cambria Math" w:hAnsi="Cambria Math"/>
          <w:bCs/>
          <w:lang w:val="fi-FI"/>
        </w:rPr>
        <w:t xml:space="preserve">tulosten tarkastelulle ja </w:t>
      </w:r>
      <w:r w:rsidR="00076F4A">
        <w:rPr>
          <w:rFonts w:ascii="Cambria Math" w:hAnsi="Cambria Math"/>
          <w:bCs/>
          <w:lang w:val="fi-FI"/>
        </w:rPr>
        <w:t>johtopäätöksille</w:t>
      </w:r>
      <w:r w:rsidR="009271FD" w:rsidRPr="00616CDE">
        <w:rPr>
          <w:rFonts w:ascii="Cambria Math" w:hAnsi="Cambria Math"/>
          <w:bCs/>
          <w:lang w:val="fi-FI"/>
        </w:rPr>
        <w:t xml:space="preserve"> sekä lähdeluettelolle. </w:t>
      </w:r>
    </w:p>
    <w:p w14:paraId="15E55266" w14:textId="77777777" w:rsidR="009271FD" w:rsidRPr="00616CDE" w:rsidRDefault="009271FD" w:rsidP="00C17F5B">
      <w:pPr>
        <w:pStyle w:val="ListParagraph"/>
        <w:numPr>
          <w:ilvl w:val="0"/>
          <w:numId w:val="10"/>
        </w:numPr>
        <w:spacing w:after="240" w:line="360" w:lineRule="auto"/>
        <w:jc w:val="both"/>
        <w:rPr>
          <w:rFonts w:ascii="Cambria Math" w:hAnsi="Cambria Math"/>
          <w:bCs/>
          <w:lang w:val="fi-FI"/>
        </w:rPr>
      </w:pPr>
      <w:r w:rsidRPr="00616CDE">
        <w:rPr>
          <w:rFonts w:ascii="Cambria Math" w:hAnsi="Cambria Math"/>
          <w:bCs/>
          <w:lang w:val="fi-FI"/>
        </w:rPr>
        <w:t>Otsikot on numeroitu.</w:t>
      </w:r>
    </w:p>
    <w:p w14:paraId="1996C290" w14:textId="77777777" w:rsidR="007C1B59" w:rsidRPr="00616CDE" w:rsidRDefault="007C1B59" w:rsidP="00C17F5B">
      <w:pPr>
        <w:pStyle w:val="ListParagraph"/>
        <w:numPr>
          <w:ilvl w:val="0"/>
          <w:numId w:val="10"/>
        </w:numPr>
        <w:spacing w:after="240" w:line="360" w:lineRule="auto"/>
        <w:jc w:val="both"/>
        <w:rPr>
          <w:rFonts w:ascii="Cambria Math" w:hAnsi="Cambria Math"/>
          <w:bCs/>
          <w:lang w:val="fi-FI"/>
        </w:rPr>
      </w:pPr>
      <w:r w:rsidRPr="00616CDE">
        <w:rPr>
          <w:rFonts w:ascii="Cambria Math" w:hAnsi="Cambria Math"/>
          <w:bCs/>
          <w:lang w:val="fi-FI"/>
        </w:rPr>
        <w:t>Lähdeluetteloa lukuun</w:t>
      </w:r>
      <w:r w:rsidR="00C213D8">
        <w:rPr>
          <w:rFonts w:ascii="Cambria Math" w:hAnsi="Cambria Math"/>
          <w:bCs/>
          <w:lang w:val="fi-FI"/>
        </w:rPr>
        <w:t xml:space="preserve"> </w:t>
      </w:r>
      <w:r w:rsidRPr="00616CDE">
        <w:rPr>
          <w:rFonts w:ascii="Cambria Math" w:hAnsi="Cambria Math"/>
          <w:bCs/>
          <w:lang w:val="fi-FI"/>
        </w:rPr>
        <w:t xml:space="preserve">ottamatta </w:t>
      </w:r>
      <w:r w:rsidRPr="00616CDE">
        <w:rPr>
          <w:rFonts w:ascii="Cambria Math" w:hAnsi="Cambria Math"/>
          <w:b/>
          <w:bCs/>
          <w:lang w:val="fi-FI"/>
        </w:rPr>
        <w:t>kaikki osiot alkavat tekstikappaleella</w:t>
      </w:r>
      <w:r w:rsidR="00AD0FB4" w:rsidRPr="00AD0FB4">
        <w:rPr>
          <w:rFonts w:ascii="Cambria Math" w:hAnsi="Cambria Math"/>
          <w:bCs/>
          <w:lang w:val="fi-FI"/>
        </w:rPr>
        <w:t>.</w:t>
      </w:r>
    </w:p>
    <w:p w14:paraId="47B2C7EF" w14:textId="77777777" w:rsidR="009271FD" w:rsidRPr="00616CDE" w:rsidRDefault="009271FD" w:rsidP="00C17F5B">
      <w:pPr>
        <w:pStyle w:val="ListParagraph"/>
        <w:numPr>
          <w:ilvl w:val="0"/>
          <w:numId w:val="10"/>
        </w:numPr>
        <w:spacing w:after="240" w:line="360" w:lineRule="auto"/>
        <w:jc w:val="both"/>
        <w:rPr>
          <w:rFonts w:ascii="Cambria Math" w:hAnsi="Cambria Math"/>
          <w:bCs/>
          <w:lang w:val="fi-FI"/>
        </w:rPr>
      </w:pPr>
      <w:r w:rsidRPr="00616CDE">
        <w:rPr>
          <w:rFonts w:ascii="Cambria Math" w:hAnsi="Cambria Math"/>
          <w:bCs/>
          <w:lang w:val="fi-FI"/>
        </w:rPr>
        <w:t>Selostuksessa on kansilehti. Kansilehteä seuraa sisällysluettelo omalla sivullaan.</w:t>
      </w:r>
    </w:p>
    <w:p w14:paraId="30ACE974" w14:textId="77777777" w:rsidR="00C17F5B" w:rsidRPr="00616CDE" w:rsidRDefault="00076F4A" w:rsidP="007C1B59">
      <w:pPr>
        <w:pStyle w:val="ListParagraph"/>
        <w:numPr>
          <w:ilvl w:val="0"/>
          <w:numId w:val="10"/>
        </w:numPr>
        <w:spacing w:after="240" w:line="360" w:lineRule="auto"/>
        <w:jc w:val="both"/>
        <w:rPr>
          <w:rFonts w:ascii="Cambria Math" w:hAnsi="Cambria Math"/>
          <w:bCs/>
          <w:lang w:val="fi-FI"/>
        </w:rPr>
      </w:pPr>
      <w:r>
        <w:rPr>
          <w:rFonts w:ascii="Cambria Math" w:hAnsi="Cambria Math"/>
          <w:bCs/>
          <w:lang w:val="fi-FI"/>
        </w:rPr>
        <w:t xml:space="preserve">Selostuksen sivut on numeroitu. </w:t>
      </w:r>
      <w:r w:rsidR="009271FD" w:rsidRPr="00616CDE">
        <w:rPr>
          <w:rFonts w:ascii="Cambria Math" w:hAnsi="Cambria Math"/>
          <w:bCs/>
          <w:lang w:val="fi-FI"/>
        </w:rPr>
        <w:t xml:space="preserve">Sivunumerointi alkaa </w:t>
      </w:r>
      <w:r>
        <w:rPr>
          <w:rFonts w:ascii="Cambria Math" w:hAnsi="Cambria Math"/>
          <w:bCs/>
          <w:lang w:val="fi-FI"/>
        </w:rPr>
        <w:t>Johdanto-sivulta</w:t>
      </w:r>
      <w:r w:rsidR="009271FD" w:rsidRPr="00616CDE">
        <w:rPr>
          <w:rFonts w:ascii="Cambria Math" w:hAnsi="Cambria Math"/>
          <w:bCs/>
          <w:lang w:val="fi-FI"/>
        </w:rPr>
        <w:t>.</w:t>
      </w:r>
    </w:p>
    <w:p w14:paraId="7484C182" w14:textId="3C526B6B" w:rsidR="009271FD" w:rsidRPr="006B37DA" w:rsidRDefault="007C1B59" w:rsidP="00076F4A">
      <w:pPr>
        <w:pStyle w:val="ListParagraph"/>
        <w:numPr>
          <w:ilvl w:val="0"/>
          <w:numId w:val="10"/>
        </w:numPr>
        <w:spacing w:after="240" w:line="360" w:lineRule="auto"/>
        <w:jc w:val="both"/>
        <w:rPr>
          <w:rFonts w:ascii="Cambria Math" w:hAnsi="Cambria Math"/>
          <w:bCs/>
          <w:lang w:val="fi-FI"/>
        </w:rPr>
      </w:pPr>
      <w:r w:rsidRPr="00616CDE">
        <w:rPr>
          <w:rFonts w:ascii="Cambria Math" w:hAnsi="Cambria Math"/>
          <w:bCs/>
          <w:lang w:val="fi-FI"/>
        </w:rPr>
        <w:t>Tekstin r</w:t>
      </w:r>
      <w:r w:rsidR="009271FD" w:rsidRPr="00616CDE">
        <w:rPr>
          <w:rFonts w:ascii="Cambria Math" w:hAnsi="Cambria Math"/>
          <w:bCs/>
          <w:lang w:val="fi-FI"/>
        </w:rPr>
        <w:t>iviväli</w:t>
      </w:r>
      <w:r w:rsidRPr="00616CDE">
        <w:rPr>
          <w:rFonts w:ascii="Cambria Math" w:hAnsi="Cambria Math"/>
          <w:bCs/>
          <w:lang w:val="fi-FI"/>
        </w:rPr>
        <w:t xml:space="preserve"> on</w:t>
      </w:r>
      <w:r w:rsidR="009271FD" w:rsidRPr="00616CDE">
        <w:rPr>
          <w:rFonts w:ascii="Cambria Math" w:hAnsi="Cambria Math"/>
          <w:bCs/>
          <w:lang w:val="fi-FI"/>
        </w:rPr>
        <w:t xml:space="preserve"> 1,5</w:t>
      </w:r>
      <w:r w:rsidR="00076F4A">
        <w:rPr>
          <w:rFonts w:ascii="Cambria Math" w:hAnsi="Cambria Math"/>
          <w:bCs/>
          <w:lang w:val="fi-FI"/>
        </w:rPr>
        <w:t xml:space="preserve">. </w:t>
      </w:r>
      <w:r w:rsidRPr="006B37DA">
        <w:rPr>
          <w:rFonts w:ascii="Cambria Math" w:hAnsi="Cambria Math"/>
          <w:bCs/>
          <w:lang w:val="fi-FI"/>
        </w:rPr>
        <w:t>Tekstirivien reunat on tasattu molemmin puolin</w:t>
      </w:r>
      <w:r w:rsidR="00076F4A">
        <w:rPr>
          <w:rFonts w:ascii="Cambria Math" w:hAnsi="Cambria Math"/>
          <w:bCs/>
          <w:lang w:val="fi-FI"/>
        </w:rPr>
        <w:t xml:space="preserve"> ja suomenkielinen teksti </w:t>
      </w:r>
      <w:r w:rsidR="00443F45">
        <w:rPr>
          <w:rFonts w:ascii="Cambria Math" w:hAnsi="Cambria Math"/>
          <w:bCs/>
          <w:lang w:val="fi-FI"/>
        </w:rPr>
        <w:t xml:space="preserve">on </w:t>
      </w:r>
      <w:r w:rsidR="00076F4A">
        <w:rPr>
          <w:rFonts w:ascii="Cambria Math" w:hAnsi="Cambria Math"/>
          <w:bCs/>
          <w:lang w:val="fi-FI"/>
        </w:rPr>
        <w:t>tavutettu.</w:t>
      </w:r>
      <w:r w:rsidRPr="006B37DA">
        <w:rPr>
          <w:rFonts w:ascii="Cambria Math" w:hAnsi="Cambria Math"/>
          <w:bCs/>
          <w:lang w:val="fi-FI"/>
        </w:rPr>
        <w:t xml:space="preserve">  </w:t>
      </w:r>
    </w:p>
    <w:p w14:paraId="2400852D" w14:textId="77777777" w:rsidR="00E6381B" w:rsidRPr="000C1E3B" w:rsidRDefault="00E6381B" w:rsidP="00E6381B">
      <w:pPr>
        <w:pStyle w:val="ListParagraph"/>
        <w:spacing w:after="240" w:line="360" w:lineRule="auto"/>
        <w:jc w:val="both"/>
        <w:rPr>
          <w:rFonts w:ascii="Cambria Math" w:hAnsi="Cambria Math"/>
          <w:bCs/>
          <w:lang w:val="fi-FI"/>
        </w:rPr>
      </w:pPr>
    </w:p>
    <w:p w14:paraId="4301C705" w14:textId="77777777" w:rsidR="007B7C32" w:rsidRDefault="007B7C32" w:rsidP="007B7C32">
      <w:pPr>
        <w:pStyle w:val="ListParagraph"/>
        <w:spacing w:after="240" w:line="360" w:lineRule="auto"/>
        <w:jc w:val="both"/>
        <w:rPr>
          <w:rFonts w:ascii="Cambria Math" w:hAnsi="Cambria Math"/>
          <w:bCs/>
          <w:lang w:val="fi-FI"/>
        </w:rPr>
      </w:pPr>
    </w:p>
    <w:p w14:paraId="363CE315" w14:textId="77777777" w:rsidR="00C42358" w:rsidRDefault="00C42358" w:rsidP="007B7C32">
      <w:pPr>
        <w:pStyle w:val="ListParagraph"/>
        <w:spacing w:after="240" w:line="360" w:lineRule="auto"/>
        <w:jc w:val="both"/>
        <w:rPr>
          <w:rFonts w:ascii="Cambria Math" w:hAnsi="Cambria Math"/>
          <w:bCs/>
          <w:lang w:val="fi-FI"/>
        </w:rPr>
      </w:pPr>
    </w:p>
    <w:p w14:paraId="58E0756B" w14:textId="77777777" w:rsidR="00C42358" w:rsidRDefault="00C42358" w:rsidP="007B7C32">
      <w:pPr>
        <w:pStyle w:val="ListParagraph"/>
        <w:spacing w:after="240" w:line="360" w:lineRule="auto"/>
        <w:jc w:val="both"/>
        <w:rPr>
          <w:rFonts w:ascii="Cambria Math" w:hAnsi="Cambria Math"/>
          <w:bCs/>
          <w:lang w:val="fi-FI"/>
        </w:rPr>
      </w:pPr>
    </w:p>
    <w:p w14:paraId="5B98EBF8" w14:textId="7A4F1C49" w:rsidR="007E3C16" w:rsidRPr="00616CDE" w:rsidRDefault="00AD0A5C" w:rsidP="007E3C16">
      <w:pPr>
        <w:spacing w:line="360" w:lineRule="auto"/>
        <w:rPr>
          <w:rFonts w:ascii="Cambria Math" w:hAnsi="Cambria Math"/>
          <w:sz w:val="22"/>
          <w:szCs w:val="22"/>
          <w:lang w:val="fi-FI"/>
        </w:rPr>
      </w:pPr>
      <w:r>
        <w:rPr>
          <w:rFonts w:ascii="Cambria Math" w:hAnsi="Cambria Math"/>
          <w:noProof/>
          <w:sz w:val="22"/>
          <w:szCs w:val="22"/>
          <w:lang w:val="fi-FI" w:eastAsia="fi-FI"/>
        </w:rPr>
        <w:lastRenderedPageBreak/>
        <w:drawing>
          <wp:inline distT="0" distB="0" distL="0" distR="0" wp14:anchorId="602128FE" wp14:editId="0115809D">
            <wp:extent cx="1391964" cy="14331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05" t="19277" r="17980" b="15849"/>
                    <a:stretch/>
                  </pic:blipFill>
                  <pic:spPr bwMode="auto">
                    <a:xfrm>
                      <a:off x="0" y="0"/>
                      <a:ext cx="1407328" cy="1449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A16841" w14:textId="634F44DA" w:rsidR="007E3C16" w:rsidRPr="00616CDE" w:rsidRDefault="007E3C16" w:rsidP="007E3C16">
      <w:pPr>
        <w:spacing w:line="360" w:lineRule="auto"/>
        <w:rPr>
          <w:rFonts w:ascii="Cambria Math" w:hAnsi="Cambria Math"/>
          <w:lang w:val="fi-FI"/>
        </w:rPr>
      </w:pPr>
      <w:r w:rsidRPr="00616CDE">
        <w:rPr>
          <w:rFonts w:ascii="Cambria Math" w:hAnsi="Cambria Math"/>
          <w:lang w:val="fi-FI"/>
        </w:rPr>
        <w:t>CHEM-</w:t>
      </w:r>
      <w:r w:rsidR="00443F45">
        <w:rPr>
          <w:rFonts w:ascii="Cambria Math" w:hAnsi="Cambria Math"/>
          <w:lang w:val="fi-FI"/>
        </w:rPr>
        <w:t>X</w:t>
      </w:r>
      <w:r w:rsidRPr="00616CDE">
        <w:rPr>
          <w:rFonts w:ascii="Cambria Math" w:hAnsi="Cambria Math"/>
          <w:lang w:val="fi-FI"/>
        </w:rPr>
        <w:t>XXX Kurssin nimi</w:t>
      </w:r>
    </w:p>
    <w:p w14:paraId="0F295351" w14:textId="77777777" w:rsidR="007E3C16" w:rsidRPr="00616CDE" w:rsidRDefault="007E3C16" w:rsidP="007E3C16">
      <w:pPr>
        <w:spacing w:line="360" w:lineRule="auto"/>
        <w:rPr>
          <w:rFonts w:ascii="Cambria Math" w:hAnsi="Cambria Math"/>
          <w:sz w:val="22"/>
          <w:szCs w:val="22"/>
          <w:lang w:val="fi-FI"/>
        </w:rPr>
      </w:pPr>
    </w:p>
    <w:p w14:paraId="3F6E0BC3" w14:textId="77777777" w:rsidR="007E3C16" w:rsidRPr="00616CDE" w:rsidRDefault="007E3C16" w:rsidP="007E3C16">
      <w:pPr>
        <w:spacing w:line="360" w:lineRule="auto"/>
        <w:rPr>
          <w:rFonts w:ascii="Cambria Math" w:hAnsi="Cambria Math"/>
          <w:sz w:val="22"/>
          <w:szCs w:val="22"/>
          <w:lang w:val="fi-FI"/>
        </w:rPr>
      </w:pPr>
    </w:p>
    <w:p w14:paraId="7BC620A9" w14:textId="77777777" w:rsidR="007E3C16" w:rsidRPr="00616CDE" w:rsidRDefault="007E3C16" w:rsidP="007E3C16">
      <w:pPr>
        <w:spacing w:line="360" w:lineRule="auto"/>
        <w:rPr>
          <w:rFonts w:ascii="Cambria Math" w:hAnsi="Cambria Math"/>
          <w:sz w:val="22"/>
          <w:szCs w:val="22"/>
          <w:lang w:val="fi-FI"/>
        </w:rPr>
      </w:pPr>
    </w:p>
    <w:p w14:paraId="7ADFF804" w14:textId="77777777" w:rsidR="007E3C16" w:rsidRPr="00616CDE" w:rsidRDefault="007E3C16" w:rsidP="007E3C16">
      <w:pPr>
        <w:spacing w:line="360" w:lineRule="auto"/>
        <w:rPr>
          <w:rFonts w:ascii="Cambria Math" w:hAnsi="Cambria Math"/>
          <w:sz w:val="22"/>
          <w:szCs w:val="22"/>
          <w:lang w:val="fi-FI"/>
        </w:rPr>
      </w:pPr>
    </w:p>
    <w:p w14:paraId="7D3A9EC5" w14:textId="77777777" w:rsidR="007E3C16" w:rsidRPr="00616CDE" w:rsidRDefault="007E3C16" w:rsidP="007E3C16">
      <w:pPr>
        <w:spacing w:line="360" w:lineRule="auto"/>
        <w:rPr>
          <w:rFonts w:ascii="Cambria Math" w:hAnsi="Cambria Math"/>
          <w:sz w:val="22"/>
          <w:szCs w:val="22"/>
          <w:lang w:val="fi-FI"/>
        </w:rPr>
      </w:pPr>
    </w:p>
    <w:p w14:paraId="4CE9EC5E" w14:textId="77777777" w:rsidR="007E3C16" w:rsidRPr="00616CDE" w:rsidRDefault="007E3C16" w:rsidP="007E3C16">
      <w:pPr>
        <w:spacing w:line="360" w:lineRule="auto"/>
        <w:rPr>
          <w:rFonts w:ascii="Cambria Math" w:hAnsi="Cambria Math"/>
          <w:sz w:val="22"/>
          <w:szCs w:val="22"/>
          <w:lang w:val="fi-FI"/>
        </w:rPr>
      </w:pPr>
    </w:p>
    <w:p w14:paraId="451DB547" w14:textId="77777777" w:rsidR="007E3C16" w:rsidRPr="00616CDE" w:rsidRDefault="007E3C16" w:rsidP="007E3C16">
      <w:pPr>
        <w:spacing w:line="360" w:lineRule="auto"/>
        <w:jc w:val="center"/>
        <w:rPr>
          <w:rFonts w:ascii="Cambria Math" w:hAnsi="Cambria Math"/>
          <w:b/>
          <w:bCs/>
          <w:sz w:val="32"/>
          <w:szCs w:val="32"/>
          <w:lang w:val="fi-FI"/>
        </w:rPr>
      </w:pPr>
      <w:r w:rsidRPr="00616CDE">
        <w:rPr>
          <w:rFonts w:ascii="Cambria Math" w:hAnsi="Cambria Math"/>
          <w:b/>
          <w:bCs/>
          <w:sz w:val="32"/>
          <w:szCs w:val="32"/>
          <w:lang w:val="fi-FI"/>
        </w:rPr>
        <w:t>TYÖN NIMI</w:t>
      </w:r>
    </w:p>
    <w:p w14:paraId="1FC04A8C" w14:textId="77777777" w:rsidR="007E3C16" w:rsidRPr="00616CDE" w:rsidRDefault="007E3C16" w:rsidP="007E3C16">
      <w:pPr>
        <w:spacing w:line="360" w:lineRule="auto"/>
        <w:rPr>
          <w:rFonts w:ascii="Cambria Math" w:hAnsi="Cambria Math"/>
          <w:b/>
          <w:bCs/>
          <w:sz w:val="22"/>
          <w:szCs w:val="22"/>
          <w:lang w:val="fi-FI"/>
        </w:rPr>
      </w:pPr>
    </w:p>
    <w:p w14:paraId="2EF8A9F6" w14:textId="77777777" w:rsidR="007E3C16" w:rsidRPr="00616CDE" w:rsidRDefault="007E3C16" w:rsidP="007E3C16">
      <w:pPr>
        <w:spacing w:line="360" w:lineRule="auto"/>
        <w:rPr>
          <w:rFonts w:ascii="Cambria Math" w:hAnsi="Cambria Math"/>
          <w:b/>
          <w:bCs/>
          <w:sz w:val="22"/>
          <w:szCs w:val="22"/>
          <w:lang w:val="fi-FI"/>
        </w:rPr>
      </w:pPr>
    </w:p>
    <w:p w14:paraId="149D18B0" w14:textId="77777777" w:rsidR="007E3C16" w:rsidRPr="00616CDE" w:rsidRDefault="007E3C16" w:rsidP="007E3C16">
      <w:pPr>
        <w:spacing w:line="360" w:lineRule="auto"/>
        <w:rPr>
          <w:rFonts w:ascii="Cambria Math" w:hAnsi="Cambria Math"/>
          <w:b/>
          <w:bCs/>
          <w:sz w:val="22"/>
          <w:szCs w:val="22"/>
          <w:lang w:val="fi-FI"/>
        </w:rPr>
      </w:pPr>
    </w:p>
    <w:p w14:paraId="69C8D500" w14:textId="77777777" w:rsidR="007E3C16" w:rsidRPr="00616CDE" w:rsidRDefault="007E3C16" w:rsidP="007E3C16">
      <w:pPr>
        <w:spacing w:line="360" w:lineRule="auto"/>
        <w:rPr>
          <w:rFonts w:ascii="Cambria Math" w:hAnsi="Cambria Math"/>
          <w:b/>
          <w:bCs/>
          <w:sz w:val="22"/>
          <w:szCs w:val="22"/>
          <w:lang w:val="fi-FI"/>
        </w:rPr>
      </w:pPr>
    </w:p>
    <w:p w14:paraId="58A062A0" w14:textId="77777777" w:rsidR="007E3C16" w:rsidRPr="00616CDE" w:rsidRDefault="007E3C16" w:rsidP="007E3C16">
      <w:pPr>
        <w:spacing w:line="360" w:lineRule="auto"/>
        <w:rPr>
          <w:rFonts w:ascii="Cambria Math" w:hAnsi="Cambria Math"/>
          <w:b/>
          <w:bCs/>
          <w:sz w:val="22"/>
          <w:szCs w:val="22"/>
          <w:lang w:val="fi-FI"/>
        </w:rPr>
      </w:pPr>
    </w:p>
    <w:p w14:paraId="1BF4771C" w14:textId="77777777" w:rsidR="007E3C16" w:rsidRPr="00616CDE" w:rsidRDefault="007E3C16" w:rsidP="007E3C16">
      <w:pPr>
        <w:spacing w:line="360" w:lineRule="auto"/>
        <w:rPr>
          <w:rFonts w:ascii="Cambria Math" w:hAnsi="Cambria Math"/>
          <w:b/>
          <w:bCs/>
          <w:sz w:val="22"/>
          <w:szCs w:val="22"/>
          <w:lang w:val="fi-FI"/>
        </w:rPr>
      </w:pPr>
    </w:p>
    <w:p w14:paraId="0C8A1EA1" w14:textId="77777777" w:rsidR="007E3C16" w:rsidRPr="00616CDE" w:rsidRDefault="007E3C16" w:rsidP="007E3C16">
      <w:pPr>
        <w:tabs>
          <w:tab w:val="left" w:pos="5103"/>
        </w:tabs>
        <w:spacing w:line="360" w:lineRule="auto"/>
        <w:rPr>
          <w:rFonts w:ascii="Cambria Math" w:hAnsi="Cambria Math"/>
          <w:lang w:val="fi-FI"/>
        </w:rPr>
      </w:pPr>
      <w:r w:rsidRPr="00616CDE">
        <w:rPr>
          <w:rFonts w:ascii="Cambria Math" w:hAnsi="Cambria Math"/>
          <w:sz w:val="22"/>
          <w:szCs w:val="22"/>
          <w:lang w:val="fi-FI"/>
        </w:rPr>
        <w:tab/>
      </w:r>
      <w:r w:rsidRPr="00616CDE">
        <w:rPr>
          <w:rFonts w:ascii="Cambria Math" w:hAnsi="Cambria Math"/>
          <w:lang w:val="fi-FI"/>
        </w:rPr>
        <w:t>Ryhmä X</w:t>
      </w:r>
    </w:p>
    <w:p w14:paraId="29C5B578" w14:textId="77777777" w:rsidR="007E3C16" w:rsidRPr="00616CDE" w:rsidRDefault="007E3C16" w:rsidP="007E3C16">
      <w:pPr>
        <w:tabs>
          <w:tab w:val="left" w:pos="5103"/>
        </w:tabs>
        <w:spacing w:line="360" w:lineRule="auto"/>
        <w:rPr>
          <w:rFonts w:ascii="Cambria Math" w:hAnsi="Cambria Math"/>
          <w:lang w:val="fi-FI"/>
        </w:rPr>
      </w:pPr>
      <w:r w:rsidRPr="00616CDE">
        <w:rPr>
          <w:rFonts w:ascii="Cambria Math" w:hAnsi="Cambria Math"/>
          <w:lang w:val="fi-FI"/>
        </w:rPr>
        <w:tab/>
        <w:t>Anonyymi Oppilas, 12345G</w:t>
      </w:r>
    </w:p>
    <w:p w14:paraId="20CF922A" w14:textId="77777777" w:rsidR="007E3C16" w:rsidRPr="00616CDE" w:rsidRDefault="007E3C16" w:rsidP="007E3C16">
      <w:pPr>
        <w:tabs>
          <w:tab w:val="left" w:pos="5103"/>
        </w:tabs>
        <w:spacing w:line="360" w:lineRule="auto"/>
        <w:rPr>
          <w:rFonts w:ascii="Cambria Math" w:hAnsi="Cambria Math"/>
          <w:lang w:val="fi-FI"/>
        </w:rPr>
      </w:pPr>
      <w:r w:rsidRPr="00616CDE">
        <w:rPr>
          <w:rFonts w:ascii="Cambria Math" w:hAnsi="Cambria Math"/>
          <w:lang w:val="fi-FI"/>
        </w:rPr>
        <w:tab/>
        <w:t>Kaisa Kemisti, 43210A</w:t>
      </w:r>
    </w:p>
    <w:p w14:paraId="5627195E" w14:textId="77777777" w:rsidR="007E3C16" w:rsidRPr="00616CDE" w:rsidRDefault="007E3C16" w:rsidP="007E3C16">
      <w:pPr>
        <w:tabs>
          <w:tab w:val="left" w:pos="5103"/>
        </w:tabs>
        <w:spacing w:line="360" w:lineRule="auto"/>
        <w:rPr>
          <w:rFonts w:ascii="Cambria Math" w:hAnsi="Cambria Math"/>
          <w:lang w:val="fi-FI"/>
        </w:rPr>
      </w:pPr>
      <w:r w:rsidRPr="00616CDE">
        <w:rPr>
          <w:rFonts w:ascii="Cambria Math" w:hAnsi="Cambria Math"/>
          <w:lang w:val="fi-FI"/>
        </w:rPr>
        <w:tab/>
        <w:t>Teemu Teekkari, 121212</w:t>
      </w:r>
    </w:p>
    <w:p w14:paraId="35050942" w14:textId="77777777" w:rsidR="007E3C16" w:rsidRPr="00616CDE" w:rsidRDefault="007E3C16" w:rsidP="007E3C16">
      <w:pPr>
        <w:tabs>
          <w:tab w:val="left" w:pos="5103"/>
        </w:tabs>
        <w:spacing w:line="360" w:lineRule="auto"/>
        <w:rPr>
          <w:rFonts w:ascii="Cambria Math" w:hAnsi="Cambria Math"/>
          <w:lang w:val="fi-FI"/>
        </w:rPr>
      </w:pPr>
      <w:r w:rsidRPr="00616CDE">
        <w:rPr>
          <w:rFonts w:ascii="Cambria Math" w:hAnsi="Cambria Math"/>
          <w:lang w:val="fi-FI"/>
        </w:rPr>
        <w:tab/>
        <w:t>Joku Muu, 999999</w:t>
      </w:r>
    </w:p>
    <w:p w14:paraId="1D410836" w14:textId="77777777" w:rsidR="007E3C16" w:rsidRPr="00616CDE" w:rsidRDefault="007E3C16" w:rsidP="007E3C16">
      <w:pPr>
        <w:tabs>
          <w:tab w:val="left" w:pos="5103"/>
        </w:tabs>
        <w:spacing w:line="360" w:lineRule="auto"/>
        <w:rPr>
          <w:rFonts w:ascii="Cambria Math" w:hAnsi="Cambria Math"/>
          <w:lang w:val="fi-FI"/>
        </w:rPr>
      </w:pPr>
    </w:p>
    <w:p w14:paraId="62E4D449" w14:textId="77777777" w:rsidR="007E3C16" w:rsidRPr="00616CDE" w:rsidRDefault="007E3C16" w:rsidP="007E3C16">
      <w:pPr>
        <w:tabs>
          <w:tab w:val="left" w:pos="5103"/>
        </w:tabs>
        <w:spacing w:line="360" w:lineRule="auto"/>
        <w:rPr>
          <w:rFonts w:ascii="Cambria Math" w:hAnsi="Cambria Math"/>
          <w:lang w:val="fi-FI"/>
        </w:rPr>
      </w:pPr>
      <w:r w:rsidRPr="00616CDE">
        <w:rPr>
          <w:rFonts w:ascii="Cambria Math" w:hAnsi="Cambria Math"/>
          <w:lang w:val="fi-FI"/>
        </w:rPr>
        <w:tab/>
        <w:t xml:space="preserve">Työ suoritettu </w:t>
      </w:r>
      <w:r w:rsidRPr="00616CDE">
        <w:rPr>
          <w:rFonts w:ascii="Cambria Math" w:hAnsi="Cambria Math"/>
          <w:lang w:val="fi-FI"/>
        </w:rPr>
        <w:tab/>
      </w:r>
      <w:r w:rsidR="00261EA4">
        <w:rPr>
          <w:rFonts w:ascii="Cambria Math" w:hAnsi="Cambria Math"/>
          <w:lang w:val="fi-FI"/>
        </w:rPr>
        <w:tab/>
      </w:r>
      <w:r w:rsidR="00600DC3">
        <w:rPr>
          <w:rFonts w:ascii="Cambria Math" w:hAnsi="Cambria Math"/>
          <w:lang w:val="fi-FI"/>
        </w:rPr>
        <w:t>4.2.2019</w:t>
      </w:r>
    </w:p>
    <w:p w14:paraId="7FB0D818" w14:textId="0D0C4C6C" w:rsidR="007E3C16" w:rsidRPr="00616CDE" w:rsidRDefault="007E3C16" w:rsidP="007E3C16">
      <w:pPr>
        <w:tabs>
          <w:tab w:val="left" w:pos="5103"/>
        </w:tabs>
        <w:spacing w:line="360" w:lineRule="auto"/>
        <w:rPr>
          <w:rFonts w:ascii="Cambria Math" w:hAnsi="Cambria Math"/>
          <w:lang w:val="fi-FI"/>
        </w:rPr>
      </w:pPr>
      <w:r w:rsidRPr="00616CDE">
        <w:rPr>
          <w:rFonts w:ascii="Cambria Math" w:hAnsi="Cambria Math"/>
          <w:lang w:val="fi-FI"/>
        </w:rPr>
        <w:tab/>
        <w:t>Selostus jätetty</w:t>
      </w:r>
      <w:r w:rsidRPr="00616CDE">
        <w:rPr>
          <w:rFonts w:ascii="Cambria Math" w:hAnsi="Cambria Math"/>
          <w:lang w:val="fi-FI"/>
        </w:rPr>
        <w:tab/>
      </w:r>
      <w:r w:rsidR="007B7C32">
        <w:rPr>
          <w:rFonts w:ascii="Cambria Math" w:hAnsi="Cambria Math"/>
          <w:lang w:val="fi-FI"/>
        </w:rPr>
        <w:t xml:space="preserve"> </w:t>
      </w:r>
      <w:r w:rsidR="00261EA4">
        <w:rPr>
          <w:rFonts w:ascii="Cambria Math" w:hAnsi="Cambria Math"/>
          <w:lang w:val="fi-FI"/>
        </w:rPr>
        <w:tab/>
      </w:r>
      <w:r w:rsidRPr="00616CDE">
        <w:rPr>
          <w:rFonts w:ascii="Cambria Math" w:hAnsi="Cambria Math"/>
          <w:lang w:val="fi-FI"/>
        </w:rPr>
        <w:t>7.2.201</w:t>
      </w:r>
      <w:r w:rsidR="00AD0A5C">
        <w:rPr>
          <w:rFonts w:ascii="Cambria Math" w:hAnsi="Cambria Math"/>
          <w:lang w:val="fi-FI"/>
        </w:rPr>
        <w:t>9</w:t>
      </w:r>
    </w:p>
    <w:p w14:paraId="3E5F2048" w14:textId="475A223E" w:rsidR="007E3C16" w:rsidRPr="00616CDE" w:rsidRDefault="007B7C32" w:rsidP="007B7C32">
      <w:pPr>
        <w:tabs>
          <w:tab w:val="left" w:pos="5103"/>
        </w:tabs>
        <w:spacing w:line="360" w:lineRule="auto"/>
        <w:ind w:left="2160"/>
        <w:rPr>
          <w:rFonts w:ascii="Cambria Math" w:hAnsi="Cambria Math"/>
          <w:lang w:val="fi-FI"/>
        </w:rPr>
      </w:pPr>
      <w:r>
        <w:rPr>
          <w:rFonts w:ascii="Cambria Math" w:hAnsi="Cambria Math"/>
          <w:lang w:val="fi-FI"/>
        </w:rPr>
        <w:tab/>
        <w:t>Palautettu korjattuna</w:t>
      </w:r>
      <w:r w:rsidR="00261EA4">
        <w:rPr>
          <w:rFonts w:ascii="Cambria Math" w:hAnsi="Cambria Math"/>
          <w:lang w:val="fi-FI"/>
        </w:rPr>
        <w:tab/>
      </w:r>
      <w:r w:rsidRPr="00616CDE">
        <w:rPr>
          <w:rFonts w:ascii="Cambria Math" w:hAnsi="Cambria Math"/>
          <w:lang w:val="fi-FI"/>
        </w:rPr>
        <w:t>4.3.201</w:t>
      </w:r>
      <w:r w:rsidR="00AD0A5C">
        <w:rPr>
          <w:rFonts w:ascii="Cambria Math" w:hAnsi="Cambria Math"/>
          <w:lang w:val="fi-FI"/>
        </w:rPr>
        <w:t>9</w:t>
      </w:r>
    </w:p>
    <w:p w14:paraId="626644E5" w14:textId="77777777" w:rsidR="007E3C16" w:rsidRPr="00616CDE" w:rsidRDefault="007E3C16">
      <w:pPr>
        <w:pStyle w:val="BodyText2"/>
        <w:rPr>
          <w:rFonts w:ascii="Cambria Math" w:hAnsi="Cambria Math"/>
          <w:b/>
          <w:bCs/>
          <w:sz w:val="28"/>
          <w:szCs w:val="28"/>
        </w:rPr>
      </w:pPr>
    </w:p>
    <w:p w14:paraId="086DDDC3" w14:textId="77777777" w:rsidR="007E3C16" w:rsidRDefault="007E3C16">
      <w:pPr>
        <w:pStyle w:val="BodyText2"/>
        <w:rPr>
          <w:rFonts w:ascii="Cambria Math" w:hAnsi="Cambria Math"/>
          <w:b/>
          <w:bCs/>
          <w:sz w:val="28"/>
          <w:szCs w:val="28"/>
        </w:rPr>
      </w:pPr>
    </w:p>
    <w:p w14:paraId="79E129C6" w14:textId="77777777" w:rsidR="00261EA4" w:rsidRDefault="00261EA4">
      <w:pPr>
        <w:pStyle w:val="BodyText2"/>
        <w:rPr>
          <w:rFonts w:ascii="Cambria Math" w:hAnsi="Cambria Math"/>
          <w:b/>
          <w:bCs/>
          <w:sz w:val="28"/>
          <w:szCs w:val="28"/>
        </w:rPr>
      </w:pPr>
    </w:p>
    <w:p w14:paraId="4E0C8A03" w14:textId="77777777" w:rsidR="007B7C32" w:rsidRPr="00616CDE" w:rsidRDefault="007B7C32">
      <w:pPr>
        <w:pStyle w:val="BodyText2"/>
        <w:rPr>
          <w:rFonts w:ascii="Cambria Math" w:hAnsi="Cambria Math"/>
          <w:b/>
          <w:bCs/>
          <w:sz w:val="28"/>
          <w:szCs w:val="28"/>
        </w:rPr>
      </w:pPr>
    </w:p>
    <w:p w14:paraId="5217834F" w14:textId="77777777" w:rsidR="00E25949" w:rsidRPr="00041261" w:rsidRDefault="00E25949">
      <w:pPr>
        <w:pStyle w:val="BodyText2"/>
        <w:rPr>
          <w:rFonts w:ascii="Cambria Math" w:hAnsi="Cambria Math"/>
          <w:b/>
          <w:bCs/>
          <w:sz w:val="28"/>
          <w:szCs w:val="28"/>
        </w:rPr>
      </w:pPr>
      <w:r w:rsidRPr="00616CDE">
        <w:rPr>
          <w:rFonts w:ascii="Cambria Math" w:hAnsi="Cambria Math"/>
          <w:b/>
          <w:bCs/>
          <w:sz w:val="28"/>
          <w:szCs w:val="28"/>
        </w:rPr>
        <w:lastRenderedPageBreak/>
        <w:t>Sisällysluettelo</w:t>
      </w:r>
    </w:p>
    <w:sdt>
      <w:sdtPr>
        <w:id w:val="160268393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3A2D82F" w14:textId="58435BB0" w:rsidR="008D28EC" w:rsidRDefault="00041261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i-FI" w:eastAsia="fi-FI"/>
            </w:rPr>
          </w:pPr>
          <w:r>
            <w:rPr>
              <w:rFonts w:asciiTheme="majorHAnsi" w:eastAsiaTheme="majorEastAsia" w:hAnsiTheme="majorHAnsi" w:cstheme="majorBidi"/>
              <w:b/>
              <w:bCs/>
              <w:noProof/>
              <w:color w:val="365F91" w:themeColor="accent1" w:themeShade="BF"/>
              <w:sz w:val="32"/>
              <w:szCs w:val="32"/>
              <w:lang w:val="en-US"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rFonts w:asciiTheme="majorHAnsi" w:eastAsiaTheme="majorEastAsia" w:hAnsiTheme="majorHAnsi" w:cstheme="majorBidi"/>
              <w:b/>
              <w:bCs/>
              <w:noProof/>
              <w:color w:val="365F91" w:themeColor="accent1" w:themeShade="BF"/>
              <w:sz w:val="32"/>
              <w:szCs w:val="32"/>
              <w:lang w:val="en-US"/>
            </w:rPr>
            <w:fldChar w:fldCharType="separate"/>
          </w:r>
          <w:hyperlink w:anchor="_Toc17382835" w:history="1">
            <w:r w:rsidR="008D28EC" w:rsidRPr="00317A68">
              <w:rPr>
                <w:rStyle w:val="Hyperlink"/>
                <w:rFonts w:ascii="Cambria Math" w:hAnsi="Cambria Math"/>
                <w:noProof/>
                <w:lang w:val="fi-FI" w:bidi="en-US"/>
              </w:rPr>
              <w:t>Työselostuksen yleisohje</w:t>
            </w:r>
            <w:r w:rsidR="008D28EC">
              <w:rPr>
                <w:noProof/>
                <w:webHidden/>
              </w:rPr>
              <w:tab/>
            </w:r>
            <w:r w:rsidR="008D28EC">
              <w:rPr>
                <w:noProof/>
                <w:webHidden/>
              </w:rPr>
              <w:fldChar w:fldCharType="begin"/>
            </w:r>
            <w:r w:rsidR="008D28EC">
              <w:rPr>
                <w:noProof/>
                <w:webHidden/>
              </w:rPr>
              <w:instrText xml:space="preserve"> PAGEREF _Toc17382835 \h </w:instrText>
            </w:r>
            <w:r w:rsidR="008D28EC">
              <w:rPr>
                <w:noProof/>
                <w:webHidden/>
              </w:rPr>
            </w:r>
            <w:r w:rsidR="008D28EC">
              <w:rPr>
                <w:noProof/>
                <w:webHidden/>
              </w:rPr>
              <w:fldChar w:fldCharType="separate"/>
            </w:r>
            <w:r w:rsidR="008D28EC">
              <w:rPr>
                <w:noProof/>
                <w:webHidden/>
              </w:rPr>
              <w:t>0</w:t>
            </w:r>
            <w:r w:rsidR="008D28EC">
              <w:rPr>
                <w:noProof/>
                <w:webHidden/>
              </w:rPr>
              <w:fldChar w:fldCharType="end"/>
            </w:r>
          </w:hyperlink>
        </w:p>
        <w:p w14:paraId="594C5FD6" w14:textId="2BE53CD2" w:rsidR="008D28EC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i-FI" w:eastAsia="fi-FI"/>
            </w:rPr>
          </w:pPr>
          <w:hyperlink w:anchor="_Toc17382836" w:history="1">
            <w:r w:rsidR="008D28EC" w:rsidRPr="00317A68">
              <w:rPr>
                <w:rStyle w:val="Hyperlink"/>
                <w:rFonts w:ascii="Cambria Math" w:hAnsi="Cambria Math"/>
                <w:noProof/>
                <w:lang w:val="fi-FI"/>
              </w:rPr>
              <w:t>1</w:t>
            </w:r>
            <w:r w:rsidR="008D28E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i-FI" w:eastAsia="fi-FI"/>
              </w:rPr>
              <w:tab/>
            </w:r>
            <w:r w:rsidR="008D28EC" w:rsidRPr="00317A68">
              <w:rPr>
                <w:rStyle w:val="Hyperlink"/>
                <w:rFonts w:ascii="Cambria Math" w:hAnsi="Cambria Math"/>
                <w:noProof/>
                <w:lang w:val="fi-FI"/>
              </w:rPr>
              <w:t>Johdanto</w:t>
            </w:r>
            <w:r w:rsidR="008D28EC">
              <w:rPr>
                <w:noProof/>
                <w:webHidden/>
              </w:rPr>
              <w:tab/>
            </w:r>
            <w:r w:rsidR="008D28EC">
              <w:rPr>
                <w:noProof/>
                <w:webHidden/>
              </w:rPr>
              <w:fldChar w:fldCharType="begin"/>
            </w:r>
            <w:r w:rsidR="008D28EC">
              <w:rPr>
                <w:noProof/>
                <w:webHidden/>
              </w:rPr>
              <w:instrText xml:space="preserve"> PAGEREF _Toc17382836 \h </w:instrText>
            </w:r>
            <w:r w:rsidR="008D28EC">
              <w:rPr>
                <w:noProof/>
                <w:webHidden/>
              </w:rPr>
            </w:r>
            <w:r w:rsidR="008D28EC">
              <w:rPr>
                <w:noProof/>
                <w:webHidden/>
              </w:rPr>
              <w:fldChar w:fldCharType="separate"/>
            </w:r>
            <w:r w:rsidR="008D28EC">
              <w:rPr>
                <w:noProof/>
                <w:webHidden/>
              </w:rPr>
              <w:t>1</w:t>
            </w:r>
            <w:r w:rsidR="008D28EC">
              <w:rPr>
                <w:noProof/>
                <w:webHidden/>
              </w:rPr>
              <w:fldChar w:fldCharType="end"/>
            </w:r>
          </w:hyperlink>
        </w:p>
        <w:p w14:paraId="620569A2" w14:textId="65B50756" w:rsidR="008D28EC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i-FI" w:eastAsia="fi-FI"/>
            </w:rPr>
          </w:pPr>
          <w:hyperlink w:anchor="_Toc17382837" w:history="1">
            <w:r w:rsidR="008D28EC" w:rsidRPr="00317A68">
              <w:rPr>
                <w:rStyle w:val="Hyperlink"/>
                <w:rFonts w:ascii="Cambria Math" w:hAnsi="Cambria Math"/>
                <w:noProof/>
                <w:lang w:val="fi-FI"/>
              </w:rPr>
              <w:t>2</w:t>
            </w:r>
            <w:r w:rsidR="008D28E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i-FI" w:eastAsia="fi-FI"/>
              </w:rPr>
              <w:tab/>
            </w:r>
            <w:r w:rsidR="008D28EC" w:rsidRPr="00317A68">
              <w:rPr>
                <w:rStyle w:val="Hyperlink"/>
                <w:rFonts w:ascii="Cambria Math" w:hAnsi="Cambria Math"/>
                <w:noProof/>
                <w:lang w:val="fi-FI"/>
              </w:rPr>
              <w:t>Työn kuvaus</w:t>
            </w:r>
            <w:r w:rsidR="008D28EC">
              <w:rPr>
                <w:noProof/>
                <w:webHidden/>
              </w:rPr>
              <w:tab/>
            </w:r>
            <w:r w:rsidR="008D28EC">
              <w:rPr>
                <w:noProof/>
                <w:webHidden/>
              </w:rPr>
              <w:fldChar w:fldCharType="begin"/>
            </w:r>
            <w:r w:rsidR="008D28EC">
              <w:rPr>
                <w:noProof/>
                <w:webHidden/>
              </w:rPr>
              <w:instrText xml:space="preserve"> PAGEREF _Toc17382837 \h </w:instrText>
            </w:r>
            <w:r w:rsidR="008D28EC">
              <w:rPr>
                <w:noProof/>
                <w:webHidden/>
              </w:rPr>
            </w:r>
            <w:r w:rsidR="008D28EC">
              <w:rPr>
                <w:noProof/>
                <w:webHidden/>
              </w:rPr>
              <w:fldChar w:fldCharType="separate"/>
            </w:r>
            <w:r w:rsidR="008D28EC">
              <w:rPr>
                <w:noProof/>
                <w:webHidden/>
              </w:rPr>
              <w:t>1</w:t>
            </w:r>
            <w:r w:rsidR="008D28EC">
              <w:rPr>
                <w:noProof/>
                <w:webHidden/>
              </w:rPr>
              <w:fldChar w:fldCharType="end"/>
            </w:r>
          </w:hyperlink>
        </w:p>
        <w:p w14:paraId="04B26457" w14:textId="635CB8F0" w:rsidR="008D28EC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i-FI" w:eastAsia="fi-FI"/>
            </w:rPr>
          </w:pPr>
          <w:hyperlink w:anchor="_Toc17382838" w:history="1">
            <w:r w:rsidR="008D28EC" w:rsidRPr="00317A68">
              <w:rPr>
                <w:rStyle w:val="Hyperlink"/>
                <w:rFonts w:ascii="Cambria Math" w:hAnsi="Cambria Math"/>
                <w:noProof/>
                <w:lang w:val="fi-FI"/>
              </w:rPr>
              <w:t>3</w:t>
            </w:r>
            <w:r w:rsidR="008D28E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i-FI" w:eastAsia="fi-FI"/>
              </w:rPr>
              <w:tab/>
            </w:r>
            <w:r w:rsidR="008D28EC" w:rsidRPr="00317A68">
              <w:rPr>
                <w:rStyle w:val="Hyperlink"/>
                <w:rFonts w:ascii="Cambria Math" w:hAnsi="Cambria Math"/>
                <w:noProof/>
                <w:lang w:val="fi-FI"/>
              </w:rPr>
              <w:t>Tulokset</w:t>
            </w:r>
            <w:r w:rsidR="008D28EC">
              <w:rPr>
                <w:noProof/>
                <w:webHidden/>
              </w:rPr>
              <w:tab/>
            </w:r>
            <w:r w:rsidR="008D28EC">
              <w:rPr>
                <w:noProof/>
                <w:webHidden/>
              </w:rPr>
              <w:fldChar w:fldCharType="begin"/>
            </w:r>
            <w:r w:rsidR="008D28EC">
              <w:rPr>
                <w:noProof/>
                <w:webHidden/>
              </w:rPr>
              <w:instrText xml:space="preserve"> PAGEREF _Toc17382838 \h </w:instrText>
            </w:r>
            <w:r w:rsidR="008D28EC">
              <w:rPr>
                <w:noProof/>
                <w:webHidden/>
              </w:rPr>
            </w:r>
            <w:r w:rsidR="008D28EC">
              <w:rPr>
                <w:noProof/>
                <w:webHidden/>
              </w:rPr>
              <w:fldChar w:fldCharType="separate"/>
            </w:r>
            <w:r w:rsidR="008D28EC">
              <w:rPr>
                <w:noProof/>
                <w:webHidden/>
              </w:rPr>
              <w:t>3</w:t>
            </w:r>
            <w:r w:rsidR="008D28EC">
              <w:rPr>
                <w:noProof/>
                <w:webHidden/>
              </w:rPr>
              <w:fldChar w:fldCharType="end"/>
            </w:r>
          </w:hyperlink>
        </w:p>
        <w:p w14:paraId="4AC01414" w14:textId="4DCC4D3D" w:rsidR="008D28EC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i-FI" w:eastAsia="fi-FI"/>
            </w:rPr>
          </w:pPr>
          <w:hyperlink w:anchor="_Toc17382839" w:history="1">
            <w:r w:rsidR="008D28EC" w:rsidRPr="00317A68">
              <w:rPr>
                <w:rStyle w:val="Hyperlink"/>
                <w:rFonts w:ascii="Cambria Math" w:hAnsi="Cambria Math"/>
                <w:noProof/>
                <w:lang w:val="fi-FI"/>
              </w:rPr>
              <w:t>4</w:t>
            </w:r>
            <w:r w:rsidR="008D28E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i-FI" w:eastAsia="fi-FI"/>
              </w:rPr>
              <w:tab/>
            </w:r>
            <w:r w:rsidR="008D28EC" w:rsidRPr="00317A68">
              <w:rPr>
                <w:rStyle w:val="Hyperlink"/>
                <w:rFonts w:ascii="Cambria Math" w:hAnsi="Cambria Math"/>
                <w:noProof/>
                <w:lang w:val="fi-FI"/>
              </w:rPr>
              <w:t>Tulosten tarkastelu ja johtopäätökset</w:t>
            </w:r>
            <w:r w:rsidR="008D28EC">
              <w:rPr>
                <w:noProof/>
                <w:webHidden/>
              </w:rPr>
              <w:tab/>
            </w:r>
            <w:r w:rsidR="008D28EC">
              <w:rPr>
                <w:noProof/>
                <w:webHidden/>
              </w:rPr>
              <w:fldChar w:fldCharType="begin"/>
            </w:r>
            <w:r w:rsidR="008D28EC">
              <w:rPr>
                <w:noProof/>
                <w:webHidden/>
              </w:rPr>
              <w:instrText xml:space="preserve"> PAGEREF _Toc17382839 \h </w:instrText>
            </w:r>
            <w:r w:rsidR="008D28EC">
              <w:rPr>
                <w:noProof/>
                <w:webHidden/>
              </w:rPr>
            </w:r>
            <w:r w:rsidR="008D28EC">
              <w:rPr>
                <w:noProof/>
                <w:webHidden/>
              </w:rPr>
              <w:fldChar w:fldCharType="separate"/>
            </w:r>
            <w:r w:rsidR="008D28EC">
              <w:rPr>
                <w:noProof/>
                <w:webHidden/>
              </w:rPr>
              <w:t>5</w:t>
            </w:r>
            <w:r w:rsidR="008D28EC">
              <w:rPr>
                <w:noProof/>
                <w:webHidden/>
              </w:rPr>
              <w:fldChar w:fldCharType="end"/>
            </w:r>
          </w:hyperlink>
        </w:p>
        <w:p w14:paraId="45CF1F21" w14:textId="709BE43A" w:rsidR="008D28EC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i-FI" w:eastAsia="fi-FI"/>
            </w:rPr>
          </w:pPr>
          <w:hyperlink w:anchor="_Toc17382840" w:history="1">
            <w:r w:rsidR="008D28EC" w:rsidRPr="00317A68">
              <w:rPr>
                <w:rStyle w:val="Hyperlink"/>
                <w:rFonts w:ascii="Cambria Math" w:hAnsi="Cambria Math"/>
                <w:noProof/>
                <w:lang w:val="fi-FI"/>
              </w:rPr>
              <w:t>5</w:t>
            </w:r>
            <w:r w:rsidR="008D28E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i-FI" w:eastAsia="fi-FI"/>
              </w:rPr>
              <w:tab/>
            </w:r>
            <w:r w:rsidR="008D28EC" w:rsidRPr="00317A68">
              <w:rPr>
                <w:rStyle w:val="Hyperlink"/>
                <w:rFonts w:ascii="Cambria Math" w:hAnsi="Cambria Math"/>
                <w:noProof/>
                <w:lang w:val="fi-FI"/>
              </w:rPr>
              <w:t>Lähdeluettelo</w:t>
            </w:r>
            <w:r w:rsidR="008D28EC">
              <w:rPr>
                <w:noProof/>
                <w:webHidden/>
              </w:rPr>
              <w:tab/>
            </w:r>
            <w:r w:rsidR="008D28EC">
              <w:rPr>
                <w:noProof/>
                <w:webHidden/>
              </w:rPr>
              <w:fldChar w:fldCharType="begin"/>
            </w:r>
            <w:r w:rsidR="008D28EC">
              <w:rPr>
                <w:noProof/>
                <w:webHidden/>
              </w:rPr>
              <w:instrText xml:space="preserve"> PAGEREF _Toc17382840 \h </w:instrText>
            </w:r>
            <w:r w:rsidR="008D28EC">
              <w:rPr>
                <w:noProof/>
                <w:webHidden/>
              </w:rPr>
            </w:r>
            <w:r w:rsidR="008D28EC">
              <w:rPr>
                <w:noProof/>
                <w:webHidden/>
              </w:rPr>
              <w:fldChar w:fldCharType="separate"/>
            </w:r>
            <w:r w:rsidR="008D28EC">
              <w:rPr>
                <w:noProof/>
                <w:webHidden/>
              </w:rPr>
              <w:t>6</w:t>
            </w:r>
            <w:r w:rsidR="008D28EC">
              <w:rPr>
                <w:noProof/>
                <w:webHidden/>
              </w:rPr>
              <w:fldChar w:fldCharType="end"/>
            </w:r>
          </w:hyperlink>
        </w:p>
        <w:p w14:paraId="36C4D05B" w14:textId="3BB5AC61" w:rsidR="00041261" w:rsidRDefault="00041261">
          <w:r>
            <w:rPr>
              <w:b/>
              <w:bCs/>
              <w:noProof/>
            </w:rPr>
            <w:fldChar w:fldCharType="end"/>
          </w:r>
        </w:p>
      </w:sdtContent>
    </w:sdt>
    <w:p w14:paraId="3779F30C" w14:textId="77777777" w:rsidR="00E25949" w:rsidRPr="00616CDE" w:rsidRDefault="00E25949" w:rsidP="00F5131D">
      <w:pPr>
        <w:pStyle w:val="Style1"/>
        <w:rPr>
          <w:rFonts w:ascii="Cambria Math" w:hAnsi="Cambria Math"/>
          <w:sz w:val="22"/>
          <w:szCs w:val="22"/>
        </w:rPr>
      </w:pPr>
    </w:p>
    <w:p w14:paraId="5C6DF1D8" w14:textId="77777777" w:rsidR="00E25949" w:rsidRPr="00616CDE" w:rsidRDefault="00E25949">
      <w:pPr>
        <w:pStyle w:val="BodyText2"/>
        <w:rPr>
          <w:rFonts w:ascii="Cambria Math" w:hAnsi="Cambria Math"/>
          <w:b/>
          <w:bCs/>
          <w:sz w:val="22"/>
          <w:szCs w:val="22"/>
        </w:rPr>
      </w:pPr>
    </w:p>
    <w:p w14:paraId="00E3C72F" w14:textId="77777777" w:rsidR="00E25949" w:rsidRPr="00616CDE" w:rsidRDefault="00E25949">
      <w:pPr>
        <w:pStyle w:val="BodyText2"/>
        <w:rPr>
          <w:rFonts w:ascii="Cambria Math" w:hAnsi="Cambria Math"/>
          <w:b/>
          <w:bCs/>
          <w:sz w:val="22"/>
          <w:szCs w:val="22"/>
        </w:rPr>
      </w:pPr>
    </w:p>
    <w:p w14:paraId="3D5D1623" w14:textId="77777777" w:rsidR="00E25949" w:rsidRPr="00616CDE" w:rsidRDefault="00E25949">
      <w:pPr>
        <w:pStyle w:val="BodyText2"/>
        <w:rPr>
          <w:rFonts w:ascii="Cambria Math" w:hAnsi="Cambria Math"/>
          <w:b/>
          <w:bCs/>
          <w:sz w:val="22"/>
          <w:szCs w:val="22"/>
        </w:rPr>
      </w:pPr>
    </w:p>
    <w:p w14:paraId="3727222B" w14:textId="77777777" w:rsidR="00E25949" w:rsidRPr="00616CDE" w:rsidRDefault="00E25949">
      <w:pPr>
        <w:pStyle w:val="BodyText2"/>
        <w:rPr>
          <w:rFonts w:ascii="Cambria Math" w:hAnsi="Cambria Math"/>
          <w:b/>
          <w:bCs/>
          <w:sz w:val="22"/>
          <w:szCs w:val="22"/>
        </w:rPr>
      </w:pPr>
    </w:p>
    <w:p w14:paraId="7356AEAC" w14:textId="77777777" w:rsidR="00E25949" w:rsidRPr="00616CDE" w:rsidRDefault="00E25949">
      <w:pPr>
        <w:pStyle w:val="BodyText2"/>
        <w:rPr>
          <w:rFonts w:ascii="Cambria Math" w:hAnsi="Cambria Math"/>
          <w:b/>
          <w:bCs/>
        </w:rPr>
      </w:pPr>
      <w:r w:rsidRPr="00616CDE">
        <w:rPr>
          <w:rFonts w:ascii="Cambria Math" w:hAnsi="Cambria Math"/>
          <w:b/>
          <w:bCs/>
        </w:rPr>
        <w:t>L</w:t>
      </w:r>
      <w:r w:rsidR="00C864AC" w:rsidRPr="00616CDE">
        <w:rPr>
          <w:rFonts w:ascii="Cambria Math" w:hAnsi="Cambria Math"/>
          <w:b/>
          <w:bCs/>
        </w:rPr>
        <w:t>IITTEET</w:t>
      </w:r>
    </w:p>
    <w:p w14:paraId="5F7801A1" w14:textId="77777777" w:rsidR="00E25949" w:rsidRPr="00616CDE" w:rsidRDefault="00E25949">
      <w:pPr>
        <w:pStyle w:val="BodyText2"/>
        <w:rPr>
          <w:rFonts w:ascii="Cambria Math" w:hAnsi="Cambria Math"/>
          <w:b/>
          <w:bCs/>
        </w:rPr>
      </w:pPr>
    </w:p>
    <w:p w14:paraId="19E37527" w14:textId="77777777" w:rsidR="00E25949" w:rsidRPr="00616CDE" w:rsidRDefault="009372EA">
      <w:pPr>
        <w:pStyle w:val="BodyText2"/>
        <w:rPr>
          <w:rFonts w:ascii="Cambria Math" w:hAnsi="Cambria Math"/>
        </w:rPr>
      </w:pPr>
      <w:r w:rsidRPr="00616CDE">
        <w:rPr>
          <w:rFonts w:ascii="Cambria Math" w:hAnsi="Cambria Math"/>
        </w:rPr>
        <w:t>Liite 1. M</w:t>
      </w:r>
      <w:r w:rsidR="00E25949" w:rsidRPr="00616CDE">
        <w:rPr>
          <w:rFonts w:ascii="Cambria Math" w:hAnsi="Cambria Math"/>
        </w:rPr>
        <w:t xml:space="preserve">ittauspöytäkirja </w:t>
      </w:r>
    </w:p>
    <w:p w14:paraId="46120FB7" w14:textId="77777777" w:rsidR="00E25949" w:rsidRPr="00616CDE" w:rsidRDefault="00E25949">
      <w:pPr>
        <w:pStyle w:val="BodyText2"/>
        <w:rPr>
          <w:rFonts w:ascii="Cambria Math" w:hAnsi="Cambria Math"/>
        </w:rPr>
      </w:pPr>
      <w:r w:rsidRPr="00616CDE">
        <w:rPr>
          <w:rFonts w:ascii="Cambria Math" w:hAnsi="Cambria Math"/>
        </w:rPr>
        <w:t>Liite 2. Esim. analyysituloksia</w:t>
      </w:r>
    </w:p>
    <w:p w14:paraId="3DF1C250" w14:textId="77777777" w:rsidR="00E25949" w:rsidRPr="00616CDE" w:rsidRDefault="00E25949">
      <w:pPr>
        <w:pStyle w:val="BodyText2"/>
        <w:rPr>
          <w:rFonts w:ascii="Cambria Math" w:hAnsi="Cambria Math"/>
          <w:sz w:val="22"/>
          <w:szCs w:val="22"/>
        </w:rPr>
      </w:pPr>
    </w:p>
    <w:p w14:paraId="7EB840F0" w14:textId="77777777" w:rsidR="00E25949" w:rsidRPr="00616CDE" w:rsidRDefault="00E25949">
      <w:pPr>
        <w:pStyle w:val="Heading1"/>
        <w:numPr>
          <w:ilvl w:val="0"/>
          <w:numId w:val="5"/>
        </w:numPr>
        <w:spacing w:line="360" w:lineRule="auto"/>
        <w:jc w:val="both"/>
        <w:rPr>
          <w:rFonts w:ascii="Cambria Math" w:hAnsi="Cambria Math" w:cs="Times New Roman"/>
          <w:sz w:val="22"/>
          <w:szCs w:val="22"/>
          <w:lang w:val="fi-FI"/>
        </w:rPr>
        <w:sectPr w:rsidR="00E25949" w:rsidRPr="00616CDE" w:rsidSect="00261EA4">
          <w:footerReference w:type="even" r:id="rId9"/>
          <w:pgSz w:w="11906" w:h="16838"/>
          <w:pgMar w:top="1440" w:right="1440" w:bottom="1440" w:left="1440" w:header="709" w:footer="709" w:gutter="0"/>
          <w:pgNumType w:start="0"/>
          <w:cols w:space="708"/>
          <w:titlePg/>
          <w:docGrid w:linePitch="360"/>
        </w:sectPr>
      </w:pPr>
    </w:p>
    <w:p w14:paraId="7DA03B22" w14:textId="77777777" w:rsidR="00E25949" w:rsidRPr="00616CDE" w:rsidRDefault="00E25949" w:rsidP="00B61C6B">
      <w:pPr>
        <w:pStyle w:val="Heading1"/>
        <w:numPr>
          <w:ilvl w:val="0"/>
          <w:numId w:val="5"/>
        </w:numPr>
        <w:spacing w:before="720" w:after="480" w:line="360" w:lineRule="auto"/>
        <w:ind w:left="357" w:hanging="357"/>
        <w:jc w:val="both"/>
        <w:rPr>
          <w:rFonts w:ascii="Cambria Math" w:hAnsi="Cambria Math" w:cs="Times New Roman"/>
          <w:sz w:val="28"/>
          <w:szCs w:val="28"/>
          <w:lang w:val="fi-FI"/>
        </w:rPr>
      </w:pPr>
      <w:bookmarkStart w:id="16" w:name="_Toc396217093"/>
      <w:bookmarkStart w:id="17" w:name="_Toc17382836"/>
      <w:r w:rsidRPr="00616CDE">
        <w:rPr>
          <w:rFonts w:ascii="Cambria Math" w:hAnsi="Cambria Math" w:cs="Times New Roman"/>
          <w:sz w:val="28"/>
          <w:szCs w:val="28"/>
          <w:lang w:val="fi-FI"/>
        </w:rPr>
        <w:lastRenderedPageBreak/>
        <w:t>Johdanto</w:t>
      </w:r>
      <w:bookmarkEnd w:id="16"/>
      <w:bookmarkEnd w:id="17"/>
    </w:p>
    <w:p w14:paraId="0709829D" w14:textId="4619D7D6" w:rsidR="00E25949" w:rsidRPr="00616CDE" w:rsidRDefault="00E25949" w:rsidP="00E01869">
      <w:pPr>
        <w:spacing w:after="240" w:line="360" w:lineRule="auto"/>
        <w:jc w:val="both"/>
        <w:rPr>
          <w:rFonts w:ascii="Cambria Math" w:hAnsi="Cambria Math"/>
          <w:lang w:val="fi-FI"/>
        </w:rPr>
      </w:pPr>
      <w:r w:rsidRPr="00616CDE">
        <w:rPr>
          <w:rFonts w:ascii="Cambria Math" w:hAnsi="Cambria Math"/>
          <w:b/>
          <w:lang w:val="fi-FI"/>
        </w:rPr>
        <w:t>Johdan</w:t>
      </w:r>
      <w:r w:rsidR="00702F62" w:rsidRPr="00616CDE">
        <w:rPr>
          <w:rFonts w:ascii="Cambria Math" w:hAnsi="Cambria Math"/>
          <w:b/>
          <w:lang w:val="fi-FI"/>
        </w:rPr>
        <w:t xml:space="preserve">to vastaa </w:t>
      </w:r>
      <w:r w:rsidRPr="00616CDE">
        <w:rPr>
          <w:rFonts w:ascii="Cambria Math" w:hAnsi="Cambria Math"/>
          <w:b/>
          <w:lang w:val="fi-FI"/>
        </w:rPr>
        <w:t>kysymykseen</w:t>
      </w:r>
      <w:r w:rsidR="00702F62" w:rsidRPr="00616CDE">
        <w:rPr>
          <w:rFonts w:ascii="Cambria Math" w:hAnsi="Cambria Math"/>
          <w:b/>
          <w:lang w:val="fi-FI"/>
        </w:rPr>
        <w:t>:</w:t>
      </w:r>
      <w:r w:rsidRPr="00616CDE">
        <w:rPr>
          <w:rFonts w:ascii="Cambria Math" w:hAnsi="Cambria Math"/>
          <w:b/>
          <w:lang w:val="fi-FI"/>
        </w:rPr>
        <w:t xml:space="preserve"> </w:t>
      </w:r>
      <w:r w:rsidR="00702F62" w:rsidRPr="00616CDE">
        <w:rPr>
          <w:rFonts w:ascii="Cambria Math" w:hAnsi="Cambria Math"/>
          <w:b/>
          <w:lang w:val="fi-FI"/>
        </w:rPr>
        <w:t>”</w:t>
      </w:r>
      <w:r w:rsidR="00702F62" w:rsidRPr="00616CDE">
        <w:rPr>
          <w:rFonts w:ascii="Cambria Math" w:hAnsi="Cambria Math"/>
          <w:b/>
          <w:i/>
          <w:iCs/>
          <w:lang w:val="fi-FI"/>
        </w:rPr>
        <w:t>M</w:t>
      </w:r>
      <w:r w:rsidRPr="00616CDE">
        <w:rPr>
          <w:rFonts w:ascii="Cambria Math" w:hAnsi="Cambria Math"/>
          <w:b/>
          <w:i/>
          <w:iCs/>
          <w:lang w:val="fi-FI"/>
        </w:rPr>
        <w:t>iksi työ on tehty</w:t>
      </w:r>
      <w:r w:rsidR="00702F62" w:rsidRPr="00EF7362">
        <w:rPr>
          <w:rFonts w:ascii="Cambria Math" w:hAnsi="Cambria Math"/>
          <w:b/>
          <w:i/>
          <w:iCs/>
          <w:lang w:val="fi-FI"/>
        </w:rPr>
        <w:t>?</w:t>
      </w:r>
      <w:r w:rsidR="00702F62" w:rsidRPr="00616CDE">
        <w:rPr>
          <w:rFonts w:ascii="Cambria Math" w:hAnsi="Cambria Math"/>
          <w:b/>
          <w:i/>
          <w:iCs/>
          <w:lang w:val="fi-FI"/>
        </w:rPr>
        <w:t>”</w:t>
      </w:r>
      <w:r w:rsidRPr="00616CDE">
        <w:rPr>
          <w:rFonts w:ascii="Cambria Math" w:hAnsi="Cambria Math"/>
          <w:i/>
          <w:iCs/>
          <w:lang w:val="fi-FI"/>
        </w:rPr>
        <w:t xml:space="preserve"> </w:t>
      </w:r>
      <w:r w:rsidR="00EF7362">
        <w:rPr>
          <w:rFonts w:ascii="Cambria Math" w:hAnsi="Cambria Math"/>
          <w:i/>
          <w:iCs/>
          <w:lang w:val="fi-FI"/>
        </w:rPr>
        <w:t xml:space="preserve"> </w:t>
      </w:r>
      <w:r w:rsidRPr="00616CDE">
        <w:rPr>
          <w:rFonts w:ascii="Cambria Math" w:hAnsi="Cambria Math"/>
          <w:lang w:val="fi-FI"/>
        </w:rPr>
        <w:t xml:space="preserve">Selvitä johdannossa, mikä on työn tarkoitus ja </w:t>
      </w:r>
      <w:r w:rsidRPr="00443F45">
        <w:rPr>
          <w:rFonts w:ascii="Cambria Math" w:hAnsi="Cambria Math"/>
          <w:lang w:val="fi-FI"/>
        </w:rPr>
        <w:t xml:space="preserve">esittele </w:t>
      </w:r>
      <w:r w:rsidR="00750369" w:rsidRPr="00443F45">
        <w:rPr>
          <w:rFonts w:ascii="Cambria Math" w:hAnsi="Cambria Math"/>
          <w:lang w:val="fi-FI"/>
        </w:rPr>
        <w:t>käyttämäsi menetelmät ja</w:t>
      </w:r>
      <w:r w:rsidR="00750369" w:rsidRPr="00443F45">
        <w:rPr>
          <w:rFonts w:ascii="Cambria Math" w:hAnsi="Cambria Math"/>
          <w:b/>
          <w:lang w:val="fi-FI"/>
        </w:rPr>
        <w:t xml:space="preserve"> </w:t>
      </w:r>
      <w:r w:rsidRPr="00616CDE">
        <w:rPr>
          <w:rFonts w:ascii="Cambria Math" w:hAnsi="Cambria Math"/>
          <w:lang w:val="fi-FI"/>
        </w:rPr>
        <w:t xml:space="preserve">tekemäsi kokeet </w:t>
      </w:r>
      <w:r w:rsidRPr="00616CDE">
        <w:rPr>
          <w:rFonts w:ascii="Cambria Math" w:hAnsi="Cambria Math"/>
          <w:b/>
          <w:lang w:val="fi-FI"/>
        </w:rPr>
        <w:t>yleisluontoisesti</w:t>
      </w:r>
      <w:r w:rsidRPr="00616CDE">
        <w:rPr>
          <w:rFonts w:ascii="Cambria Math" w:hAnsi="Cambria Math"/>
          <w:lang w:val="fi-FI"/>
        </w:rPr>
        <w:t>.</w:t>
      </w:r>
      <w:r w:rsidR="00702F62" w:rsidRPr="00616CDE">
        <w:rPr>
          <w:rFonts w:ascii="Cambria Math" w:hAnsi="Cambria Math"/>
          <w:lang w:val="fi-FI"/>
        </w:rPr>
        <w:t xml:space="preserve"> </w:t>
      </w:r>
      <w:r w:rsidRPr="00616CDE">
        <w:rPr>
          <w:rFonts w:ascii="Cambria Math" w:hAnsi="Cambria Math"/>
          <w:lang w:val="fi-FI"/>
        </w:rPr>
        <w:t xml:space="preserve"> </w:t>
      </w:r>
      <w:r w:rsidR="002779AF" w:rsidRPr="00443F45">
        <w:rPr>
          <w:rFonts w:ascii="Cambria Math" w:hAnsi="Cambria Math"/>
          <w:lang w:val="fi-FI"/>
        </w:rPr>
        <w:t>Huomaa</w:t>
      </w:r>
      <w:r w:rsidR="001F4A4D" w:rsidRPr="00443F45">
        <w:rPr>
          <w:rFonts w:ascii="Cambria Math" w:hAnsi="Cambria Math"/>
          <w:lang w:val="fi-FI"/>
        </w:rPr>
        <w:t>,</w:t>
      </w:r>
      <w:r w:rsidR="002779AF" w:rsidRPr="00443F45">
        <w:rPr>
          <w:rFonts w:ascii="Cambria Math" w:hAnsi="Cambria Math"/>
          <w:lang w:val="fi-FI"/>
        </w:rPr>
        <w:t xml:space="preserve"> että johdannossa ei esitetä tarkkaa numerotietoa tai </w:t>
      </w:r>
      <w:r w:rsidR="001F4A4D" w:rsidRPr="00443F45">
        <w:rPr>
          <w:rFonts w:ascii="Cambria Math" w:hAnsi="Cambria Math"/>
          <w:lang w:val="fi-FI"/>
        </w:rPr>
        <w:t>yhtälöitä</w:t>
      </w:r>
      <w:r w:rsidR="002779AF" w:rsidRPr="00443F45">
        <w:rPr>
          <w:rFonts w:ascii="Cambria Math" w:hAnsi="Cambria Math"/>
          <w:lang w:val="fi-FI"/>
        </w:rPr>
        <w:t>.</w:t>
      </w:r>
      <w:r w:rsidR="00750369" w:rsidRPr="00616CDE">
        <w:rPr>
          <w:rFonts w:ascii="Cambria Math" w:hAnsi="Cambria Math"/>
          <w:lang w:val="fi-FI"/>
        </w:rPr>
        <w:t xml:space="preserve"> </w:t>
      </w:r>
      <w:r w:rsidRPr="00616CDE">
        <w:rPr>
          <w:rFonts w:ascii="Cambria Math" w:hAnsi="Cambria Math"/>
          <w:lang w:val="fi-FI"/>
        </w:rPr>
        <w:t xml:space="preserve"> </w:t>
      </w:r>
      <w:r w:rsidR="00796F32" w:rsidRPr="00616CDE">
        <w:rPr>
          <w:rFonts w:ascii="Cambria Math" w:hAnsi="Cambria Math"/>
          <w:lang w:val="fi-FI"/>
        </w:rPr>
        <w:t>T</w:t>
      </w:r>
      <w:r w:rsidRPr="00616CDE">
        <w:rPr>
          <w:rFonts w:ascii="Cambria Math" w:hAnsi="Cambria Math"/>
          <w:lang w:val="fi-FI"/>
        </w:rPr>
        <w:t xml:space="preserve">austatiedon yhteydessä </w:t>
      </w:r>
      <w:r w:rsidR="00796F32" w:rsidRPr="00616CDE">
        <w:rPr>
          <w:rFonts w:ascii="Cambria Math" w:hAnsi="Cambria Math"/>
          <w:lang w:val="fi-FI"/>
        </w:rPr>
        <w:t>voi</w:t>
      </w:r>
      <w:r w:rsidR="00702F62" w:rsidRPr="00616CDE">
        <w:rPr>
          <w:rFonts w:ascii="Cambria Math" w:hAnsi="Cambria Math"/>
          <w:lang w:val="fi-FI"/>
        </w:rPr>
        <w:t xml:space="preserve">t </w:t>
      </w:r>
      <w:r w:rsidR="00443F45">
        <w:rPr>
          <w:rFonts w:ascii="Cambria Math" w:hAnsi="Cambria Math"/>
          <w:lang w:val="fi-FI"/>
        </w:rPr>
        <w:t>antaa kirjallisuusviitteen esimerkiksi k</w:t>
      </w:r>
      <w:r w:rsidRPr="00616CDE">
        <w:rPr>
          <w:rFonts w:ascii="Cambria Math" w:hAnsi="Cambria Math"/>
          <w:lang w:val="fi-FI"/>
        </w:rPr>
        <w:t>urssin oppikirja</w:t>
      </w:r>
      <w:r w:rsidR="00702F62" w:rsidRPr="00616CDE">
        <w:rPr>
          <w:rFonts w:ascii="Cambria Math" w:hAnsi="Cambria Math"/>
          <w:lang w:val="fi-FI"/>
        </w:rPr>
        <w:t>an</w:t>
      </w:r>
      <w:r w:rsidRPr="00616CDE">
        <w:rPr>
          <w:rFonts w:ascii="Cambria Math" w:hAnsi="Cambria Math"/>
          <w:lang w:val="fi-FI"/>
        </w:rPr>
        <w:t xml:space="preserve">. Älä kuitenkaan kopioi </w:t>
      </w:r>
      <w:r w:rsidR="00702F62" w:rsidRPr="00616CDE">
        <w:rPr>
          <w:rFonts w:ascii="Cambria Math" w:hAnsi="Cambria Math"/>
          <w:lang w:val="fi-FI"/>
        </w:rPr>
        <w:t xml:space="preserve">kirjan tekstiä suoraan, </w:t>
      </w:r>
      <w:r w:rsidRPr="00616CDE">
        <w:rPr>
          <w:rFonts w:ascii="Cambria Math" w:hAnsi="Cambria Math"/>
          <w:lang w:val="fi-FI"/>
        </w:rPr>
        <w:t xml:space="preserve">vaan </w:t>
      </w:r>
      <w:r w:rsidRPr="00616CDE">
        <w:rPr>
          <w:rFonts w:ascii="Cambria Math" w:hAnsi="Cambria Math"/>
          <w:b/>
          <w:lang w:val="fi-FI"/>
        </w:rPr>
        <w:t xml:space="preserve">käytä </w:t>
      </w:r>
      <w:r w:rsidR="00702F62" w:rsidRPr="00616CDE">
        <w:rPr>
          <w:rFonts w:ascii="Cambria Math" w:hAnsi="Cambria Math"/>
          <w:b/>
          <w:lang w:val="fi-FI"/>
        </w:rPr>
        <w:t xml:space="preserve">aina </w:t>
      </w:r>
      <w:r w:rsidRPr="00616CDE">
        <w:rPr>
          <w:rFonts w:ascii="Cambria Math" w:hAnsi="Cambria Math"/>
          <w:b/>
          <w:lang w:val="fi-FI"/>
        </w:rPr>
        <w:t>omia sanoja</w:t>
      </w:r>
      <w:r w:rsidRPr="00616CDE">
        <w:rPr>
          <w:rFonts w:ascii="Cambria Math" w:hAnsi="Cambria Math"/>
          <w:lang w:val="fi-FI"/>
        </w:rPr>
        <w:t>! Kirjallisuusviitteet esite</w:t>
      </w:r>
      <w:r w:rsidR="005D1295" w:rsidRPr="00616CDE">
        <w:rPr>
          <w:rFonts w:ascii="Cambria Math" w:hAnsi="Cambria Math"/>
          <w:lang w:val="fi-FI"/>
        </w:rPr>
        <w:t>t</w:t>
      </w:r>
      <w:r w:rsidRPr="00616CDE">
        <w:rPr>
          <w:rFonts w:ascii="Cambria Math" w:hAnsi="Cambria Math"/>
          <w:lang w:val="fi-FI"/>
        </w:rPr>
        <w:t xml:space="preserve">ään </w:t>
      </w:r>
      <w:r w:rsidR="005D1295" w:rsidRPr="00616CDE">
        <w:rPr>
          <w:rFonts w:ascii="Cambria Math" w:hAnsi="Cambria Math"/>
          <w:lang w:val="fi-FI"/>
        </w:rPr>
        <w:t>lähde</w:t>
      </w:r>
      <w:r w:rsidRPr="00616CDE">
        <w:rPr>
          <w:rFonts w:ascii="Cambria Math" w:hAnsi="Cambria Math"/>
          <w:lang w:val="fi-FI"/>
        </w:rPr>
        <w:t>luettelossa työselostuksen lopussa.</w:t>
      </w:r>
      <w:r w:rsidR="00AC118A" w:rsidRPr="00616CDE">
        <w:rPr>
          <w:rFonts w:ascii="Cambria Math" w:hAnsi="Cambria Math"/>
          <w:lang w:val="fi-FI"/>
        </w:rPr>
        <w:t xml:space="preserve"> Hyvä tapa johdannon kirjoittamiseen on aloittaa kirjoittaminen yleiseltä tasolta ja edetä yksityiskohtaisempaan työtä koskevaan sisältöön.</w:t>
      </w:r>
    </w:p>
    <w:p w14:paraId="12E46CDF" w14:textId="2AEF696F" w:rsidR="004F1918" w:rsidRPr="00256CC5" w:rsidRDefault="00731BBC" w:rsidP="00E01869">
      <w:pPr>
        <w:spacing w:after="240" w:line="360" w:lineRule="auto"/>
        <w:jc w:val="both"/>
        <w:rPr>
          <w:rStyle w:val="Hyperlink"/>
          <w:rFonts w:ascii="Cambria Math" w:hAnsi="Cambria Math"/>
          <w:strike/>
          <w:color w:val="auto"/>
          <w:lang w:val="fi-FI"/>
        </w:rPr>
      </w:pPr>
      <w:r w:rsidRPr="00616CDE">
        <w:rPr>
          <w:rFonts w:ascii="Cambria Math" w:hAnsi="Cambria Math"/>
          <w:lang w:val="fi-FI"/>
        </w:rPr>
        <w:t>Huomaa, ett</w:t>
      </w:r>
      <w:r w:rsidR="00E577F2" w:rsidRPr="00616CDE">
        <w:rPr>
          <w:rFonts w:ascii="Cambria Math" w:hAnsi="Cambria Math"/>
          <w:lang w:val="fi-FI"/>
        </w:rPr>
        <w:t xml:space="preserve">ä </w:t>
      </w:r>
      <w:r w:rsidR="00E577F2" w:rsidRPr="00EF7362">
        <w:rPr>
          <w:rFonts w:ascii="Cambria Math" w:hAnsi="Cambria Math"/>
          <w:b/>
          <w:lang w:val="fi-FI"/>
        </w:rPr>
        <w:t>sivunumero</w:t>
      </w:r>
      <w:r w:rsidRPr="00EF7362">
        <w:rPr>
          <w:rFonts w:ascii="Cambria Math" w:hAnsi="Cambria Math"/>
          <w:b/>
          <w:lang w:val="fi-FI"/>
        </w:rPr>
        <w:t>i</w:t>
      </w:r>
      <w:r w:rsidR="00E577F2" w:rsidRPr="00EF7362">
        <w:rPr>
          <w:rFonts w:ascii="Cambria Math" w:hAnsi="Cambria Math"/>
          <w:b/>
          <w:lang w:val="fi-FI"/>
        </w:rPr>
        <w:t>n</w:t>
      </w:r>
      <w:r w:rsidRPr="00EF7362">
        <w:rPr>
          <w:rFonts w:ascii="Cambria Math" w:hAnsi="Cambria Math"/>
          <w:b/>
          <w:lang w:val="fi-FI"/>
        </w:rPr>
        <w:t>t</w:t>
      </w:r>
      <w:r w:rsidR="00E577F2" w:rsidRPr="00EF7362">
        <w:rPr>
          <w:rFonts w:ascii="Cambria Math" w:hAnsi="Cambria Math"/>
          <w:b/>
          <w:lang w:val="fi-FI"/>
        </w:rPr>
        <w:t xml:space="preserve">i alkaa </w:t>
      </w:r>
      <w:r w:rsidR="009D0C34" w:rsidRPr="00EF7362">
        <w:rPr>
          <w:rFonts w:ascii="Cambria Math" w:hAnsi="Cambria Math"/>
          <w:b/>
          <w:lang w:val="fi-FI"/>
        </w:rPr>
        <w:t xml:space="preserve">numerosta </w:t>
      </w:r>
      <w:r w:rsidR="00E577F2" w:rsidRPr="00EF7362">
        <w:rPr>
          <w:rFonts w:ascii="Cambria Math" w:hAnsi="Cambria Math"/>
          <w:b/>
          <w:lang w:val="fi-FI"/>
        </w:rPr>
        <w:t>y</w:t>
      </w:r>
      <w:r w:rsidR="009D0C34" w:rsidRPr="00EF7362">
        <w:rPr>
          <w:rFonts w:ascii="Cambria Math" w:hAnsi="Cambria Math"/>
          <w:b/>
          <w:lang w:val="fi-FI"/>
        </w:rPr>
        <w:t>ksi</w:t>
      </w:r>
      <w:r w:rsidR="00E577F2" w:rsidRPr="00EF7362">
        <w:rPr>
          <w:rFonts w:ascii="Cambria Math" w:hAnsi="Cambria Math"/>
          <w:b/>
          <w:lang w:val="fi-FI"/>
        </w:rPr>
        <w:t xml:space="preserve"> siltä sivulta, jolla on johdanto.</w:t>
      </w:r>
      <w:r w:rsidR="00E577F2" w:rsidRPr="00616CDE">
        <w:rPr>
          <w:rFonts w:ascii="Cambria Math" w:hAnsi="Cambria Math"/>
          <w:lang w:val="fi-FI"/>
        </w:rPr>
        <w:t xml:space="preserve"> Sitä edeltäviä sivuja ei numeroida.</w:t>
      </w:r>
      <w:r w:rsidR="00443F45" w:rsidRPr="00256CC5">
        <w:rPr>
          <w:rStyle w:val="Hyperlink"/>
          <w:rFonts w:ascii="Cambria Math" w:hAnsi="Cambria Math"/>
          <w:strike/>
          <w:color w:val="auto"/>
          <w:lang w:val="fi-FI"/>
        </w:rPr>
        <w:t xml:space="preserve"> </w:t>
      </w:r>
    </w:p>
    <w:p w14:paraId="60316474" w14:textId="77777777" w:rsidR="00A323A9" w:rsidRPr="00A323A9" w:rsidRDefault="00A323A9" w:rsidP="00A323A9">
      <w:pPr>
        <w:pStyle w:val="Heading1"/>
        <w:numPr>
          <w:ilvl w:val="0"/>
          <w:numId w:val="5"/>
        </w:numPr>
        <w:spacing w:before="720" w:after="480" w:line="360" w:lineRule="auto"/>
        <w:jc w:val="both"/>
        <w:rPr>
          <w:rFonts w:ascii="Cambria Math" w:hAnsi="Cambria Math" w:cs="Times New Roman"/>
          <w:sz w:val="28"/>
          <w:szCs w:val="28"/>
          <w:lang w:val="fi-FI"/>
        </w:rPr>
      </w:pPr>
      <w:bookmarkStart w:id="18" w:name="_Toc17382837"/>
      <w:bookmarkStart w:id="19" w:name="_Toc396217094"/>
      <w:r>
        <w:rPr>
          <w:rFonts w:ascii="Cambria Math" w:hAnsi="Cambria Math" w:cs="Times New Roman"/>
          <w:sz w:val="28"/>
          <w:szCs w:val="28"/>
          <w:lang w:val="fi-FI"/>
        </w:rPr>
        <w:t>Työn kuvaus</w:t>
      </w:r>
      <w:bookmarkEnd w:id="18"/>
    </w:p>
    <w:p w14:paraId="61E78DE1" w14:textId="6C0B7C10" w:rsidR="00A323A9" w:rsidRPr="00616CDE" w:rsidRDefault="00A323A9" w:rsidP="00A323A9">
      <w:pPr>
        <w:spacing w:after="240" w:line="360" w:lineRule="auto"/>
        <w:jc w:val="both"/>
        <w:rPr>
          <w:rFonts w:ascii="Cambria Math" w:hAnsi="Cambria Math"/>
          <w:lang w:val="fi-FI"/>
        </w:rPr>
      </w:pPr>
      <w:r>
        <w:rPr>
          <w:rFonts w:ascii="Cambria Math" w:hAnsi="Cambria Math"/>
          <w:b/>
          <w:lang w:val="fi-FI"/>
        </w:rPr>
        <w:t xml:space="preserve">Tämä </w:t>
      </w:r>
      <w:r w:rsidR="00256CC5" w:rsidRPr="00443F45">
        <w:rPr>
          <w:rFonts w:ascii="Cambria Math" w:hAnsi="Cambria Math"/>
          <w:b/>
          <w:lang w:val="fi-FI"/>
        </w:rPr>
        <w:t>luku</w:t>
      </w:r>
      <w:r>
        <w:rPr>
          <w:rFonts w:ascii="Cambria Math" w:hAnsi="Cambria Math"/>
          <w:b/>
          <w:lang w:val="fi-FI"/>
        </w:rPr>
        <w:t xml:space="preserve"> vastaa </w:t>
      </w:r>
      <w:r w:rsidRPr="00C01D3E">
        <w:rPr>
          <w:rFonts w:ascii="Cambria Math" w:hAnsi="Cambria Math"/>
          <w:b/>
          <w:lang w:val="fi-FI"/>
        </w:rPr>
        <w:t>kysymykseen: ”</w:t>
      </w:r>
      <w:r w:rsidRPr="00C01D3E">
        <w:rPr>
          <w:rFonts w:ascii="Cambria Math" w:hAnsi="Cambria Math"/>
          <w:b/>
          <w:i/>
          <w:iCs/>
          <w:lang w:val="fi-FI"/>
        </w:rPr>
        <w:t xml:space="preserve">Miten työ </w:t>
      </w:r>
      <w:r w:rsidR="00256CC5" w:rsidRPr="00443F45">
        <w:rPr>
          <w:rFonts w:ascii="Cambria Math" w:hAnsi="Cambria Math"/>
          <w:b/>
          <w:i/>
          <w:iCs/>
          <w:lang w:val="fi-FI"/>
        </w:rPr>
        <w:t>tehtiin</w:t>
      </w:r>
      <w:r w:rsidRPr="00C01D3E">
        <w:rPr>
          <w:rFonts w:ascii="Cambria Math" w:hAnsi="Cambria Math"/>
          <w:b/>
          <w:i/>
          <w:iCs/>
          <w:lang w:val="fi-FI"/>
        </w:rPr>
        <w:t>?”</w:t>
      </w:r>
      <w:r>
        <w:rPr>
          <w:rFonts w:ascii="Cambria Math" w:hAnsi="Cambria Math"/>
          <w:b/>
          <w:i/>
          <w:iCs/>
          <w:lang w:val="fi-FI"/>
        </w:rPr>
        <w:t xml:space="preserve"> </w:t>
      </w:r>
      <w:r w:rsidRPr="00616CDE">
        <w:rPr>
          <w:rFonts w:ascii="Cambria Math" w:hAnsi="Cambria Math"/>
          <w:i/>
          <w:iCs/>
          <w:lang w:val="fi-FI"/>
        </w:rPr>
        <w:t xml:space="preserve"> </w:t>
      </w:r>
      <w:r w:rsidRPr="00616CDE">
        <w:rPr>
          <w:rFonts w:ascii="Cambria Math" w:hAnsi="Cambria Math"/>
          <w:lang w:val="fi-FI"/>
        </w:rPr>
        <w:t xml:space="preserve">Tarkoitus on, että tämän luvun perusteella </w:t>
      </w:r>
      <w:r>
        <w:rPr>
          <w:rFonts w:ascii="Cambria Math" w:hAnsi="Cambria Math"/>
          <w:lang w:val="fi-FI"/>
        </w:rPr>
        <w:t>toinen</w:t>
      </w:r>
      <w:r w:rsidRPr="00616CDE">
        <w:rPr>
          <w:rFonts w:ascii="Cambria Math" w:hAnsi="Cambria Math"/>
          <w:lang w:val="fi-FI"/>
        </w:rPr>
        <w:t xml:space="preserve"> </w:t>
      </w:r>
      <w:r>
        <w:rPr>
          <w:rFonts w:ascii="Cambria Math" w:hAnsi="Cambria Math"/>
          <w:lang w:val="fi-FI"/>
        </w:rPr>
        <w:t xml:space="preserve">kandivaiheen opiskelija </w:t>
      </w:r>
      <w:r w:rsidRPr="00616CDE">
        <w:rPr>
          <w:rFonts w:ascii="Cambria Math" w:hAnsi="Cambria Math"/>
          <w:lang w:val="fi-FI"/>
        </w:rPr>
        <w:t>pystyy toistamaan suorittamasi kokee</w:t>
      </w:r>
      <w:r w:rsidR="00256CC5" w:rsidRPr="00443F45">
        <w:rPr>
          <w:rFonts w:ascii="Cambria Math" w:hAnsi="Cambria Math"/>
          <w:lang w:val="fi-FI"/>
        </w:rPr>
        <w:t>t</w:t>
      </w:r>
      <w:r w:rsidRPr="00616CDE">
        <w:rPr>
          <w:rFonts w:ascii="Cambria Math" w:hAnsi="Cambria Math"/>
          <w:lang w:val="fi-FI"/>
        </w:rPr>
        <w:t xml:space="preserve"> ilman lisäinformaatiota. </w:t>
      </w:r>
    </w:p>
    <w:p w14:paraId="0B3AE57B" w14:textId="0FF0D8A4" w:rsidR="00A323A9" w:rsidRDefault="00A323A9" w:rsidP="00A323A9">
      <w:pPr>
        <w:pStyle w:val="BodyText2"/>
        <w:spacing w:after="240"/>
        <w:rPr>
          <w:rFonts w:ascii="Cambria Math" w:hAnsi="Cambria Math"/>
        </w:rPr>
      </w:pPr>
      <w:r>
        <w:rPr>
          <w:rFonts w:ascii="Cambria Math" w:hAnsi="Cambria Math"/>
        </w:rPr>
        <w:t xml:space="preserve">Kirjoita työn kuvaus </w:t>
      </w:r>
      <w:r w:rsidRPr="009632A3">
        <w:rPr>
          <w:rFonts w:ascii="Cambria Math" w:hAnsi="Cambria Math"/>
          <w:b/>
        </w:rPr>
        <w:t>menneessä aikamuodossa</w:t>
      </w:r>
      <w:r w:rsidRPr="00616CDE">
        <w:rPr>
          <w:rFonts w:ascii="Cambria Math" w:hAnsi="Cambria Math"/>
        </w:rPr>
        <w:t xml:space="preserve"> (esimerkiksi </w:t>
      </w:r>
      <w:r w:rsidRPr="00616CDE">
        <w:rPr>
          <w:rFonts w:ascii="Cambria Math" w:hAnsi="Cambria Math"/>
          <w:iCs/>
        </w:rPr>
        <w:t>Kokeet suoritettiin lämpötilassa 25 °C</w:t>
      </w:r>
      <w:r w:rsidR="00C815A8">
        <w:rPr>
          <w:rFonts w:ascii="Cambria Math" w:hAnsi="Cambria Math"/>
          <w:iCs/>
        </w:rPr>
        <w:t xml:space="preserve"> </w:t>
      </w:r>
      <w:r w:rsidRPr="00616CDE">
        <w:rPr>
          <w:rFonts w:ascii="Cambria Math" w:hAnsi="Cambria Math"/>
          <w:iCs/>
        </w:rPr>
        <w:t>..., Katalyyttinä käytettiin…).</w:t>
      </w:r>
      <w:r w:rsidRPr="00616CDE">
        <w:rPr>
          <w:rFonts w:ascii="Cambria Math" w:hAnsi="Cambria Math"/>
          <w:i/>
          <w:iCs/>
        </w:rPr>
        <w:t xml:space="preserve"> </w:t>
      </w:r>
      <w:r w:rsidRPr="007B2667">
        <w:rPr>
          <w:rFonts w:ascii="Cambria Math" w:hAnsi="Cambria Math"/>
          <w:iCs/>
        </w:rPr>
        <w:t>Ilmoita</w:t>
      </w:r>
      <w:r>
        <w:rPr>
          <w:rFonts w:ascii="Cambria Math" w:hAnsi="Cambria Math"/>
        </w:rPr>
        <w:t xml:space="preserve"> käyttämiesi</w:t>
      </w:r>
      <w:r w:rsidRPr="00616CDE">
        <w:rPr>
          <w:rFonts w:ascii="Cambria Math" w:hAnsi="Cambria Math"/>
        </w:rPr>
        <w:t xml:space="preserve"> </w:t>
      </w:r>
      <w:r w:rsidRPr="007B2667">
        <w:rPr>
          <w:rFonts w:ascii="Cambria Math" w:hAnsi="Cambria Math"/>
        </w:rPr>
        <w:t>reagenss</w:t>
      </w:r>
      <w:r>
        <w:rPr>
          <w:rFonts w:ascii="Cambria Math" w:hAnsi="Cambria Math"/>
        </w:rPr>
        <w:t>ien</w:t>
      </w:r>
      <w:r w:rsidRPr="007B2667">
        <w:rPr>
          <w:rFonts w:ascii="Cambria Math" w:hAnsi="Cambria Math"/>
        </w:rPr>
        <w:t xml:space="preserve"> tuotenimi </w:t>
      </w:r>
      <w:r>
        <w:rPr>
          <w:rFonts w:ascii="Cambria Math" w:hAnsi="Cambria Math"/>
        </w:rPr>
        <w:t>sekä</w:t>
      </w:r>
      <w:r w:rsidRPr="007B2667">
        <w:rPr>
          <w:rFonts w:ascii="Cambria Math" w:hAnsi="Cambria Math"/>
        </w:rPr>
        <w:t xml:space="preserve"> kaarisulkeissa valmistaja ja puhtaus. </w:t>
      </w:r>
      <w:r>
        <w:rPr>
          <w:rFonts w:ascii="Cambria Math" w:hAnsi="Cambria Math"/>
        </w:rPr>
        <w:t>Esi</w:t>
      </w:r>
      <w:r w:rsidRPr="007B2667">
        <w:rPr>
          <w:rFonts w:ascii="Cambria Math" w:hAnsi="Cambria Math"/>
        </w:rPr>
        <w:t>t</w:t>
      </w:r>
      <w:r>
        <w:rPr>
          <w:rFonts w:ascii="Cambria Math" w:hAnsi="Cambria Math"/>
        </w:rPr>
        <w:t>t</w:t>
      </w:r>
      <w:r w:rsidRPr="007B2667">
        <w:rPr>
          <w:rFonts w:ascii="Cambria Math" w:hAnsi="Cambria Math"/>
        </w:rPr>
        <w:t>el</w:t>
      </w:r>
      <w:r>
        <w:rPr>
          <w:rFonts w:ascii="Cambria Math" w:hAnsi="Cambria Math"/>
        </w:rPr>
        <w:t>e laitteista lyhyesti</w:t>
      </w:r>
      <w:r w:rsidRPr="007B2667">
        <w:rPr>
          <w:rFonts w:ascii="Cambria Math" w:hAnsi="Cambria Math"/>
        </w:rPr>
        <w:t xml:space="preserve"> käyttötarkoitus</w:t>
      </w:r>
      <w:r>
        <w:rPr>
          <w:rFonts w:ascii="Cambria Math" w:hAnsi="Cambria Math"/>
        </w:rPr>
        <w:t xml:space="preserve"> ja</w:t>
      </w:r>
      <w:r w:rsidRPr="007B2667">
        <w:rPr>
          <w:rFonts w:ascii="Cambria Math" w:hAnsi="Cambria Math"/>
        </w:rPr>
        <w:t xml:space="preserve"> kaarisulkeissa </w:t>
      </w:r>
      <w:r>
        <w:rPr>
          <w:rFonts w:ascii="Cambria Math" w:hAnsi="Cambria Math"/>
        </w:rPr>
        <w:t xml:space="preserve">laitteen </w:t>
      </w:r>
      <w:r w:rsidRPr="007B2667">
        <w:rPr>
          <w:rFonts w:ascii="Cambria Math" w:hAnsi="Cambria Math"/>
        </w:rPr>
        <w:t xml:space="preserve">merkki, malli ja valmistaja. </w:t>
      </w:r>
      <w:r>
        <w:rPr>
          <w:rFonts w:ascii="Cambria Math" w:hAnsi="Cambria Math"/>
        </w:rPr>
        <w:t>Huomaa, että l</w:t>
      </w:r>
      <w:r w:rsidRPr="00616CDE">
        <w:rPr>
          <w:rFonts w:ascii="Cambria Math" w:hAnsi="Cambria Math"/>
        </w:rPr>
        <w:t xml:space="preserve">aitteen tarkkaa käyttöohjetta ei </w:t>
      </w:r>
      <w:r>
        <w:rPr>
          <w:rFonts w:ascii="Cambria Math" w:hAnsi="Cambria Math"/>
        </w:rPr>
        <w:t xml:space="preserve">tarvitse </w:t>
      </w:r>
      <w:r w:rsidRPr="00616CDE">
        <w:rPr>
          <w:rFonts w:ascii="Cambria Math" w:hAnsi="Cambria Math"/>
        </w:rPr>
        <w:t xml:space="preserve">kuvata. Sen sijaan kaikki työhön vaikuttavat parametrit, kuten paine, lämpötila, konsentraatio, punnittu massa jne. </w:t>
      </w:r>
      <w:r>
        <w:rPr>
          <w:rFonts w:ascii="Cambria Math" w:hAnsi="Cambria Math"/>
        </w:rPr>
        <w:t>tulee</w:t>
      </w:r>
      <w:r w:rsidR="00256CC5">
        <w:rPr>
          <w:rFonts w:ascii="Cambria Math" w:hAnsi="Cambria Math"/>
        </w:rPr>
        <w:t xml:space="preserve"> </w:t>
      </w:r>
      <w:r w:rsidR="00256CC5" w:rsidRPr="00443F45">
        <w:rPr>
          <w:rFonts w:ascii="Cambria Math" w:hAnsi="Cambria Math"/>
        </w:rPr>
        <w:t>esittää</w:t>
      </w:r>
      <w:r w:rsidRPr="00616CDE">
        <w:rPr>
          <w:rFonts w:ascii="Cambria Math" w:hAnsi="Cambria Math"/>
        </w:rPr>
        <w:t xml:space="preserve">. </w:t>
      </w:r>
      <w:r w:rsidRPr="007B2667">
        <w:rPr>
          <w:rFonts w:ascii="Cambria Math" w:hAnsi="Cambria Math"/>
          <w:b/>
        </w:rPr>
        <w:t>Älä kopioi työohjetta sellaisenaan, vaan kuvaile</w:t>
      </w:r>
      <w:r w:rsidR="00256CC5">
        <w:rPr>
          <w:rFonts w:ascii="Cambria Math" w:hAnsi="Cambria Math"/>
          <w:b/>
        </w:rPr>
        <w:t xml:space="preserve"> </w:t>
      </w:r>
      <w:r w:rsidR="00256CC5" w:rsidRPr="00443F45">
        <w:rPr>
          <w:rFonts w:ascii="Cambria Math" w:hAnsi="Cambria Math"/>
          <w:b/>
        </w:rPr>
        <w:t>työn suoritus</w:t>
      </w:r>
      <w:r w:rsidRPr="00443F45">
        <w:rPr>
          <w:rFonts w:ascii="Cambria Math" w:hAnsi="Cambria Math"/>
          <w:b/>
        </w:rPr>
        <w:t xml:space="preserve"> </w:t>
      </w:r>
      <w:r w:rsidRPr="007B2667">
        <w:rPr>
          <w:rFonts w:ascii="Cambria Math" w:hAnsi="Cambria Math"/>
          <w:b/>
        </w:rPr>
        <w:t>omin sanoin.</w:t>
      </w:r>
      <w:r w:rsidRPr="00616CDE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 xml:space="preserve">Viittaa tarvittaessa työohjeeseen. </w:t>
      </w:r>
      <w:r w:rsidRPr="00616CDE">
        <w:rPr>
          <w:rFonts w:ascii="Cambria Math" w:hAnsi="Cambria Math"/>
        </w:rPr>
        <w:t>Erityisen tärkeää on mainita ne toimenpiteet ja menetelmät, jotka poikkesivat työohjeesta.</w:t>
      </w:r>
    </w:p>
    <w:p w14:paraId="26CAD944" w14:textId="0C0405FD" w:rsidR="00095AC6" w:rsidRDefault="00C815A8" w:rsidP="00A323A9">
      <w:pPr>
        <w:pStyle w:val="BodyText2"/>
        <w:spacing w:after="240"/>
        <w:rPr>
          <w:rFonts w:ascii="Cambria Math" w:hAnsi="Cambria Math" w:cstheme="minorHAnsi"/>
          <w:szCs w:val="20"/>
        </w:rPr>
      </w:pPr>
      <w:r w:rsidRPr="00616CDE">
        <w:rPr>
          <w:rFonts w:ascii="Cambria Math" w:hAnsi="Cambria Math"/>
          <w:b/>
        </w:rPr>
        <w:lastRenderedPageBreak/>
        <w:t>Työ</w:t>
      </w:r>
      <w:r>
        <w:rPr>
          <w:rFonts w:ascii="Cambria Math" w:hAnsi="Cambria Math"/>
          <w:b/>
        </w:rPr>
        <w:t>ssä käytetyt yhtälöt</w:t>
      </w:r>
      <w:r w:rsidRPr="00616CDE">
        <w:rPr>
          <w:rFonts w:ascii="Cambria Math" w:hAnsi="Cambria Math"/>
          <w:b/>
        </w:rPr>
        <w:t xml:space="preserve"> esitetään t</w:t>
      </w:r>
      <w:r>
        <w:rPr>
          <w:rFonts w:ascii="Cambria Math" w:hAnsi="Cambria Math"/>
          <w:b/>
        </w:rPr>
        <w:t>ässä luvussa</w:t>
      </w:r>
      <w:r w:rsidRPr="00616CDE">
        <w:rPr>
          <w:rFonts w:ascii="Cambria Math" w:hAnsi="Cambria Math"/>
          <w:b/>
        </w:rPr>
        <w:t>.</w:t>
      </w:r>
      <w:r w:rsidRPr="00616CDE">
        <w:rPr>
          <w:rFonts w:ascii="Cambria Math" w:hAnsi="Cambria Math"/>
        </w:rPr>
        <w:t xml:space="preserve">  Yhtälöt ja reaktioyhtälöt numeroidaan juoksevalla numerolla, joka sijoitetaan sivun oikeaan reunaan kaarisulkuihin. Yhtälöt kirjoitetaan kaavaeditorilla, ja käytetyt symbolit </w:t>
      </w:r>
      <w:r w:rsidRPr="00443F45">
        <w:rPr>
          <w:rFonts w:ascii="Cambria Math" w:hAnsi="Cambria Math"/>
        </w:rPr>
        <w:t xml:space="preserve">esitellään </w:t>
      </w:r>
      <w:r w:rsidR="00443F45">
        <w:rPr>
          <w:rFonts w:ascii="Cambria Math" w:hAnsi="Cambria Math"/>
        </w:rPr>
        <w:t>alla</w:t>
      </w:r>
      <w:r w:rsidR="00443F45" w:rsidRPr="00C35F01">
        <w:rPr>
          <w:rFonts w:ascii="Cambria Math" w:hAnsi="Cambria Math"/>
        </w:rPr>
        <w:t xml:space="preserve"> </w:t>
      </w:r>
      <w:r w:rsidR="00443F45" w:rsidRPr="00C35F01">
        <w:rPr>
          <w:rFonts w:ascii="Cambria Math" w:hAnsi="Cambria Math"/>
          <w:b/>
        </w:rPr>
        <w:t>kuvattuun</w:t>
      </w:r>
      <w:r w:rsidR="001F4A4D" w:rsidRPr="00C35F01">
        <w:rPr>
          <w:rFonts w:ascii="Cambria Math" w:hAnsi="Cambria Math"/>
          <w:b/>
        </w:rPr>
        <w:t xml:space="preserve"> </w:t>
      </w:r>
      <w:r w:rsidRPr="00C35F01">
        <w:rPr>
          <w:rFonts w:ascii="Cambria Math" w:hAnsi="Cambria Math"/>
          <w:b/>
        </w:rPr>
        <w:t>tapaan</w:t>
      </w:r>
      <w:r w:rsidRPr="00C35F01">
        <w:rPr>
          <w:rFonts w:ascii="Cambria Math" w:hAnsi="Cambria Math"/>
        </w:rPr>
        <w:t>.</w:t>
      </w:r>
      <w:r w:rsidR="007D4839" w:rsidRPr="00C35F01">
        <w:rPr>
          <w:rFonts w:ascii="Cambria Math" w:hAnsi="Cambria Math"/>
        </w:rPr>
        <w:t xml:space="preserve"> Huomaa, että </w:t>
      </w:r>
      <w:r w:rsidR="00095AC6" w:rsidRPr="00C35F01">
        <w:rPr>
          <w:rFonts w:ascii="Cambria Math" w:hAnsi="Cambria Math"/>
          <w:b/>
        </w:rPr>
        <w:t xml:space="preserve">muuttujat, kuten paine </w:t>
      </w:r>
      <m:oMath>
        <m:r>
          <m:rPr>
            <m:sty m:val="bi"/>
          </m:rPr>
          <w:rPr>
            <w:rFonts w:ascii="Cambria Math" w:hAnsi="Cambria Math"/>
          </w:rPr>
          <m:t>p</m:t>
        </m:r>
      </m:oMath>
      <w:r w:rsidR="00095AC6" w:rsidRPr="00C35F01">
        <w:rPr>
          <w:rFonts w:ascii="Cambria Math" w:hAnsi="Cambria Math"/>
          <w:b/>
        </w:rPr>
        <w:t xml:space="preserve"> tai konsentraatio </w:t>
      </w:r>
      <m:oMath>
        <m:r>
          <m:rPr>
            <m:sty m:val="bi"/>
          </m:rPr>
          <w:rPr>
            <w:rFonts w:ascii="Cambria Math" w:hAnsi="Cambria Math"/>
          </w:rPr>
          <m:t>c</m:t>
        </m:r>
      </m:oMath>
      <w:r w:rsidR="007D4839" w:rsidRPr="00C35F01">
        <w:rPr>
          <w:rFonts w:ascii="Cambria Math" w:hAnsi="Cambria Math"/>
          <w:b/>
        </w:rPr>
        <w:t xml:space="preserve"> ovat yhtälöissä ja t</w:t>
      </w:r>
      <w:proofErr w:type="spellStart"/>
      <w:r w:rsidR="00095AC6" w:rsidRPr="00C35F01">
        <w:rPr>
          <w:rFonts w:ascii="Cambria Math" w:hAnsi="Cambria Math"/>
          <w:b/>
        </w:rPr>
        <w:t>ekstissä</w:t>
      </w:r>
      <w:proofErr w:type="spellEnd"/>
      <w:r w:rsidR="00095AC6" w:rsidRPr="00C35F01">
        <w:rPr>
          <w:rFonts w:ascii="Cambria Math" w:hAnsi="Cambria Math"/>
          <w:b/>
        </w:rPr>
        <w:t xml:space="preserve"> aina kursiivilla. </w:t>
      </w:r>
      <w:r w:rsidR="00095AC6" w:rsidRPr="00C35F01">
        <w:rPr>
          <w:rFonts w:ascii="Cambria Math" w:hAnsi="Cambria Math"/>
        </w:rPr>
        <w:t xml:space="preserve">Sen sijaan muut symbolit, kuten yksiköt tai suureiden alaindekseissä olevat tekstilyhenteet </w:t>
      </w:r>
      <w:r w:rsidR="007D4839" w:rsidRPr="00C35F01">
        <w:rPr>
          <w:rFonts w:ascii="Cambria Math" w:hAnsi="Cambria Math"/>
        </w:rPr>
        <w:t>eivät ole</w:t>
      </w:r>
      <w:r w:rsidR="00095AC6" w:rsidRPr="00C35F01">
        <w:rPr>
          <w:rFonts w:ascii="Cambria Math" w:hAnsi="Cambria Math"/>
        </w:rPr>
        <w:t xml:space="preserve"> kursiivissa: esimerkiksi moolitilavuudessa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</m:t>
            </m:r>
          </m:sub>
        </m:sSub>
      </m:oMath>
      <w:r w:rsidR="00095AC6" w:rsidRPr="00C35F01">
        <w:rPr>
          <w:rFonts w:ascii="Cambria Math" w:hAnsi="Cambria Math"/>
        </w:rPr>
        <w:t xml:space="preserve">, </w:t>
      </w:r>
      <m:oMath>
        <m:r>
          <w:rPr>
            <w:rFonts w:ascii="Cambria Math" w:hAnsi="Cambria Math"/>
          </w:rPr>
          <m:t>V</m:t>
        </m:r>
      </m:oMath>
      <w:r w:rsidR="00095AC6" w:rsidRPr="00C35F01">
        <w:rPr>
          <w:rFonts w:ascii="Cambria Math" w:hAnsi="Cambria Math"/>
        </w:rPr>
        <w:t xml:space="preserve"> on kursiivilla, mutta m ei</w:t>
      </w:r>
      <w:r w:rsidR="007D4839" w:rsidRPr="00C35F01">
        <w:rPr>
          <w:rFonts w:ascii="Cambria Math" w:hAnsi="Cambria Math"/>
          <w:b/>
        </w:rPr>
        <w:t>.</w:t>
      </w:r>
      <w:r w:rsidRPr="00C35F01">
        <w:rPr>
          <w:rFonts w:ascii="Cambria Math" w:hAnsi="Cambria Math"/>
        </w:rPr>
        <w:t xml:space="preserve"> </w:t>
      </w:r>
      <w:r w:rsidRPr="00C35F01">
        <w:rPr>
          <w:rFonts w:ascii="Cambria Math" w:hAnsi="Cambria Math" w:cstheme="minorHAnsi"/>
          <w:b/>
          <w:szCs w:val="20"/>
        </w:rPr>
        <w:t>Yhtälöt tulee mainita tekstissä ennen niiden esittämistä</w:t>
      </w:r>
      <w:r w:rsidRPr="00C35F01">
        <w:rPr>
          <w:rFonts w:ascii="Cambria Math" w:hAnsi="Cambria Math" w:cstheme="minorHAnsi"/>
          <w:szCs w:val="20"/>
        </w:rPr>
        <w:t xml:space="preserve"> </w:t>
      </w:r>
      <w:r w:rsidRPr="00616CDE">
        <w:rPr>
          <w:rFonts w:ascii="Cambria Math" w:hAnsi="Cambria Math" w:cstheme="minorHAnsi"/>
          <w:szCs w:val="20"/>
        </w:rPr>
        <w:t>ja niiden numerointi esitetään tekstissä kaarisuluin erotettuna. Tarvittaessa yhtälöille merkitään tekstiin myös kirjallisuusviite.</w:t>
      </w:r>
      <w:r>
        <w:rPr>
          <w:rFonts w:ascii="Cambria Math" w:hAnsi="Cambria Math" w:cstheme="minorHAnsi"/>
          <w:szCs w:val="20"/>
        </w:rPr>
        <w:t xml:space="preserve"> </w:t>
      </w:r>
      <w:r w:rsidR="00D91EB8">
        <w:rPr>
          <w:rFonts w:ascii="Cambria Math" w:hAnsi="Cambria Math" w:cstheme="minorHAnsi"/>
          <w:szCs w:val="20"/>
        </w:rPr>
        <w:t xml:space="preserve">Huomaa, että </w:t>
      </w:r>
      <w:r w:rsidR="00D91EB8" w:rsidRPr="006B37DA">
        <w:rPr>
          <w:rFonts w:ascii="Cambria Math" w:hAnsi="Cambria Math" w:cstheme="minorHAnsi"/>
          <w:b/>
          <w:szCs w:val="20"/>
        </w:rPr>
        <w:t xml:space="preserve">kaikki työn laskuissa käytetyt </w:t>
      </w:r>
      <w:r w:rsidR="001F4A4D" w:rsidRPr="00443F45">
        <w:rPr>
          <w:rFonts w:ascii="Cambria Math" w:hAnsi="Cambria Math" w:cstheme="minorHAnsi"/>
          <w:b/>
          <w:color w:val="000000" w:themeColor="text1"/>
          <w:szCs w:val="20"/>
        </w:rPr>
        <w:t>yhtälöt</w:t>
      </w:r>
      <w:r w:rsidR="001F4A4D">
        <w:rPr>
          <w:rFonts w:ascii="Cambria Math" w:hAnsi="Cambria Math" w:cstheme="minorHAnsi"/>
          <w:b/>
          <w:color w:val="FF0000"/>
          <w:szCs w:val="20"/>
        </w:rPr>
        <w:t xml:space="preserve"> </w:t>
      </w:r>
      <w:r w:rsidR="00D91EB8" w:rsidRPr="006B37DA">
        <w:rPr>
          <w:rFonts w:ascii="Cambria Math" w:hAnsi="Cambria Math" w:cstheme="minorHAnsi"/>
          <w:b/>
          <w:szCs w:val="20"/>
        </w:rPr>
        <w:t>tulee es</w:t>
      </w:r>
      <w:r w:rsidR="00D91EB8">
        <w:rPr>
          <w:rFonts w:ascii="Cambria Math" w:hAnsi="Cambria Math" w:cstheme="minorHAnsi"/>
          <w:b/>
          <w:szCs w:val="20"/>
        </w:rPr>
        <w:t xml:space="preserve">ittää tässä </w:t>
      </w:r>
      <w:r w:rsidR="001F4A4D" w:rsidRPr="00443F45">
        <w:rPr>
          <w:rFonts w:ascii="Cambria Math" w:hAnsi="Cambria Math" w:cstheme="minorHAnsi"/>
          <w:b/>
          <w:color w:val="000000" w:themeColor="text1"/>
          <w:szCs w:val="20"/>
        </w:rPr>
        <w:t>luvussa</w:t>
      </w:r>
      <w:r w:rsidR="00D91EB8" w:rsidRPr="006B37DA">
        <w:rPr>
          <w:rFonts w:ascii="Cambria Math" w:hAnsi="Cambria Math" w:cstheme="minorHAnsi"/>
          <w:b/>
          <w:szCs w:val="20"/>
        </w:rPr>
        <w:t xml:space="preserve"> ja niihin tulee viitata tulosten esittelyn vaiheessa</w:t>
      </w:r>
      <w:r w:rsidR="00D91EB8">
        <w:rPr>
          <w:rFonts w:ascii="Cambria Math" w:hAnsi="Cambria Math" w:cstheme="minorHAnsi"/>
          <w:szCs w:val="20"/>
        </w:rPr>
        <w:t>!</w:t>
      </w:r>
      <w:r w:rsidR="002C3A74">
        <w:rPr>
          <w:rFonts w:ascii="Cambria Math" w:hAnsi="Cambria Math" w:cstheme="minorHAnsi"/>
          <w:szCs w:val="20"/>
        </w:rPr>
        <w:t xml:space="preserve"> </w:t>
      </w:r>
    </w:p>
    <w:p w14:paraId="6D825302" w14:textId="3CA87CDC" w:rsidR="00C815A8" w:rsidRPr="00C815A8" w:rsidRDefault="002C3A74" w:rsidP="00A323A9">
      <w:pPr>
        <w:pStyle w:val="BodyText2"/>
        <w:spacing w:after="240"/>
        <w:rPr>
          <w:rFonts w:ascii="Cambria Math" w:hAnsi="Cambria Math" w:cstheme="minorHAnsi"/>
          <w:szCs w:val="20"/>
        </w:rPr>
      </w:pPr>
      <w:r>
        <w:rPr>
          <w:rFonts w:ascii="Cambria Math" w:hAnsi="Cambria Math" w:cstheme="minorHAnsi"/>
          <w:szCs w:val="20"/>
        </w:rPr>
        <w:t>Esimerkiksi:</w:t>
      </w:r>
    </w:p>
    <w:p w14:paraId="3BB75DD3" w14:textId="77777777" w:rsidR="00C815A8" w:rsidRPr="00616CDE" w:rsidRDefault="00C815A8" w:rsidP="00C815A8">
      <w:pPr>
        <w:pStyle w:val="BodyText2"/>
        <w:spacing w:after="240"/>
        <w:rPr>
          <w:rFonts w:ascii="Cambria Math" w:hAnsi="Cambria Math"/>
          <w:iCs/>
        </w:rPr>
      </w:pPr>
      <w:r>
        <w:rPr>
          <w:rFonts w:ascii="Cambria Math" w:hAnsi="Cambria Math"/>
          <w:iCs/>
        </w:rPr>
        <w:t xml:space="preserve">Etikkahapon </w:t>
      </w:r>
      <w:r w:rsidR="00EF12E5">
        <w:rPr>
          <w:rFonts w:ascii="Cambria Math" w:hAnsi="Cambria Math"/>
          <w:iCs/>
        </w:rPr>
        <w:t xml:space="preserve">ainemäärä </w:t>
      </w:r>
      <w:r w:rsidRPr="00616CDE">
        <w:rPr>
          <w:rFonts w:ascii="Cambria Math" w:hAnsi="Cambria Math"/>
          <w:iCs/>
        </w:rPr>
        <w:t>laskettiin kaavalla (1)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1275"/>
      </w:tblGrid>
      <w:tr w:rsidR="00C815A8" w:rsidRPr="00616CDE" w14:paraId="3B8E036F" w14:textId="77777777" w:rsidTr="00B33305">
        <w:tc>
          <w:tcPr>
            <w:tcW w:w="7797" w:type="dxa"/>
          </w:tcPr>
          <w:p w14:paraId="0497494A" w14:textId="77777777" w:rsidR="00C815A8" w:rsidRPr="00616CDE" w:rsidRDefault="00EF12E5" w:rsidP="00EF12E5">
            <w:pPr>
              <w:pStyle w:val="BodyText2"/>
              <w:tabs>
                <w:tab w:val="left" w:pos="7088"/>
              </w:tabs>
              <w:rPr>
                <w:rFonts w:ascii="Cambria Math" w:hAnsi="Cambria Math" w:cstheme="minorHAns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n=cV</m:t>
                </m:r>
                <m:r>
                  <w:rPr>
                    <w:rFonts w:ascii="Cambria Math" w:eastAsiaTheme="minorEastAsia" w:hAnsi="Cambria Math" w:cstheme="minorHAnsi"/>
                  </w:rPr>
                  <m:t>,</m:t>
                </m:r>
              </m:oMath>
            </m:oMathPara>
          </w:p>
        </w:tc>
        <w:tc>
          <w:tcPr>
            <w:tcW w:w="1275" w:type="dxa"/>
          </w:tcPr>
          <w:p w14:paraId="3AE342FF" w14:textId="77777777" w:rsidR="00C815A8" w:rsidRPr="00616CDE" w:rsidRDefault="00C815A8" w:rsidP="002333C4">
            <w:pPr>
              <w:pStyle w:val="BodyText2"/>
              <w:spacing w:after="240"/>
              <w:jc w:val="right"/>
              <w:rPr>
                <w:rFonts w:ascii="Cambria Math" w:hAnsi="Cambria Math"/>
                <w:iCs/>
              </w:rPr>
            </w:pPr>
            <w:r>
              <w:rPr>
                <w:rFonts w:ascii="Cambria Math" w:hAnsi="Cambria Math"/>
                <w:iCs/>
              </w:rPr>
              <w:t xml:space="preserve">     </w:t>
            </w:r>
            <w:r w:rsidRPr="00616CDE">
              <w:rPr>
                <w:rFonts w:ascii="Cambria Math" w:hAnsi="Cambria Math"/>
                <w:iCs/>
              </w:rPr>
              <w:t>(1)</w:t>
            </w:r>
          </w:p>
        </w:tc>
      </w:tr>
    </w:tbl>
    <w:p w14:paraId="52268826" w14:textId="77777777" w:rsidR="00C815A8" w:rsidRPr="00616CDE" w:rsidRDefault="00EF12E5" w:rsidP="00C815A8">
      <w:pPr>
        <w:spacing w:line="360" w:lineRule="auto"/>
        <w:jc w:val="both"/>
        <w:rPr>
          <w:rFonts w:ascii="Cambria Math" w:hAnsi="Cambria Math"/>
          <w:iCs/>
          <w:color w:val="FF0000"/>
          <w:lang w:val="fi-FI"/>
        </w:rPr>
      </w:pPr>
      <w:r>
        <w:rPr>
          <w:rFonts w:ascii="Cambria Math" w:hAnsi="Cambria Math"/>
          <w:iCs/>
          <w:lang w:val="fi-FI"/>
        </w:rPr>
        <w:t>j</w:t>
      </w:r>
      <w:r w:rsidR="00C815A8" w:rsidRPr="00616CDE">
        <w:rPr>
          <w:rFonts w:ascii="Cambria Math" w:hAnsi="Cambria Math"/>
          <w:iCs/>
          <w:lang w:val="fi-FI"/>
        </w:rPr>
        <w:t>ossa</w:t>
      </w:r>
      <w:r w:rsidR="002C3A74" w:rsidRPr="002C3A74">
        <w:rPr>
          <w:rFonts w:ascii="Cambria Math" w:hAnsi="Cambria Math"/>
          <w:i/>
          <w:iCs/>
          <w:lang w:val="fi-FI"/>
        </w:rPr>
        <w:t xml:space="preserve"> </w:t>
      </w:r>
      <w:r w:rsidR="002C3A74" w:rsidRPr="00616CDE">
        <w:rPr>
          <w:rFonts w:ascii="Cambria Math" w:hAnsi="Cambria Math"/>
          <w:i/>
          <w:iCs/>
          <w:lang w:val="fi-FI"/>
        </w:rPr>
        <w:t>n</w:t>
      </w:r>
      <w:r w:rsidR="002C3A74" w:rsidRPr="00616CDE">
        <w:rPr>
          <w:rFonts w:ascii="Cambria Math" w:hAnsi="Cambria Math"/>
          <w:iCs/>
          <w:lang w:val="fi-FI"/>
        </w:rPr>
        <w:t xml:space="preserve"> on ainemäärä (mol)</w:t>
      </w:r>
      <w:r w:rsidR="002C3A74">
        <w:rPr>
          <w:rFonts w:ascii="Cambria Math" w:hAnsi="Cambria Math"/>
          <w:iCs/>
          <w:lang w:val="fi-FI"/>
        </w:rPr>
        <w:t>,</w:t>
      </w:r>
      <w:r w:rsidR="00C815A8" w:rsidRPr="00616CDE">
        <w:rPr>
          <w:rFonts w:ascii="Cambria Math" w:hAnsi="Cambria Math"/>
          <w:iCs/>
          <w:lang w:val="fi-FI"/>
        </w:rPr>
        <w:t xml:space="preserve"> </w:t>
      </w:r>
      <w:r w:rsidR="00C815A8" w:rsidRPr="00616CDE">
        <w:rPr>
          <w:rFonts w:ascii="Cambria Math" w:hAnsi="Cambria Math"/>
          <w:i/>
          <w:iCs/>
          <w:lang w:val="fi-FI"/>
        </w:rPr>
        <w:t>c</w:t>
      </w:r>
      <w:r w:rsidR="00C815A8">
        <w:rPr>
          <w:rFonts w:ascii="Cambria Math" w:hAnsi="Cambria Math"/>
          <w:iCs/>
          <w:lang w:val="fi-FI"/>
        </w:rPr>
        <w:t xml:space="preserve"> </w:t>
      </w:r>
      <w:r w:rsidR="002C3A74">
        <w:rPr>
          <w:rFonts w:ascii="Cambria Math" w:hAnsi="Cambria Math"/>
          <w:iCs/>
          <w:lang w:val="fi-FI"/>
        </w:rPr>
        <w:t xml:space="preserve">on </w:t>
      </w:r>
      <w:r w:rsidR="00C815A8" w:rsidRPr="00616CDE">
        <w:rPr>
          <w:rFonts w:ascii="Cambria Math" w:hAnsi="Cambria Math"/>
          <w:iCs/>
          <w:lang w:val="fi-FI"/>
        </w:rPr>
        <w:t>konsentraatio (mol/dm</w:t>
      </w:r>
      <w:r w:rsidR="00C815A8" w:rsidRPr="00616CDE">
        <w:rPr>
          <w:rFonts w:ascii="Cambria Math" w:hAnsi="Cambria Math"/>
          <w:iCs/>
          <w:vertAlign w:val="superscript"/>
          <w:lang w:val="fi-FI"/>
        </w:rPr>
        <w:t>3</w:t>
      </w:r>
      <w:r w:rsidR="00C815A8" w:rsidRPr="00616CDE">
        <w:rPr>
          <w:rFonts w:ascii="Cambria Math" w:hAnsi="Cambria Math"/>
          <w:iCs/>
          <w:lang w:val="fi-FI"/>
        </w:rPr>
        <w:t xml:space="preserve">) ja </w:t>
      </w:r>
      <w:r w:rsidR="00C815A8" w:rsidRPr="00616CDE">
        <w:rPr>
          <w:rFonts w:ascii="Cambria Math" w:hAnsi="Cambria Math"/>
          <w:i/>
          <w:iCs/>
          <w:lang w:val="fi-FI"/>
        </w:rPr>
        <w:t>V</w:t>
      </w:r>
      <w:r w:rsidR="00C815A8">
        <w:rPr>
          <w:rFonts w:ascii="Cambria Math" w:hAnsi="Cambria Math"/>
          <w:iCs/>
          <w:lang w:val="fi-FI"/>
        </w:rPr>
        <w:t xml:space="preserve"> </w:t>
      </w:r>
      <w:r w:rsidR="00C815A8" w:rsidRPr="00616CDE">
        <w:rPr>
          <w:rFonts w:ascii="Cambria Math" w:hAnsi="Cambria Math"/>
          <w:iCs/>
          <w:lang w:val="fi-FI"/>
        </w:rPr>
        <w:t>on tilavuus (dm</w:t>
      </w:r>
      <w:r w:rsidR="00C815A8" w:rsidRPr="00616CDE">
        <w:rPr>
          <w:rFonts w:ascii="Cambria Math" w:hAnsi="Cambria Math"/>
          <w:iCs/>
          <w:vertAlign w:val="superscript"/>
          <w:lang w:val="fi-FI"/>
        </w:rPr>
        <w:t>3</w:t>
      </w:r>
      <w:r w:rsidR="00C815A8" w:rsidRPr="00616CDE">
        <w:rPr>
          <w:rFonts w:ascii="Cambria Math" w:hAnsi="Cambria Math"/>
          <w:iCs/>
          <w:lang w:val="fi-FI"/>
        </w:rPr>
        <w:t xml:space="preserve">). </w:t>
      </w:r>
    </w:p>
    <w:p w14:paraId="2B41F6F1" w14:textId="77777777" w:rsidR="00C815A8" w:rsidRDefault="00C815A8" w:rsidP="00C815A8">
      <w:pPr>
        <w:spacing w:line="360" w:lineRule="auto"/>
        <w:jc w:val="both"/>
        <w:rPr>
          <w:rFonts w:ascii="Cambria Math" w:hAnsi="Cambria Math"/>
          <w:lang w:val="fi-FI"/>
        </w:rPr>
      </w:pPr>
    </w:p>
    <w:p w14:paraId="1CAB4CED" w14:textId="5484C8A8" w:rsidR="00C815A8" w:rsidRDefault="00F95420" w:rsidP="00C815A8">
      <w:pPr>
        <w:spacing w:line="360" w:lineRule="auto"/>
        <w:jc w:val="both"/>
        <w:rPr>
          <w:rFonts w:ascii="Cambria Math" w:hAnsi="Cambria Math" w:cstheme="minorHAnsi"/>
          <w:szCs w:val="20"/>
          <w:lang w:val="fi-FI"/>
        </w:rPr>
      </w:pPr>
      <w:r>
        <w:rPr>
          <w:rFonts w:ascii="Cambria Math" w:hAnsi="Cambria Math" w:cstheme="minorHAnsi"/>
          <w:color w:val="000000" w:themeColor="text1"/>
          <w:szCs w:val="20"/>
          <w:lang w:val="fi-FI"/>
        </w:rPr>
        <w:t>Eräs tapa lisätä selostukseen yhtälöitä,</w:t>
      </w:r>
      <w:r>
        <w:rPr>
          <w:rFonts w:ascii="Cambria Math" w:hAnsi="Cambria Math" w:cstheme="minorHAnsi"/>
          <w:szCs w:val="20"/>
          <w:lang w:val="fi-FI"/>
        </w:rPr>
        <w:t xml:space="preserve"> on maalata y</w:t>
      </w:r>
      <w:r w:rsidR="00B33305">
        <w:rPr>
          <w:rFonts w:ascii="Cambria Math" w:hAnsi="Cambria Math" w:cstheme="minorHAnsi"/>
          <w:szCs w:val="20"/>
          <w:lang w:val="fi-FI"/>
        </w:rPr>
        <w:t>llä ole</w:t>
      </w:r>
      <w:r>
        <w:rPr>
          <w:rFonts w:ascii="Cambria Math" w:hAnsi="Cambria Math" w:cstheme="minorHAnsi"/>
          <w:szCs w:val="20"/>
          <w:lang w:val="fi-FI"/>
        </w:rPr>
        <w:t xml:space="preserve">va </w:t>
      </w:r>
      <w:r w:rsidR="00B33305">
        <w:rPr>
          <w:rFonts w:ascii="Cambria Math" w:hAnsi="Cambria Math" w:cstheme="minorHAnsi"/>
          <w:szCs w:val="20"/>
          <w:lang w:val="fi-FI"/>
        </w:rPr>
        <w:t>yhtälörivi</w:t>
      </w:r>
      <w:r>
        <w:rPr>
          <w:rFonts w:ascii="Cambria Math" w:hAnsi="Cambria Math" w:cstheme="minorHAnsi"/>
          <w:szCs w:val="20"/>
          <w:lang w:val="fi-FI"/>
        </w:rPr>
        <w:t xml:space="preserve"> numeroineen </w:t>
      </w:r>
      <w:r w:rsidR="00936CC3">
        <w:rPr>
          <w:rFonts w:ascii="Cambria Math" w:hAnsi="Cambria Math" w:cstheme="minorHAnsi"/>
          <w:szCs w:val="20"/>
          <w:lang w:val="fi-FI"/>
        </w:rPr>
        <w:t xml:space="preserve">ja kopioida </w:t>
      </w:r>
      <w:r>
        <w:rPr>
          <w:rFonts w:ascii="Cambria Math" w:hAnsi="Cambria Math" w:cstheme="minorHAnsi"/>
          <w:szCs w:val="20"/>
          <w:lang w:val="fi-FI"/>
        </w:rPr>
        <w:t>se haluamaasi kohtaan. Näin saat yhtälön numeron siististi oikeaan reunaan.</w:t>
      </w:r>
      <w:r w:rsidR="00936CC3">
        <w:rPr>
          <w:rFonts w:ascii="Cambria Math" w:hAnsi="Cambria Math" w:cstheme="minorHAnsi"/>
          <w:szCs w:val="20"/>
          <w:lang w:val="fi-FI"/>
        </w:rPr>
        <w:t xml:space="preserve"> Sen jälkeen voit muokata kaavaeditorissa yhtälön haluamaasi muotoon ja vaihtaa yhtälön numeron oikeaksi. </w:t>
      </w:r>
    </w:p>
    <w:p w14:paraId="06E40385" w14:textId="77777777" w:rsidR="00936CC3" w:rsidRDefault="00936CC3" w:rsidP="00D91EB8">
      <w:pPr>
        <w:pStyle w:val="BodyText2"/>
        <w:rPr>
          <w:rFonts w:ascii="Cambria Math" w:hAnsi="Cambria Math"/>
          <w:b/>
        </w:rPr>
      </w:pPr>
    </w:p>
    <w:p w14:paraId="5CF89FA4" w14:textId="14275E57" w:rsidR="002C3A74" w:rsidRPr="00AB1D45" w:rsidRDefault="00A323A9" w:rsidP="00D91EB8">
      <w:pPr>
        <w:pStyle w:val="BodyText2"/>
        <w:rPr>
          <w:rFonts w:ascii="Cambria Math" w:hAnsi="Cambria Math" w:cstheme="minorHAnsi"/>
          <w:szCs w:val="20"/>
        </w:rPr>
      </w:pPr>
      <w:proofErr w:type="spellStart"/>
      <w:r>
        <w:rPr>
          <w:rFonts w:ascii="Cambria Math" w:hAnsi="Cambria Math"/>
          <w:b/>
        </w:rPr>
        <w:t>Huom</w:t>
      </w:r>
      <w:proofErr w:type="spellEnd"/>
      <w:r>
        <w:rPr>
          <w:rFonts w:ascii="Cambria Math" w:hAnsi="Cambria Math"/>
          <w:b/>
        </w:rPr>
        <w:t xml:space="preserve">! </w:t>
      </w:r>
      <w:r w:rsidRPr="00D91EB8">
        <w:rPr>
          <w:rFonts w:ascii="Cambria Math" w:hAnsi="Cambria Math"/>
        </w:rPr>
        <w:t xml:space="preserve">Jos </w:t>
      </w:r>
      <w:r w:rsidR="000D7112" w:rsidRPr="00095AC6">
        <w:rPr>
          <w:rFonts w:ascii="Cambria Math" w:hAnsi="Cambria Math"/>
        </w:rPr>
        <w:t xml:space="preserve">selostuksessa </w:t>
      </w:r>
      <w:r w:rsidRPr="00D91EB8">
        <w:rPr>
          <w:rFonts w:ascii="Cambria Math" w:hAnsi="Cambria Math"/>
        </w:rPr>
        <w:t xml:space="preserve">tarvitaan paljon </w:t>
      </w:r>
      <w:r w:rsidR="00333950" w:rsidRPr="00095AC6">
        <w:rPr>
          <w:rFonts w:ascii="Cambria Math" w:hAnsi="Cambria Math"/>
        </w:rPr>
        <w:t>yhtälöitä</w:t>
      </w:r>
      <w:r w:rsidRPr="00D91EB8">
        <w:rPr>
          <w:rFonts w:ascii="Cambria Math" w:hAnsi="Cambria Math"/>
        </w:rPr>
        <w:t>, lisätään työn kuvauksen loppuun erikseen a</w:t>
      </w:r>
      <w:r w:rsidRPr="00AB1D45">
        <w:rPr>
          <w:rFonts w:ascii="Cambria Math" w:hAnsi="Cambria Math"/>
        </w:rPr>
        <w:t xml:space="preserve">laluku </w:t>
      </w:r>
      <w:r w:rsidRPr="00AB1D45">
        <w:rPr>
          <w:rFonts w:ascii="Cambria Math" w:hAnsi="Cambria Math"/>
          <w:b/>
        </w:rPr>
        <w:t>Teoreettinen tarkastelu.</w:t>
      </w:r>
      <w:r w:rsidR="00095AC6" w:rsidRPr="00AB1D45">
        <w:rPr>
          <w:rFonts w:ascii="Cambria Math" w:hAnsi="Cambria Math"/>
          <w:b/>
        </w:rPr>
        <w:t xml:space="preserve"> </w:t>
      </w:r>
      <w:r w:rsidR="00095AC6" w:rsidRPr="00AB1D45">
        <w:rPr>
          <w:rFonts w:ascii="Cambria Math" w:hAnsi="Cambria Math"/>
        </w:rPr>
        <w:t xml:space="preserve">Esimerkiksi fysikaalisen kemian laboratoriotöiden selostuksissa luku on </w:t>
      </w:r>
      <w:bookmarkEnd w:id="19"/>
      <w:r w:rsidR="00AB1D45">
        <w:rPr>
          <w:rFonts w:ascii="Cambria Math" w:hAnsi="Cambria Math"/>
        </w:rPr>
        <w:t>välttämätön.</w:t>
      </w:r>
      <w:r w:rsidR="00095AC6" w:rsidRPr="00AB1D45">
        <w:rPr>
          <w:rFonts w:ascii="Cambria Math" w:hAnsi="Cambria Math"/>
        </w:rPr>
        <w:t xml:space="preserve"> Vaikka Teoreettinen tarkastelu -alaluvussa on useita yhtälöitä, tulee luvun olla johdonmukaisesti etenevä tekstikokonaisuus, eikä pelkkä listaus työssä käytetyistä yhtälöistä. Älä kopioi kaikkia työohjeessa esitettyjä yhtälöitä, vaan arvioi, mitkä niistä ovat työn kannalta keskeisempiä.</w:t>
      </w:r>
    </w:p>
    <w:p w14:paraId="6CBE924C" w14:textId="3CD32DD9" w:rsidR="00095AC6" w:rsidRDefault="00095AC6" w:rsidP="00D91EB8">
      <w:pPr>
        <w:pStyle w:val="BodyText2"/>
        <w:rPr>
          <w:rFonts w:ascii="Cambria Math" w:hAnsi="Cambria Math" w:cstheme="minorHAnsi"/>
          <w:szCs w:val="20"/>
        </w:rPr>
      </w:pPr>
    </w:p>
    <w:p w14:paraId="0C92A684" w14:textId="65A1A31F" w:rsidR="008D28EC" w:rsidRDefault="008D28EC" w:rsidP="00D91EB8">
      <w:pPr>
        <w:pStyle w:val="BodyText2"/>
        <w:rPr>
          <w:rFonts w:ascii="Cambria Math" w:hAnsi="Cambria Math" w:cstheme="minorHAnsi"/>
          <w:szCs w:val="20"/>
        </w:rPr>
      </w:pPr>
    </w:p>
    <w:p w14:paraId="04FBD7F9" w14:textId="019C05DB" w:rsidR="008D28EC" w:rsidRDefault="008D28EC" w:rsidP="00D91EB8">
      <w:pPr>
        <w:pStyle w:val="BodyText2"/>
        <w:rPr>
          <w:rFonts w:ascii="Cambria Math" w:hAnsi="Cambria Math" w:cstheme="minorHAnsi"/>
          <w:szCs w:val="20"/>
        </w:rPr>
      </w:pPr>
    </w:p>
    <w:p w14:paraId="599946F9" w14:textId="77777777" w:rsidR="008D28EC" w:rsidRDefault="008D28EC" w:rsidP="00D91EB8">
      <w:pPr>
        <w:pStyle w:val="BodyText2"/>
        <w:rPr>
          <w:rFonts w:ascii="Cambria Math" w:hAnsi="Cambria Math" w:cstheme="minorHAnsi"/>
          <w:szCs w:val="20"/>
        </w:rPr>
      </w:pPr>
    </w:p>
    <w:p w14:paraId="491130A4" w14:textId="77777777" w:rsidR="002C3A74" w:rsidRPr="00616CDE" w:rsidRDefault="002C3A74" w:rsidP="002C3A74">
      <w:pPr>
        <w:pStyle w:val="BodyText2"/>
        <w:spacing w:after="240"/>
        <w:rPr>
          <w:rFonts w:ascii="Cambria Math" w:hAnsi="Cambria Math"/>
        </w:rPr>
      </w:pPr>
      <w:r w:rsidRPr="00616CDE">
        <w:rPr>
          <w:rFonts w:ascii="Cambria Math" w:hAnsi="Cambria Math"/>
        </w:rPr>
        <w:lastRenderedPageBreak/>
        <w:t xml:space="preserve">Työn kuvauksessa </w:t>
      </w:r>
      <w:r w:rsidRPr="00616CDE">
        <w:rPr>
          <w:rFonts w:ascii="Cambria Math" w:hAnsi="Cambria Math"/>
          <w:b/>
          <w:bCs/>
        </w:rPr>
        <w:t xml:space="preserve">ei </w:t>
      </w:r>
      <w:r w:rsidRPr="00616CDE">
        <w:rPr>
          <w:rFonts w:ascii="Cambria Math" w:hAnsi="Cambria Math"/>
        </w:rPr>
        <w:t>pidä</w:t>
      </w:r>
    </w:p>
    <w:p w14:paraId="3383EA28" w14:textId="77777777" w:rsidR="002C3A74" w:rsidRPr="00616CDE" w:rsidRDefault="002C3A74" w:rsidP="002C3A74">
      <w:pPr>
        <w:pStyle w:val="BodyText2"/>
        <w:numPr>
          <w:ilvl w:val="0"/>
          <w:numId w:val="6"/>
        </w:numPr>
        <w:rPr>
          <w:rFonts w:ascii="Cambria Math" w:hAnsi="Cambria Math"/>
        </w:rPr>
      </w:pPr>
      <w:r w:rsidRPr="00616CDE">
        <w:rPr>
          <w:rFonts w:ascii="Cambria Math" w:hAnsi="Cambria Math"/>
        </w:rPr>
        <w:t>esittää yleisluontoista kuvausta käytetyistä menetelmistä. Tämän tyyppinen teksti kuuluu johdantoon.</w:t>
      </w:r>
    </w:p>
    <w:p w14:paraId="66BACD8E" w14:textId="77777777" w:rsidR="002C3A74" w:rsidRPr="00616CDE" w:rsidRDefault="002C3A74" w:rsidP="002C3A74">
      <w:pPr>
        <w:pStyle w:val="BodyText2"/>
        <w:numPr>
          <w:ilvl w:val="0"/>
          <w:numId w:val="6"/>
        </w:numPr>
        <w:rPr>
          <w:rFonts w:ascii="Cambria Math" w:hAnsi="Cambria Math"/>
        </w:rPr>
      </w:pPr>
      <w:r w:rsidRPr="00616CDE">
        <w:rPr>
          <w:rFonts w:ascii="Cambria Math" w:hAnsi="Cambria Math"/>
        </w:rPr>
        <w:t>esitellä tuloksia, ne esitellään Tulokset -luvussa.</w:t>
      </w:r>
    </w:p>
    <w:p w14:paraId="276CB64D" w14:textId="77777777" w:rsidR="00A323A9" w:rsidRPr="002C3A74" w:rsidRDefault="002C3A74" w:rsidP="00D91EB8">
      <w:pPr>
        <w:pStyle w:val="BodyText2"/>
        <w:numPr>
          <w:ilvl w:val="0"/>
          <w:numId w:val="6"/>
        </w:numPr>
        <w:rPr>
          <w:rFonts w:ascii="Cambria Math" w:hAnsi="Cambria Math"/>
        </w:rPr>
      </w:pPr>
      <w:r w:rsidRPr="00616CDE">
        <w:rPr>
          <w:rFonts w:ascii="Cambria Math" w:hAnsi="Cambria Math"/>
        </w:rPr>
        <w:t xml:space="preserve">arvioida työn onnistumista (esimerkiksi </w:t>
      </w:r>
      <w:r w:rsidRPr="00616CDE">
        <w:rPr>
          <w:rFonts w:ascii="Cambria Math" w:hAnsi="Cambria Math"/>
          <w:iCs/>
        </w:rPr>
        <w:t>Koelämpötila oli 25</w:t>
      </w:r>
      <w:r w:rsidRPr="00616CDE">
        <w:rPr>
          <w:rFonts w:ascii="Cambria Math" w:hAnsi="Cambria Math"/>
          <w:iCs/>
          <w:vertAlign w:val="superscript"/>
        </w:rPr>
        <w:t xml:space="preserve"> </w:t>
      </w:r>
      <w:proofErr w:type="spellStart"/>
      <w:r w:rsidRPr="00616CDE">
        <w:rPr>
          <w:rFonts w:ascii="Cambria Math" w:hAnsi="Cambria Math"/>
          <w:iCs/>
          <w:vertAlign w:val="superscript"/>
        </w:rPr>
        <w:t>o</w:t>
      </w:r>
      <w:r w:rsidRPr="00616CDE">
        <w:rPr>
          <w:rFonts w:ascii="Cambria Math" w:hAnsi="Cambria Math"/>
          <w:iCs/>
        </w:rPr>
        <w:t>C</w:t>
      </w:r>
      <w:proofErr w:type="spellEnd"/>
      <w:r w:rsidRPr="00616CDE">
        <w:rPr>
          <w:rFonts w:ascii="Cambria Math" w:hAnsi="Cambria Math"/>
          <w:iCs/>
        </w:rPr>
        <w:t>, mikä ei ollut järkevää, koska...).</w:t>
      </w:r>
      <w:r w:rsidRPr="00616CDE">
        <w:rPr>
          <w:rFonts w:ascii="Cambria Math" w:hAnsi="Cambria Math"/>
          <w:i/>
          <w:iCs/>
        </w:rPr>
        <w:t xml:space="preserve"> </w:t>
      </w:r>
      <w:r w:rsidRPr="007B2667">
        <w:rPr>
          <w:rFonts w:ascii="Cambria Math" w:hAnsi="Cambria Math"/>
          <w:b/>
        </w:rPr>
        <w:t>Tulokset ja niiden luotettavuus arvioidaan Tulosten tarkastelu ja johtopäätökset -luvussa.</w:t>
      </w:r>
      <w:r w:rsidR="00970D2B" w:rsidRPr="002C3A74">
        <w:rPr>
          <w:rFonts w:ascii="Cambria Math" w:hAnsi="Cambria Math" w:cstheme="minorHAnsi"/>
          <w:szCs w:val="20"/>
        </w:rPr>
        <w:t xml:space="preserve"> </w:t>
      </w:r>
    </w:p>
    <w:p w14:paraId="109A692A" w14:textId="77777777" w:rsidR="00E25949" w:rsidRPr="00616CDE" w:rsidRDefault="00E25949" w:rsidP="00B61C6B">
      <w:pPr>
        <w:pStyle w:val="Heading1"/>
        <w:numPr>
          <w:ilvl w:val="0"/>
          <w:numId w:val="5"/>
        </w:numPr>
        <w:spacing w:before="720" w:after="480" w:line="360" w:lineRule="auto"/>
        <w:ind w:left="357" w:hanging="357"/>
        <w:jc w:val="both"/>
        <w:rPr>
          <w:rFonts w:ascii="Cambria Math" w:hAnsi="Cambria Math" w:cs="Times New Roman"/>
          <w:sz w:val="28"/>
          <w:szCs w:val="28"/>
          <w:lang w:val="fi-FI"/>
        </w:rPr>
      </w:pPr>
      <w:bookmarkStart w:id="20" w:name="_Toc396217095"/>
      <w:bookmarkStart w:id="21" w:name="_Toc17382838"/>
      <w:r w:rsidRPr="00616CDE">
        <w:rPr>
          <w:rFonts w:ascii="Cambria Math" w:hAnsi="Cambria Math" w:cs="Times New Roman"/>
          <w:sz w:val="28"/>
          <w:szCs w:val="28"/>
          <w:lang w:val="fi-FI"/>
        </w:rPr>
        <w:t>Tulokset</w:t>
      </w:r>
      <w:bookmarkEnd w:id="20"/>
      <w:bookmarkEnd w:id="21"/>
    </w:p>
    <w:p w14:paraId="0EC124C9" w14:textId="77777777" w:rsidR="00A35DD4" w:rsidRPr="00616CDE" w:rsidRDefault="00E25949" w:rsidP="00E01869">
      <w:pPr>
        <w:spacing w:after="240" w:line="360" w:lineRule="auto"/>
        <w:jc w:val="both"/>
        <w:rPr>
          <w:rFonts w:ascii="Cambria Math" w:hAnsi="Cambria Math" w:cstheme="minorHAnsi"/>
          <w:szCs w:val="20"/>
          <w:lang w:val="fi-FI"/>
        </w:rPr>
      </w:pPr>
      <w:r w:rsidRPr="007B2667">
        <w:rPr>
          <w:rFonts w:ascii="Cambria Math" w:hAnsi="Cambria Math"/>
          <w:b/>
          <w:lang w:val="fi-FI"/>
        </w:rPr>
        <w:t>Tulokset</w:t>
      </w:r>
      <w:r w:rsidR="00A35DD4" w:rsidRPr="007B2667">
        <w:rPr>
          <w:rFonts w:ascii="Cambria Math" w:hAnsi="Cambria Math"/>
          <w:b/>
          <w:lang w:val="fi-FI"/>
        </w:rPr>
        <w:t xml:space="preserve"> </w:t>
      </w:r>
      <w:r w:rsidRPr="007B2667">
        <w:rPr>
          <w:rFonts w:ascii="Cambria Math" w:hAnsi="Cambria Math"/>
          <w:b/>
          <w:lang w:val="fi-FI"/>
        </w:rPr>
        <w:t>-</w:t>
      </w:r>
      <w:r w:rsidR="00A35DD4" w:rsidRPr="007B2667">
        <w:rPr>
          <w:rFonts w:ascii="Cambria Math" w:hAnsi="Cambria Math"/>
          <w:b/>
          <w:lang w:val="fi-FI"/>
        </w:rPr>
        <w:t>luvussa</w:t>
      </w:r>
      <w:r w:rsidRPr="007B2667">
        <w:rPr>
          <w:rFonts w:ascii="Cambria Math" w:hAnsi="Cambria Math"/>
          <w:b/>
          <w:lang w:val="fi-FI"/>
        </w:rPr>
        <w:t xml:space="preserve"> esit</w:t>
      </w:r>
      <w:r w:rsidR="007B2667" w:rsidRPr="007B2667">
        <w:rPr>
          <w:rFonts w:ascii="Cambria Math" w:hAnsi="Cambria Math"/>
          <w:b/>
          <w:lang w:val="fi-FI"/>
        </w:rPr>
        <w:t>ät</w:t>
      </w:r>
      <w:r w:rsidRPr="007B2667">
        <w:rPr>
          <w:rFonts w:ascii="Cambria Math" w:hAnsi="Cambria Math"/>
          <w:b/>
          <w:lang w:val="fi-FI"/>
        </w:rPr>
        <w:t xml:space="preserve"> saadut tulokset</w:t>
      </w:r>
      <w:r w:rsidR="00A35DD4" w:rsidRPr="007B2667">
        <w:rPr>
          <w:rFonts w:ascii="Cambria Math" w:hAnsi="Cambria Math"/>
          <w:b/>
          <w:lang w:val="fi-FI"/>
        </w:rPr>
        <w:t xml:space="preserve"> loogisessa järjestyksessä</w:t>
      </w:r>
      <w:r w:rsidRPr="007B2667">
        <w:rPr>
          <w:rFonts w:ascii="Cambria Math" w:hAnsi="Cambria Math"/>
          <w:b/>
          <w:lang w:val="fi-FI"/>
        </w:rPr>
        <w:t>.</w:t>
      </w:r>
      <w:r w:rsidRPr="00616CDE">
        <w:rPr>
          <w:rFonts w:ascii="Cambria Math" w:hAnsi="Cambria Math"/>
          <w:lang w:val="fi-FI"/>
        </w:rPr>
        <w:t xml:space="preserve"> </w:t>
      </w:r>
      <w:r w:rsidR="00A35DD4" w:rsidRPr="00616CDE">
        <w:rPr>
          <w:rFonts w:ascii="Cambria Math" w:hAnsi="Cambria Math"/>
          <w:lang w:val="fi-FI"/>
        </w:rPr>
        <w:t>Tulokset</w:t>
      </w:r>
      <w:r w:rsidRPr="00616CDE">
        <w:rPr>
          <w:rFonts w:ascii="Cambria Math" w:hAnsi="Cambria Math"/>
          <w:lang w:val="fi-FI"/>
        </w:rPr>
        <w:t xml:space="preserve"> ilmoitetaan </w:t>
      </w:r>
      <w:r w:rsidR="00A35DD4" w:rsidRPr="00616CDE">
        <w:rPr>
          <w:rFonts w:ascii="Cambria Math" w:hAnsi="Cambria Math"/>
          <w:lang w:val="fi-FI"/>
        </w:rPr>
        <w:t>selkeästi koottuina</w:t>
      </w:r>
      <w:r w:rsidR="003C5A5C" w:rsidRPr="00616CDE">
        <w:rPr>
          <w:rFonts w:ascii="Cambria Math" w:hAnsi="Cambria Math"/>
          <w:lang w:val="fi-FI"/>
        </w:rPr>
        <w:t xml:space="preserve"> tauluko</w:t>
      </w:r>
      <w:r w:rsidR="00A35DD4" w:rsidRPr="00616CDE">
        <w:rPr>
          <w:rFonts w:ascii="Cambria Math" w:hAnsi="Cambria Math"/>
          <w:lang w:val="fi-FI"/>
        </w:rPr>
        <w:t>i</w:t>
      </w:r>
      <w:r w:rsidR="003C5A5C" w:rsidRPr="00616CDE">
        <w:rPr>
          <w:rFonts w:ascii="Cambria Math" w:hAnsi="Cambria Math"/>
          <w:lang w:val="fi-FI"/>
        </w:rPr>
        <w:t xml:space="preserve">ssa tai </w:t>
      </w:r>
      <w:r w:rsidR="00A35DD4" w:rsidRPr="00616CDE">
        <w:rPr>
          <w:rFonts w:ascii="Cambria Math" w:hAnsi="Cambria Math"/>
          <w:lang w:val="fi-FI"/>
        </w:rPr>
        <w:t>havainnollistetaan ku</w:t>
      </w:r>
      <w:r w:rsidR="00A041D9" w:rsidRPr="00616CDE">
        <w:rPr>
          <w:rFonts w:ascii="Cambria Math" w:hAnsi="Cambria Math"/>
          <w:lang w:val="fi-FI"/>
        </w:rPr>
        <w:t>vaajina</w:t>
      </w:r>
      <w:r w:rsidRPr="00616CDE">
        <w:rPr>
          <w:rFonts w:ascii="Cambria Math" w:hAnsi="Cambria Math"/>
          <w:lang w:val="fi-FI"/>
        </w:rPr>
        <w:t xml:space="preserve">. </w:t>
      </w:r>
      <w:r w:rsidR="00701510" w:rsidRPr="00701510">
        <w:rPr>
          <w:rFonts w:ascii="Cambria Math" w:hAnsi="Cambria Math"/>
          <w:b/>
          <w:lang w:val="fi-FI"/>
        </w:rPr>
        <w:t xml:space="preserve">Sekä taulukoille että kuville käytetään </w:t>
      </w:r>
      <w:r w:rsidR="00A35DD4" w:rsidRPr="00701510">
        <w:rPr>
          <w:rFonts w:ascii="Cambria Math" w:hAnsi="Cambria Math" w:cstheme="minorHAnsi"/>
          <w:b/>
          <w:szCs w:val="20"/>
          <w:lang w:val="fi-FI"/>
        </w:rPr>
        <w:t>erillistä juoksevaa numerointia</w:t>
      </w:r>
      <w:r w:rsidR="00701510" w:rsidRPr="00701510">
        <w:rPr>
          <w:rFonts w:ascii="Cambria Math" w:hAnsi="Cambria Math" w:cstheme="minorHAnsi"/>
          <w:b/>
          <w:szCs w:val="20"/>
          <w:lang w:val="fi-FI"/>
        </w:rPr>
        <w:t xml:space="preserve"> läpi</w:t>
      </w:r>
      <w:r w:rsidR="00A35DD4" w:rsidRPr="00701510">
        <w:rPr>
          <w:rFonts w:ascii="Cambria Math" w:hAnsi="Cambria Math" w:cstheme="minorHAnsi"/>
          <w:b/>
          <w:szCs w:val="20"/>
          <w:lang w:val="fi-FI"/>
        </w:rPr>
        <w:t xml:space="preserve"> tekstin.</w:t>
      </w:r>
      <w:r w:rsidR="00A35DD4" w:rsidRPr="00616CDE">
        <w:rPr>
          <w:rFonts w:ascii="Cambria Math" w:hAnsi="Cambria Math" w:cstheme="minorHAnsi"/>
          <w:szCs w:val="20"/>
          <w:lang w:val="fi-FI"/>
        </w:rPr>
        <w:t xml:space="preserve"> </w:t>
      </w:r>
      <w:r w:rsidR="00A35DD4" w:rsidRPr="00701510">
        <w:rPr>
          <w:rFonts w:ascii="Cambria Math" w:hAnsi="Cambria Math" w:cstheme="minorHAnsi"/>
          <w:b/>
          <w:szCs w:val="20"/>
          <w:lang w:val="fi-FI"/>
        </w:rPr>
        <w:t>Tekstissä on viitattava kaikkiin esitettyihin kohteisiin (kuvat, taulukot, kaaviot) ennen kuin ne esitetään ensimmäistä kertaa.</w:t>
      </w:r>
      <w:r w:rsidR="00A35DD4" w:rsidRPr="00616CDE">
        <w:rPr>
          <w:rFonts w:ascii="Cambria Math" w:hAnsi="Cambria Math" w:cstheme="minorHAnsi"/>
          <w:szCs w:val="20"/>
          <w:lang w:val="fi-FI"/>
        </w:rPr>
        <w:t xml:space="preserve"> </w:t>
      </w:r>
    </w:p>
    <w:p w14:paraId="22ACF329" w14:textId="2AA80CCB" w:rsidR="00701510" w:rsidRPr="002C3A74" w:rsidRDefault="00A35DD4" w:rsidP="00E01869">
      <w:pPr>
        <w:spacing w:after="240" w:line="360" w:lineRule="auto"/>
        <w:jc w:val="both"/>
        <w:rPr>
          <w:rFonts w:ascii="Cambria Math" w:hAnsi="Cambria Math"/>
          <w:lang w:val="fi-FI"/>
        </w:rPr>
      </w:pPr>
      <w:r w:rsidRPr="00616CDE">
        <w:rPr>
          <w:rFonts w:ascii="Cambria Math" w:hAnsi="Cambria Math" w:cstheme="minorHAnsi"/>
          <w:szCs w:val="20"/>
          <w:lang w:val="fi-FI"/>
        </w:rPr>
        <w:t xml:space="preserve">Taulukot ja kuvat on asetettava tekstin joukkoon siten, etteivät ne katkea sivun vaihtuessa. </w:t>
      </w:r>
      <w:r w:rsidR="00E25949" w:rsidRPr="00701510">
        <w:rPr>
          <w:rFonts w:ascii="Cambria Math" w:hAnsi="Cambria Math"/>
          <w:b/>
          <w:lang w:val="fi-FI"/>
        </w:rPr>
        <w:t>Tauluk</w:t>
      </w:r>
      <w:r w:rsidRPr="00701510">
        <w:rPr>
          <w:rFonts w:ascii="Cambria Math" w:hAnsi="Cambria Math"/>
          <w:b/>
          <w:lang w:val="fi-FI"/>
        </w:rPr>
        <w:t>k</w:t>
      </w:r>
      <w:r w:rsidR="00E25949" w:rsidRPr="00701510">
        <w:rPr>
          <w:rFonts w:ascii="Cambria Math" w:hAnsi="Cambria Math"/>
          <w:b/>
          <w:lang w:val="fi-FI"/>
        </w:rPr>
        <w:t>o</w:t>
      </w:r>
      <w:r w:rsidRPr="00701510">
        <w:rPr>
          <w:rFonts w:ascii="Cambria Math" w:hAnsi="Cambria Math"/>
          <w:b/>
          <w:lang w:val="fi-FI"/>
        </w:rPr>
        <w:t>teksti</w:t>
      </w:r>
      <w:r w:rsidR="00E25949" w:rsidRPr="00701510">
        <w:rPr>
          <w:rFonts w:ascii="Cambria Math" w:hAnsi="Cambria Math"/>
          <w:b/>
          <w:lang w:val="fi-FI"/>
        </w:rPr>
        <w:t xml:space="preserve"> tulee taulukon yläpuolelle ja </w:t>
      </w:r>
      <w:r w:rsidRPr="00701510">
        <w:rPr>
          <w:rFonts w:ascii="Cambria Math" w:hAnsi="Cambria Math"/>
          <w:b/>
          <w:lang w:val="fi-FI"/>
        </w:rPr>
        <w:t>kuvateksti</w:t>
      </w:r>
      <w:r w:rsidR="00E25949" w:rsidRPr="00701510">
        <w:rPr>
          <w:rFonts w:ascii="Cambria Math" w:hAnsi="Cambria Math"/>
          <w:b/>
          <w:lang w:val="fi-FI"/>
        </w:rPr>
        <w:t xml:space="preserve"> tulee kuvan alapuolelle.</w:t>
      </w:r>
      <w:r w:rsidR="009B0260" w:rsidRPr="00616CDE">
        <w:rPr>
          <w:rFonts w:ascii="Cambria Math" w:hAnsi="Cambria Math"/>
          <w:lang w:val="fi-FI"/>
        </w:rPr>
        <w:t xml:space="preserve"> </w:t>
      </w:r>
      <w:r w:rsidRPr="00616CDE">
        <w:rPr>
          <w:rFonts w:ascii="Cambria Math" w:hAnsi="Cambria Math"/>
          <w:lang w:val="fi-FI"/>
        </w:rPr>
        <w:t>T</w:t>
      </w:r>
      <w:r w:rsidR="009B0260" w:rsidRPr="00616CDE">
        <w:rPr>
          <w:rFonts w:ascii="Cambria Math" w:hAnsi="Cambria Math"/>
          <w:lang w:val="fi-FI"/>
        </w:rPr>
        <w:t>eksti</w:t>
      </w:r>
      <w:r w:rsidRPr="00616CDE">
        <w:rPr>
          <w:rFonts w:ascii="Cambria Math" w:hAnsi="Cambria Math"/>
          <w:lang w:val="fi-FI"/>
        </w:rPr>
        <w:t>en</w:t>
      </w:r>
      <w:r w:rsidR="009B0260" w:rsidRPr="00616CDE">
        <w:rPr>
          <w:rFonts w:ascii="Cambria Math" w:hAnsi="Cambria Math"/>
          <w:lang w:val="fi-FI"/>
        </w:rPr>
        <w:t xml:space="preserve"> on oltava sellai</w:t>
      </w:r>
      <w:r w:rsidRPr="00616CDE">
        <w:rPr>
          <w:rFonts w:ascii="Cambria Math" w:hAnsi="Cambria Math"/>
          <w:lang w:val="fi-FI"/>
        </w:rPr>
        <w:t>sia</w:t>
      </w:r>
      <w:r w:rsidR="009B0260" w:rsidRPr="00616CDE">
        <w:rPr>
          <w:rFonts w:ascii="Cambria Math" w:hAnsi="Cambria Math"/>
          <w:lang w:val="fi-FI"/>
        </w:rPr>
        <w:t xml:space="preserve">, että </w:t>
      </w:r>
      <w:r w:rsidRPr="00616CDE">
        <w:rPr>
          <w:rFonts w:ascii="Cambria Math" w:hAnsi="Cambria Math"/>
          <w:lang w:val="fi-FI"/>
        </w:rPr>
        <w:t>ne</w:t>
      </w:r>
      <w:r w:rsidR="009B0260" w:rsidRPr="00616CDE">
        <w:rPr>
          <w:rFonts w:ascii="Cambria Math" w:hAnsi="Cambria Math"/>
          <w:lang w:val="fi-FI"/>
        </w:rPr>
        <w:t xml:space="preserve"> </w:t>
      </w:r>
      <w:proofErr w:type="gramStart"/>
      <w:r w:rsidR="009B0260" w:rsidRPr="00EF12E5">
        <w:rPr>
          <w:rFonts w:ascii="Cambria Math" w:hAnsi="Cambria Math"/>
          <w:b/>
          <w:lang w:val="fi-FI"/>
        </w:rPr>
        <w:t>ymmärtää</w:t>
      </w:r>
      <w:proofErr w:type="gramEnd"/>
      <w:r w:rsidR="009B0260" w:rsidRPr="00EF12E5">
        <w:rPr>
          <w:rFonts w:ascii="Cambria Math" w:hAnsi="Cambria Math"/>
          <w:b/>
          <w:lang w:val="fi-FI"/>
        </w:rPr>
        <w:t xml:space="preserve"> lukematta</w:t>
      </w:r>
      <w:r w:rsidR="009B0260" w:rsidRPr="00616CDE">
        <w:rPr>
          <w:rFonts w:ascii="Cambria Math" w:hAnsi="Cambria Math"/>
          <w:lang w:val="fi-FI"/>
        </w:rPr>
        <w:t xml:space="preserve"> </w:t>
      </w:r>
      <w:r w:rsidR="00701510">
        <w:rPr>
          <w:rFonts w:ascii="Cambria Math" w:hAnsi="Cambria Math"/>
          <w:lang w:val="fi-FI"/>
        </w:rPr>
        <w:t>ympärillä olevaa leipätekstiä</w:t>
      </w:r>
      <w:r w:rsidR="009B0260" w:rsidRPr="00616CDE">
        <w:rPr>
          <w:rFonts w:ascii="Cambria Math" w:hAnsi="Cambria Math"/>
          <w:lang w:val="fi-FI"/>
        </w:rPr>
        <w:t>.</w:t>
      </w:r>
      <w:r w:rsidR="00E25949" w:rsidRPr="00616CDE">
        <w:rPr>
          <w:rFonts w:ascii="Cambria Math" w:hAnsi="Cambria Math"/>
          <w:lang w:val="fi-FI"/>
        </w:rPr>
        <w:t xml:space="preserve"> </w:t>
      </w:r>
      <w:r w:rsidR="00C1252C" w:rsidRPr="00701510">
        <w:rPr>
          <w:rFonts w:ascii="Cambria Math" w:hAnsi="Cambria Math" w:cstheme="minorHAnsi"/>
          <w:b/>
          <w:szCs w:val="20"/>
          <w:lang w:val="fi-FI"/>
        </w:rPr>
        <w:t xml:space="preserve">Kuva- ja taulukkotekstien </w:t>
      </w:r>
      <w:r w:rsidR="00C1252C" w:rsidRPr="00701510">
        <w:rPr>
          <w:rFonts w:ascii="Cambria Math" w:hAnsi="Cambria Math"/>
          <w:b/>
          <w:lang w:val="fi-FI"/>
        </w:rPr>
        <w:t>loppuun tulee piste</w:t>
      </w:r>
      <w:r w:rsidR="00701510" w:rsidRPr="00701510">
        <w:rPr>
          <w:rFonts w:ascii="Cambria Math" w:hAnsi="Cambria Math"/>
          <w:b/>
          <w:lang w:val="fi-FI"/>
        </w:rPr>
        <w:t>.</w:t>
      </w:r>
      <w:r w:rsidR="00C1252C" w:rsidRPr="00616CDE">
        <w:rPr>
          <w:rFonts w:ascii="Cambria Math" w:hAnsi="Cambria Math"/>
          <w:lang w:val="fi-FI"/>
        </w:rPr>
        <w:t xml:space="preserve"> </w:t>
      </w:r>
      <w:r w:rsidR="002C3A74">
        <w:rPr>
          <w:rFonts w:ascii="Cambria Math" w:hAnsi="Cambria Math"/>
          <w:lang w:val="fi-FI"/>
        </w:rPr>
        <w:t>T</w:t>
      </w:r>
      <w:r w:rsidR="002D2CFA">
        <w:rPr>
          <w:rFonts w:ascii="Cambria Math" w:hAnsi="Cambria Math"/>
          <w:lang w:val="fi-FI"/>
        </w:rPr>
        <w:t>aulukko 1 ja kuva 1</w:t>
      </w:r>
      <w:r w:rsidR="00E25949" w:rsidRPr="00616CDE">
        <w:rPr>
          <w:rFonts w:ascii="Cambria Math" w:hAnsi="Cambria Math"/>
          <w:lang w:val="fi-FI"/>
        </w:rPr>
        <w:t xml:space="preserve"> </w:t>
      </w:r>
      <w:r w:rsidR="00AE0FED" w:rsidRPr="00095AC6">
        <w:rPr>
          <w:rFonts w:ascii="Cambria Math" w:hAnsi="Cambria Math"/>
          <w:lang w:val="fi-FI"/>
        </w:rPr>
        <w:t>esittelevät</w:t>
      </w:r>
      <w:r w:rsidR="00E25949" w:rsidRPr="00616CDE">
        <w:rPr>
          <w:rFonts w:ascii="Cambria Math" w:hAnsi="Cambria Math"/>
          <w:lang w:val="fi-FI"/>
        </w:rPr>
        <w:t xml:space="preserve"> tavan, jolla taulukot ja kuvat on esitettävä. </w:t>
      </w:r>
    </w:p>
    <w:p w14:paraId="5FF931F3" w14:textId="77777777" w:rsidR="00E25949" w:rsidRPr="00616CDE" w:rsidRDefault="00E25949">
      <w:pPr>
        <w:pStyle w:val="Caption"/>
        <w:keepLines/>
        <w:rPr>
          <w:rFonts w:ascii="Cambria Math" w:hAnsi="Cambria Math"/>
          <w:b w:val="0"/>
          <w:sz w:val="24"/>
          <w:szCs w:val="24"/>
          <w:lang w:val="fi-FI"/>
        </w:rPr>
      </w:pPr>
      <w:r w:rsidRPr="00616CDE">
        <w:rPr>
          <w:rFonts w:ascii="Cambria Math" w:hAnsi="Cambria Math"/>
          <w:b w:val="0"/>
          <w:sz w:val="24"/>
          <w:szCs w:val="24"/>
          <w:lang w:val="fi-FI"/>
        </w:rPr>
        <w:t xml:space="preserve">Taulukko </w:t>
      </w:r>
      <w:r w:rsidRPr="00616CDE">
        <w:rPr>
          <w:rFonts w:ascii="Cambria Math" w:hAnsi="Cambria Math"/>
          <w:b w:val="0"/>
          <w:sz w:val="24"/>
          <w:szCs w:val="24"/>
          <w:lang w:val="fi-FI"/>
        </w:rPr>
        <w:fldChar w:fldCharType="begin"/>
      </w:r>
      <w:r w:rsidRPr="00616CDE">
        <w:rPr>
          <w:rFonts w:ascii="Cambria Math" w:hAnsi="Cambria Math"/>
          <w:b w:val="0"/>
          <w:sz w:val="24"/>
          <w:szCs w:val="24"/>
          <w:lang w:val="fi-FI"/>
        </w:rPr>
        <w:instrText xml:space="preserve"> SEQ Taulukko \* ARABIC </w:instrText>
      </w:r>
      <w:r w:rsidRPr="00616CDE">
        <w:rPr>
          <w:rFonts w:ascii="Cambria Math" w:hAnsi="Cambria Math"/>
          <w:b w:val="0"/>
          <w:sz w:val="24"/>
          <w:szCs w:val="24"/>
          <w:lang w:val="fi-FI"/>
        </w:rPr>
        <w:fldChar w:fldCharType="separate"/>
      </w:r>
      <w:r w:rsidR="00D046BF" w:rsidRPr="00616CDE">
        <w:rPr>
          <w:rFonts w:ascii="Cambria Math" w:hAnsi="Cambria Math"/>
          <w:b w:val="0"/>
          <w:noProof/>
          <w:sz w:val="24"/>
          <w:szCs w:val="24"/>
          <w:lang w:val="fi-FI"/>
        </w:rPr>
        <w:t>1</w:t>
      </w:r>
      <w:r w:rsidRPr="00616CDE">
        <w:rPr>
          <w:rFonts w:ascii="Cambria Math" w:hAnsi="Cambria Math"/>
          <w:b w:val="0"/>
          <w:sz w:val="24"/>
          <w:szCs w:val="24"/>
          <w:lang w:val="fi-FI"/>
        </w:rPr>
        <w:fldChar w:fldCharType="end"/>
      </w:r>
      <w:r w:rsidRPr="00616CDE">
        <w:rPr>
          <w:rFonts w:ascii="Cambria Math" w:hAnsi="Cambria Math"/>
          <w:b w:val="0"/>
          <w:sz w:val="24"/>
          <w:szCs w:val="24"/>
          <w:lang w:val="fi-FI"/>
        </w:rPr>
        <w:t xml:space="preserve">. </w:t>
      </w:r>
      <w:r w:rsidR="00C10BC4" w:rsidRPr="00616CDE">
        <w:rPr>
          <w:rFonts w:ascii="Cambria Math" w:hAnsi="Cambria Math"/>
          <w:b w:val="0"/>
          <w:sz w:val="24"/>
          <w:szCs w:val="24"/>
          <w:lang w:val="fi-FI"/>
        </w:rPr>
        <w:t xml:space="preserve">Standardien </w:t>
      </w:r>
      <w:r w:rsidR="00EF12E5">
        <w:rPr>
          <w:rFonts w:ascii="Cambria Math" w:hAnsi="Cambria Math"/>
          <w:b w:val="0"/>
          <w:sz w:val="24"/>
          <w:szCs w:val="24"/>
          <w:lang w:val="fi-FI"/>
        </w:rPr>
        <w:t>rauta</w:t>
      </w:r>
      <w:r w:rsidR="00C10BC4" w:rsidRPr="00616CDE">
        <w:rPr>
          <w:rFonts w:ascii="Cambria Math" w:hAnsi="Cambria Math"/>
          <w:b w:val="0"/>
          <w:sz w:val="24"/>
          <w:szCs w:val="24"/>
          <w:lang w:val="fi-FI"/>
        </w:rPr>
        <w:t xml:space="preserve">pitoisuudet ja </w:t>
      </w:r>
      <w:proofErr w:type="spellStart"/>
      <w:r w:rsidR="00C10BC4" w:rsidRPr="00616CDE">
        <w:rPr>
          <w:rFonts w:ascii="Cambria Math" w:hAnsi="Cambria Math"/>
          <w:b w:val="0"/>
          <w:sz w:val="24"/>
          <w:szCs w:val="24"/>
          <w:lang w:val="fi-FI"/>
        </w:rPr>
        <w:t>absorbanssit</w:t>
      </w:r>
      <w:proofErr w:type="spellEnd"/>
      <w:r w:rsidR="00C10BC4" w:rsidRPr="00616CDE">
        <w:rPr>
          <w:rFonts w:ascii="Cambria Math" w:hAnsi="Cambria Math"/>
          <w:b w:val="0"/>
          <w:sz w:val="24"/>
          <w:szCs w:val="24"/>
          <w:lang w:val="fi-F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701"/>
      </w:tblGrid>
      <w:tr w:rsidR="00C10BC4" w:rsidRPr="00616CDE" w14:paraId="57C7C2D1" w14:textId="77777777" w:rsidTr="00D15A54">
        <w:tc>
          <w:tcPr>
            <w:tcW w:w="2093" w:type="dxa"/>
          </w:tcPr>
          <w:p w14:paraId="75FE311C" w14:textId="77777777" w:rsidR="00C10BC4" w:rsidRPr="00616CDE" w:rsidRDefault="00EF12E5" w:rsidP="00C10BC4">
            <w:pPr>
              <w:jc w:val="center"/>
              <w:rPr>
                <w:rFonts w:ascii="Cambria Math" w:hAnsi="Cambria Math"/>
                <w:lang w:val="sv-FI"/>
              </w:rPr>
            </w:pPr>
            <w:r>
              <w:rPr>
                <w:rFonts w:ascii="Cambria Math" w:hAnsi="Cambria Math"/>
                <w:lang w:val="fi-FI"/>
              </w:rPr>
              <w:t>Rautap</w:t>
            </w:r>
            <w:r w:rsidR="00C10BC4" w:rsidRPr="00616CDE">
              <w:rPr>
                <w:rFonts w:ascii="Cambria Math" w:hAnsi="Cambria Math"/>
                <w:lang w:val="fi-FI"/>
              </w:rPr>
              <w:t>itoisuus</w:t>
            </w:r>
            <w:r w:rsidR="00C10BC4" w:rsidRPr="00616CDE">
              <w:rPr>
                <w:rFonts w:ascii="Cambria Math" w:hAnsi="Cambria Math"/>
                <w:lang w:val="sv-FI"/>
              </w:rPr>
              <w:t>, mg/dm</w:t>
            </w:r>
            <w:r w:rsidR="00C10BC4" w:rsidRPr="00616CDE">
              <w:rPr>
                <w:rFonts w:ascii="Cambria Math" w:hAnsi="Cambria Math"/>
                <w:vertAlign w:val="superscript"/>
                <w:lang w:val="sv-FI"/>
              </w:rPr>
              <w:t>3</w:t>
            </w:r>
          </w:p>
        </w:tc>
        <w:tc>
          <w:tcPr>
            <w:tcW w:w="1701" w:type="dxa"/>
          </w:tcPr>
          <w:p w14:paraId="33AEE659" w14:textId="77777777" w:rsidR="00C10BC4" w:rsidRPr="00616CDE" w:rsidRDefault="00C10BC4" w:rsidP="00E76CA1">
            <w:pPr>
              <w:jc w:val="center"/>
              <w:rPr>
                <w:rFonts w:ascii="Cambria Math" w:hAnsi="Cambria Math"/>
                <w:lang w:val="sv-FI"/>
              </w:rPr>
            </w:pPr>
            <w:proofErr w:type="spellStart"/>
            <w:r w:rsidRPr="00616CDE">
              <w:rPr>
                <w:rFonts w:ascii="Cambria Math" w:hAnsi="Cambria Math"/>
                <w:lang w:val="fi-FI"/>
              </w:rPr>
              <w:t>Absorbanssi</w:t>
            </w:r>
            <w:proofErr w:type="spellEnd"/>
          </w:p>
        </w:tc>
      </w:tr>
      <w:tr w:rsidR="00B166A8" w:rsidRPr="00616CDE" w14:paraId="3465BF08" w14:textId="77777777" w:rsidTr="00316161">
        <w:tc>
          <w:tcPr>
            <w:tcW w:w="2093" w:type="dxa"/>
          </w:tcPr>
          <w:p w14:paraId="2589A7A4" w14:textId="77777777" w:rsidR="00B166A8" w:rsidRPr="00616CDE" w:rsidRDefault="00B166A8" w:rsidP="00C10BC4">
            <w:pPr>
              <w:jc w:val="center"/>
              <w:rPr>
                <w:rFonts w:ascii="Cambria Math" w:hAnsi="Cambria Math"/>
                <w:lang w:val="sv-FI"/>
              </w:rPr>
            </w:pPr>
            <w:r w:rsidRPr="00616CDE">
              <w:rPr>
                <w:rFonts w:ascii="Cambria Math" w:hAnsi="Cambria Math"/>
                <w:lang w:val="sv-FI"/>
              </w:rPr>
              <w:t>0,0</w:t>
            </w:r>
          </w:p>
        </w:tc>
        <w:tc>
          <w:tcPr>
            <w:tcW w:w="1701" w:type="dxa"/>
            <w:vAlign w:val="bottom"/>
          </w:tcPr>
          <w:p w14:paraId="2CF0FEA5" w14:textId="77777777" w:rsidR="00B166A8" w:rsidRPr="00616CDE" w:rsidRDefault="00B166A8">
            <w:pPr>
              <w:jc w:val="center"/>
              <w:rPr>
                <w:rFonts w:ascii="Cambria Math" w:hAnsi="Cambria Math" w:cs="Arial"/>
                <w:color w:val="000000"/>
              </w:rPr>
            </w:pPr>
            <w:r w:rsidRPr="00616CDE">
              <w:rPr>
                <w:rFonts w:ascii="Cambria Math" w:hAnsi="Cambria Math" w:cs="Arial"/>
                <w:color w:val="000000"/>
              </w:rPr>
              <w:t>0,000</w:t>
            </w:r>
          </w:p>
        </w:tc>
      </w:tr>
      <w:tr w:rsidR="00B166A8" w:rsidRPr="00616CDE" w14:paraId="34BAE41F" w14:textId="77777777" w:rsidTr="00316161">
        <w:tc>
          <w:tcPr>
            <w:tcW w:w="2093" w:type="dxa"/>
          </w:tcPr>
          <w:p w14:paraId="3E5E6D7F" w14:textId="77777777" w:rsidR="00B166A8" w:rsidRPr="00616CDE" w:rsidRDefault="00B166A8" w:rsidP="00C10BC4">
            <w:pPr>
              <w:jc w:val="center"/>
              <w:rPr>
                <w:rFonts w:ascii="Cambria Math" w:hAnsi="Cambria Math"/>
                <w:lang w:val="sv-FI"/>
              </w:rPr>
            </w:pPr>
            <w:r w:rsidRPr="00616CDE">
              <w:rPr>
                <w:rFonts w:ascii="Cambria Math" w:hAnsi="Cambria Math"/>
                <w:lang w:val="sv-FI"/>
              </w:rPr>
              <w:t>0,5</w:t>
            </w:r>
          </w:p>
        </w:tc>
        <w:tc>
          <w:tcPr>
            <w:tcW w:w="1701" w:type="dxa"/>
            <w:vAlign w:val="bottom"/>
          </w:tcPr>
          <w:p w14:paraId="479B87F0" w14:textId="77777777" w:rsidR="00B166A8" w:rsidRPr="00616CDE" w:rsidRDefault="00B166A8">
            <w:pPr>
              <w:jc w:val="center"/>
              <w:rPr>
                <w:rFonts w:ascii="Cambria Math" w:hAnsi="Cambria Math" w:cs="Arial"/>
                <w:color w:val="000000"/>
              </w:rPr>
            </w:pPr>
            <w:r w:rsidRPr="00616CDE">
              <w:rPr>
                <w:rFonts w:ascii="Cambria Math" w:hAnsi="Cambria Math" w:cs="Arial"/>
                <w:color w:val="000000"/>
              </w:rPr>
              <w:t>0,104</w:t>
            </w:r>
          </w:p>
        </w:tc>
      </w:tr>
      <w:tr w:rsidR="00B166A8" w:rsidRPr="00616CDE" w14:paraId="6BAFD5A2" w14:textId="77777777" w:rsidTr="00316161">
        <w:tc>
          <w:tcPr>
            <w:tcW w:w="2093" w:type="dxa"/>
          </w:tcPr>
          <w:p w14:paraId="00CE3C40" w14:textId="77777777" w:rsidR="00B166A8" w:rsidRPr="00616CDE" w:rsidRDefault="00B166A8" w:rsidP="00C10BC4">
            <w:pPr>
              <w:jc w:val="center"/>
              <w:rPr>
                <w:rFonts w:ascii="Cambria Math" w:hAnsi="Cambria Math"/>
                <w:lang w:val="sv-FI"/>
              </w:rPr>
            </w:pPr>
            <w:r w:rsidRPr="00616CDE">
              <w:rPr>
                <w:rFonts w:ascii="Cambria Math" w:hAnsi="Cambria Math"/>
                <w:lang w:val="sv-FI"/>
              </w:rPr>
              <w:t>1,0</w:t>
            </w:r>
          </w:p>
        </w:tc>
        <w:tc>
          <w:tcPr>
            <w:tcW w:w="1701" w:type="dxa"/>
            <w:vAlign w:val="bottom"/>
          </w:tcPr>
          <w:p w14:paraId="02EA2591" w14:textId="77777777" w:rsidR="00B166A8" w:rsidRPr="00616CDE" w:rsidRDefault="00B166A8">
            <w:pPr>
              <w:jc w:val="center"/>
              <w:rPr>
                <w:rFonts w:ascii="Cambria Math" w:hAnsi="Cambria Math" w:cs="Arial"/>
                <w:color w:val="000000"/>
              </w:rPr>
            </w:pPr>
            <w:r w:rsidRPr="00616CDE">
              <w:rPr>
                <w:rFonts w:ascii="Cambria Math" w:hAnsi="Cambria Math" w:cs="Arial"/>
                <w:color w:val="000000"/>
              </w:rPr>
              <w:t>0,212</w:t>
            </w:r>
          </w:p>
        </w:tc>
      </w:tr>
      <w:tr w:rsidR="00B166A8" w:rsidRPr="00616CDE" w14:paraId="1103BB78" w14:textId="77777777" w:rsidTr="00316161">
        <w:tc>
          <w:tcPr>
            <w:tcW w:w="2093" w:type="dxa"/>
          </w:tcPr>
          <w:p w14:paraId="53A3A8C3" w14:textId="77777777" w:rsidR="00B166A8" w:rsidRPr="00616CDE" w:rsidRDefault="00B166A8" w:rsidP="00C10BC4">
            <w:pPr>
              <w:jc w:val="center"/>
              <w:rPr>
                <w:rFonts w:ascii="Cambria Math" w:hAnsi="Cambria Math"/>
                <w:lang w:val="sv-FI"/>
              </w:rPr>
            </w:pPr>
            <w:r w:rsidRPr="00616CDE">
              <w:rPr>
                <w:rFonts w:ascii="Cambria Math" w:hAnsi="Cambria Math"/>
                <w:lang w:val="sv-FI"/>
              </w:rPr>
              <w:t>2,0</w:t>
            </w:r>
          </w:p>
        </w:tc>
        <w:tc>
          <w:tcPr>
            <w:tcW w:w="1701" w:type="dxa"/>
            <w:vAlign w:val="bottom"/>
          </w:tcPr>
          <w:p w14:paraId="488E2A90" w14:textId="77777777" w:rsidR="00B166A8" w:rsidRPr="00616CDE" w:rsidRDefault="00B166A8">
            <w:pPr>
              <w:jc w:val="center"/>
              <w:rPr>
                <w:rFonts w:ascii="Cambria Math" w:hAnsi="Cambria Math" w:cs="Arial"/>
                <w:color w:val="000000"/>
              </w:rPr>
            </w:pPr>
            <w:r w:rsidRPr="00616CDE">
              <w:rPr>
                <w:rFonts w:ascii="Cambria Math" w:hAnsi="Cambria Math" w:cs="Arial"/>
                <w:color w:val="000000"/>
              </w:rPr>
              <w:t>0,411</w:t>
            </w:r>
          </w:p>
        </w:tc>
      </w:tr>
      <w:tr w:rsidR="00B166A8" w:rsidRPr="00616CDE" w14:paraId="030672FC" w14:textId="77777777" w:rsidTr="00316161">
        <w:tc>
          <w:tcPr>
            <w:tcW w:w="2093" w:type="dxa"/>
          </w:tcPr>
          <w:p w14:paraId="573BA64F" w14:textId="77777777" w:rsidR="00B166A8" w:rsidRPr="00616CDE" w:rsidRDefault="00B166A8" w:rsidP="00C10BC4">
            <w:pPr>
              <w:jc w:val="center"/>
              <w:rPr>
                <w:rFonts w:ascii="Cambria Math" w:hAnsi="Cambria Math"/>
                <w:lang w:val="sv-FI"/>
              </w:rPr>
            </w:pPr>
            <w:r w:rsidRPr="00616CDE">
              <w:rPr>
                <w:rFonts w:ascii="Cambria Math" w:hAnsi="Cambria Math"/>
                <w:lang w:val="sv-FI"/>
              </w:rPr>
              <w:t>3,0</w:t>
            </w:r>
          </w:p>
        </w:tc>
        <w:tc>
          <w:tcPr>
            <w:tcW w:w="1701" w:type="dxa"/>
            <w:vAlign w:val="bottom"/>
          </w:tcPr>
          <w:p w14:paraId="26681BFD" w14:textId="77777777" w:rsidR="00B166A8" w:rsidRPr="00616CDE" w:rsidRDefault="00B166A8">
            <w:pPr>
              <w:jc w:val="center"/>
              <w:rPr>
                <w:rFonts w:ascii="Cambria Math" w:hAnsi="Cambria Math" w:cs="Arial"/>
                <w:color w:val="000000"/>
              </w:rPr>
            </w:pPr>
            <w:r w:rsidRPr="00616CDE">
              <w:rPr>
                <w:rFonts w:ascii="Cambria Math" w:hAnsi="Cambria Math" w:cs="Arial"/>
                <w:color w:val="000000"/>
              </w:rPr>
              <w:t>0,647</w:t>
            </w:r>
          </w:p>
        </w:tc>
      </w:tr>
      <w:tr w:rsidR="00B166A8" w:rsidRPr="00616CDE" w14:paraId="05CF5A62" w14:textId="77777777" w:rsidTr="00AE0FED">
        <w:tc>
          <w:tcPr>
            <w:tcW w:w="2093" w:type="dxa"/>
          </w:tcPr>
          <w:p w14:paraId="2975D842" w14:textId="77777777" w:rsidR="00B166A8" w:rsidRPr="00616CDE" w:rsidRDefault="00B166A8" w:rsidP="00C10BC4">
            <w:pPr>
              <w:jc w:val="center"/>
              <w:rPr>
                <w:rFonts w:ascii="Cambria Math" w:hAnsi="Cambria Math"/>
                <w:lang w:val="sv-FI"/>
              </w:rPr>
            </w:pPr>
            <w:r w:rsidRPr="00616CDE">
              <w:rPr>
                <w:rFonts w:ascii="Cambria Math" w:hAnsi="Cambria Math"/>
                <w:lang w:val="sv-FI"/>
              </w:rPr>
              <w:t>4,0</w:t>
            </w:r>
          </w:p>
        </w:tc>
        <w:tc>
          <w:tcPr>
            <w:tcW w:w="1701" w:type="dxa"/>
            <w:vAlign w:val="bottom"/>
          </w:tcPr>
          <w:p w14:paraId="28F623FD" w14:textId="77777777" w:rsidR="00B166A8" w:rsidRPr="00616CDE" w:rsidRDefault="00B166A8">
            <w:pPr>
              <w:jc w:val="center"/>
              <w:rPr>
                <w:rFonts w:ascii="Cambria Math" w:hAnsi="Cambria Math" w:cs="Arial"/>
                <w:color w:val="000000"/>
              </w:rPr>
            </w:pPr>
            <w:r w:rsidRPr="00616CDE">
              <w:rPr>
                <w:rFonts w:ascii="Cambria Math" w:hAnsi="Cambria Math" w:cs="Arial"/>
                <w:color w:val="000000"/>
              </w:rPr>
              <w:t>0,824</w:t>
            </w:r>
          </w:p>
        </w:tc>
      </w:tr>
      <w:tr w:rsidR="00B166A8" w:rsidRPr="00616CDE" w14:paraId="269949D5" w14:textId="77777777" w:rsidTr="00AE0FED">
        <w:tc>
          <w:tcPr>
            <w:tcW w:w="2093" w:type="dxa"/>
          </w:tcPr>
          <w:p w14:paraId="7ECB2149" w14:textId="77777777" w:rsidR="00B166A8" w:rsidRPr="00616CDE" w:rsidRDefault="00B166A8" w:rsidP="00C10BC4">
            <w:pPr>
              <w:jc w:val="center"/>
              <w:rPr>
                <w:rFonts w:ascii="Cambria Math" w:hAnsi="Cambria Math"/>
                <w:lang w:val="sv-FI"/>
              </w:rPr>
            </w:pPr>
            <w:r w:rsidRPr="00616CDE">
              <w:rPr>
                <w:rFonts w:ascii="Cambria Math" w:hAnsi="Cambria Math"/>
                <w:lang w:val="sv-FI"/>
              </w:rPr>
              <w:t>5,0</w:t>
            </w:r>
          </w:p>
        </w:tc>
        <w:tc>
          <w:tcPr>
            <w:tcW w:w="1701" w:type="dxa"/>
            <w:vAlign w:val="bottom"/>
          </w:tcPr>
          <w:p w14:paraId="51C8FCDB" w14:textId="77777777" w:rsidR="00B166A8" w:rsidRPr="00616CDE" w:rsidRDefault="00B166A8">
            <w:pPr>
              <w:jc w:val="center"/>
              <w:rPr>
                <w:rFonts w:ascii="Cambria Math" w:hAnsi="Cambria Math" w:cs="Arial"/>
                <w:color w:val="000000"/>
              </w:rPr>
            </w:pPr>
            <w:r w:rsidRPr="00616CDE">
              <w:rPr>
                <w:rFonts w:ascii="Cambria Math" w:hAnsi="Cambria Math" w:cs="Arial"/>
                <w:color w:val="000000"/>
              </w:rPr>
              <w:t>1,020</w:t>
            </w:r>
          </w:p>
        </w:tc>
      </w:tr>
    </w:tbl>
    <w:p w14:paraId="61B235E9" w14:textId="77777777" w:rsidR="00E76CA1" w:rsidRPr="00616CDE" w:rsidRDefault="00B166A8">
      <w:pPr>
        <w:keepNext/>
        <w:spacing w:line="360" w:lineRule="auto"/>
        <w:jc w:val="both"/>
        <w:rPr>
          <w:rFonts w:ascii="Cambria Math" w:hAnsi="Cambria Math"/>
          <w:noProof/>
          <w:sz w:val="22"/>
          <w:szCs w:val="22"/>
          <w:lang w:val="fi-FI" w:eastAsia="zh-CN"/>
        </w:rPr>
      </w:pPr>
      <w:r w:rsidRPr="00616CDE">
        <w:rPr>
          <w:rFonts w:ascii="Cambria Math" w:hAnsi="Cambria Math"/>
          <w:noProof/>
          <w:sz w:val="22"/>
          <w:szCs w:val="22"/>
          <w:lang w:val="fi-FI" w:eastAsia="fi-FI"/>
        </w:rPr>
        <w:lastRenderedPageBreak/>
        <w:drawing>
          <wp:anchor distT="0" distB="0" distL="114300" distR="114300" simplePos="0" relativeHeight="251660288" behindDoc="1" locked="0" layoutInCell="1" allowOverlap="1" wp14:anchorId="4A4AF138" wp14:editId="3814BCC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572635" cy="279844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79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CB1B11" w14:textId="133D2EE8" w:rsidR="00E25949" w:rsidRPr="00616CDE" w:rsidRDefault="00E25949">
      <w:pPr>
        <w:pStyle w:val="Caption"/>
        <w:jc w:val="both"/>
        <w:rPr>
          <w:rFonts w:ascii="Cambria Math" w:hAnsi="Cambria Math"/>
          <w:b w:val="0"/>
          <w:sz w:val="24"/>
          <w:szCs w:val="24"/>
          <w:lang w:val="fi-FI"/>
        </w:rPr>
      </w:pPr>
      <w:r w:rsidRPr="00616CDE">
        <w:rPr>
          <w:rFonts w:ascii="Cambria Math" w:hAnsi="Cambria Math"/>
          <w:b w:val="0"/>
          <w:sz w:val="24"/>
          <w:szCs w:val="24"/>
          <w:lang w:val="fi-FI"/>
        </w:rPr>
        <w:t xml:space="preserve">Kuva </w:t>
      </w:r>
      <w:r w:rsidR="002D2CFA">
        <w:rPr>
          <w:rFonts w:ascii="Cambria Math" w:hAnsi="Cambria Math"/>
          <w:b w:val="0"/>
          <w:sz w:val="24"/>
          <w:szCs w:val="24"/>
          <w:lang w:val="fi-FI"/>
        </w:rPr>
        <w:t>1</w:t>
      </w:r>
      <w:r w:rsidRPr="00616CDE">
        <w:rPr>
          <w:rFonts w:ascii="Cambria Math" w:hAnsi="Cambria Math"/>
          <w:b w:val="0"/>
          <w:sz w:val="24"/>
          <w:szCs w:val="24"/>
          <w:lang w:val="fi-FI"/>
        </w:rPr>
        <w:t xml:space="preserve">. </w:t>
      </w:r>
      <w:r w:rsidR="00EF12E5">
        <w:rPr>
          <w:rFonts w:ascii="Cambria Math" w:hAnsi="Cambria Math"/>
          <w:b w:val="0"/>
          <w:sz w:val="24"/>
          <w:szCs w:val="24"/>
          <w:lang w:val="fi-FI"/>
        </w:rPr>
        <w:t xml:space="preserve">Raudan </w:t>
      </w:r>
      <w:proofErr w:type="spellStart"/>
      <w:r w:rsidR="00AE0FED">
        <w:rPr>
          <w:rFonts w:ascii="Cambria Math" w:hAnsi="Cambria Math"/>
          <w:b w:val="0"/>
          <w:sz w:val="24"/>
          <w:szCs w:val="24"/>
          <w:lang w:val="fi-FI"/>
        </w:rPr>
        <w:t>spektrofotometriamäärityksen</w:t>
      </w:r>
      <w:proofErr w:type="spellEnd"/>
      <w:r w:rsidR="00AE0FED">
        <w:rPr>
          <w:rFonts w:ascii="Cambria Math" w:hAnsi="Cambria Math"/>
          <w:b w:val="0"/>
          <w:sz w:val="24"/>
          <w:szCs w:val="24"/>
          <w:lang w:val="fi-FI"/>
        </w:rPr>
        <w:t xml:space="preserve"> </w:t>
      </w:r>
      <w:r w:rsidR="00EF12E5">
        <w:rPr>
          <w:rFonts w:ascii="Cambria Math" w:hAnsi="Cambria Math"/>
          <w:b w:val="0"/>
          <w:sz w:val="24"/>
          <w:szCs w:val="24"/>
          <w:lang w:val="fi-FI"/>
        </w:rPr>
        <w:t>standardisuora.</w:t>
      </w:r>
    </w:p>
    <w:p w14:paraId="66DA1279" w14:textId="77777777" w:rsidR="00E25949" w:rsidRDefault="00E25949">
      <w:pPr>
        <w:spacing w:line="360" w:lineRule="auto"/>
        <w:jc w:val="both"/>
        <w:rPr>
          <w:rFonts w:ascii="Cambria Math" w:hAnsi="Cambria Math"/>
          <w:sz w:val="22"/>
          <w:szCs w:val="22"/>
          <w:lang w:val="fi-FI"/>
        </w:rPr>
      </w:pPr>
    </w:p>
    <w:p w14:paraId="570387BE" w14:textId="77777777" w:rsidR="00701510" w:rsidRPr="0045653D" w:rsidRDefault="00701510">
      <w:pPr>
        <w:spacing w:line="360" w:lineRule="auto"/>
        <w:jc w:val="both"/>
        <w:rPr>
          <w:rFonts w:ascii="Cambria Math" w:hAnsi="Cambria Math"/>
          <w:lang w:val="fi-FI"/>
        </w:rPr>
      </w:pPr>
      <w:r w:rsidRPr="0045653D">
        <w:rPr>
          <w:rFonts w:ascii="Cambria Math" w:hAnsi="Cambria Math"/>
          <w:lang w:val="fi-FI"/>
        </w:rPr>
        <w:t xml:space="preserve">On tärkeää, että </w:t>
      </w:r>
      <w:r w:rsidRPr="0045653D">
        <w:rPr>
          <w:rFonts w:ascii="Cambria Math" w:hAnsi="Cambria Math"/>
          <w:b/>
          <w:lang w:val="fi-FI"/>
        </w:rPr>
        <w:t>taulukoissa ja kuvissa esiintyvät suureet on nimetty</w:t>
      </w:r>
      <w:r w:rsidR="0045653D">
        <w:rPr>
          <w:rFonts w:ascii="Cambria Math" w:hAnsi="Cambria Math"/>
          <w:lang w:val="fi-FI"/>
        </w:rPr>
        <w:t xml:space="preserve"> ja että suureiden</w:t>
      </w:r>
      <w:r w:rsidRPr="0045653D">
        <w:rPr>
          <w:rFonts w:ascii="Cambria Math" w:hAnsi="Cambria Math"/>
          <w:lang w:val="fi-FI"/>
        </w:rPr>
        <w:t xml:space="preserve"> </w:t>
      </w:r>
      <w:r w:rsidRPr="0045653D">
        <w:rPr>
          <w:rFonts w:ascii="Cambria Math" w:hAnsi="Cambria Math"/>
          <w:b/>
          <w:lang w:val="fi-FI"/>
        </w:rPr>
        <w:t>yksikö</w:t>
      </w:r>
      <w:r w:rsidR="0045653D" w:rsidRPr="0045653D">
        <w:rPr>
          <w:rFonts w:ascii="Cambria Math" w:hAnsi="Cambria Math"/>
          <w:b/>
          <w:lang w:val="fi-FI"/>
        </w:rPr>
        <w:t>t ovat näkyvissä</w:t>
      </w:r>
      <w:r w:rsidRPr="0045653D">
        <w:rPr>
          <w:rFonts w:ascii="Cambria Math" w:hAnsi="Cambria Math"/>
          <w:lang w:val="fi-FI"/>
        </w:rPr>
        <w:t>.</w:t>
      </w:r>
      <w:r w:rsidR="0045653D">
        <w:rPr>
          <w:rFonts w:ascii="Cambria Math" w:hAnsi="Cambria Math"/>
          <w:lang w:val="fi-FI"/>
        </w:rPr>
        <w:t xml:space="preserve"> Varmista myös, että kuvissa ja taulukoissa esittämiesi </w:t>
      </w:r>
      <w:r w:rsidR="0045653D" w:rsidRPr="0045653D">
        <w:rPr>
          <w:rFonts w:ascii="Cambria Math" w:hAnsi="Cambria Math"/>
          <w:b/>
          <w:lang w:val="fi-FI"/>
        </w:rPr>
        <w:t>desimaalien määrä on mielekäs</w:t>
      </w:r>
      <w:r w:rsidR="0045653D">
        <w:rPr>
          <w:rFonts w:ascii="Cambria Math" w:hAnsi="Cambria Math"/>
          <w:lang w:val="fi-FI"/>
        </w:rPr>
        <w:t xml:space="preserve">. </w:t>
      </w:r>
      <w:r w:rsidRPr="0045653D">
        <w:rPr>
          <w:rFonts w:ascii="Cambria Math" w:hAnsi="Cambria Math"/>
          <w:lang w:val="fi-FI"/>
        </w:rPr>
        <w:t xml:space="preserve">  </w:t>
      </w:r>
    </w:p>
    <w:p w14:paraId="3D7B716B" w14:textId="77777777" w:rsidR="00701510" w:rsidRPr="00616CDE" w:rsidRDefault="00701510">
      <w:pPr>
        <w:spacing w:line="360" w:lineRule="auto"/>
        <w:jc w:val="both"/>
        <w:rPr>
          <w:rFonts w:ascii="Cambria Math" w:hAnsi="Cambria Math"/>
          <w:sz w:val="22"/>
          <w:szCs w:val="22"/>
          <w:lang w:val="fi-FI"/>
        </w:rPr>
      </w:pPr>
    </w:p>
    <w:p w14:paraId="43BAF734" w14:textId="2D4CFE6E" w:rsidR="007872C5" w:rsidRPr="00616CDE" w:rsidRDefault="00E25949">
      <w:pPr>
        <w:spacing w:line="360" w:lineRule="auto"/>
        <w:jc w:val="both"/>
        <w:rPr>
          <w:rFonts w:ascii="Cambria Math" w:hAnsi="Cambria Math"/>
          <w:lang w:val="fi-FI"/>
        </w:rPr>
      </w:pPr>
      <w:r w:rsidRPr="00616CDE">
        <w:rPr>
          <w:rFonts w:ascii="Cambria Math" w:hAnsi="Cambria Math"/>
          <w:lang w:val="fi-FI"/>
        </w:rPr>
        <w:t xml:space="preserve">Jos </w:t>
      </w:r>
      <w:r w:rsidR="0045653D">
        <w:rPr>
          <w:rFonts w:ascii="Cambria Math" w:hAnsi="Cambria Math"/>
          <w:lang w:val="fi-FI"/>
        </w:rPr>
        <w:t xml:space="preserve">raportoimasi tulos on laskettu </w:t>
      </w:r>
      <w:r w:rsidR="00A041D9" w:rsidRPr="00616CDE">
        <w:rPr>
          <w:rFonts w:ascii="Cambria Math" w:hAnsi="Cambria Math"/>
          <w:lang w:val="fi-FI"/>
        </w:rPr>
        <w:t>yhtälöllä</w:t>
      </w:r>
      <w:r w:rsidRPr="00616CDE">
        <w:rPr>
          <w:rFonts w:ascii="Cambria Math" w:hAnsi="Cambria Math"/>
          <w:lang w:val="fi-FI"/>
        </w:rPr>
        <w:t xml:space="preserve">, </w:t>
      </w:r>
      <w:r w:rsidR="00A5549A" w:rsidRPr="00095AC6">
        <w:rPr>
          <w:rFonts w:ascii="Cambria Math" w:hAnsi="Cambria Math"/>
          <w:lang w:val="fi-FI"/>
        </w:rPr>
        <w:t xml:space="preserve">pitää </w:t>
      </w:r>
      <w:r w:rsidR="0045653D" w:rsidRPr="00095AC6">
        <w:rPr>
          <w:rFonts w:ascii="Cambria Math" w:hAnsi="Cambria Math"/>
          <w:lang w:val="fi-FI"/>
        </w:rPr>
        <w:t xml:space="preserve">yhtälön </w:t>
      </w:r>
      <w:r w:rsidR="00187C81" w:rsidRPr="00095AC6">
        <w:rPr>
          <w:rFonts w:ascii="Cambria Math" w:hAnsi="Cambria Math"/>
          <w:lang w:val="fi-FI"/>
        </w:rPr>
        <w:t>olla esite</w:t>
      </w:r>
      <w:r w:rsidR="00A5549A" w:rsidRPr="00095AC6">
        <w:rPr>
          <w:rFonts w:ascii="Cambria Math" w:hAnsi="Cambria Math"/>
          <w:lang w:val="fi-FI"/>
        </w:rPr>
        <w:t>tt</w:t>
      </w:r>
      <w:r w:rsidR="00187C81" w:rsidRPr="00095AC6">
        <w:rPr>
          <w:rFonts w:ascii="Cambria Math" w:hAnsi="Cambria Math"/>
          <w:lang w:val="fi-FI"/>
        </w:rPr>
        <w:t>y Työn kuvaus –luvussa</w:t>
      </w:r>
      <w:r w:rsidR="0045653D" w:rsidRPr="00095AC6">
        <w:rPr>
          <w:rFonts w:ascii="Cambria Math" w:hAnsi="Cambria Math"/>
          <w:lang w:val="fi-FI"/>
        </w:rPr>
        <w:t>.</w:t>
      </w:r>
      <w:r w:rsidR="0045653D">
        <w:rPr>
          <w:rFonts w:ascii="Cambria Math" w:hAnsi="Cambria Math"/>
          <w:lang w:val="fi-FI"/>
        </w:rPr>
        <w:t xml:space="preserve"> </w:t>
      </w:r>
      <w:r w:rsidRPr="0045653D">
        <w:rPr>
          <w:rFonts w:ascii="Cambria Math" w:hAnsi="Cambria Math"/>
          <w:b/>
          <w:lang w:val="fi-FI"/>
        </w:rPr>
        <w:t>Tulokset</w:t>
      </w:r>
      <w:r w:rsidR="00AE0FED">
        <w:rPr>
          <w:rFonts w:ascii="Cambria Math" w:hAnsi="Cambria Math"/>
          <w:b/>
          <w:lang w:val="fi-FI"/>
        </w:rPr>
        <w:t xml:space="preserve"> </w:t>
      </w:r>
      <w:r w:rsidRPr="0045653D">
        <w:rPr>
          <w:rFonts w:ascii="Cambria Math" w:hAnsi="Cambria Math"/>
          <w:b/>
          <w:lang w:val="fi-FI"/>
        </w:rPr>
        <w:t>-</w:t>
      </w:r>
      <w:r w:rsidR="007872C5" w:rsidRPr="0045653D">
        <w:rPr>
          <w:rFonts w:ascii="Cambria Math" w:hAnsi="Cambria Math"/>
          <w:b/>
          <w:lang w:val="fi-FI"/>
        </w:rPr>
        <w:t>luvussa</w:t>
      </w:r>
      <w:r w:rsidRPr="0045653D">
        <w:rPr>
          <w:rFonts w:ascii="Cambria Math" w:hAnsi="Cambria Math"/>
          <w:b/>
          <w:lang w:val="fi-FI"/>
        </w:rPr>
        <w:t xml:space="preserve"> on esitettävä jokaisesta lask</w:t>
      </w:r>
      <w:r w:rsidR="00A041D9" w:rsidRPr="0045653D">
        <w:rPr>
          <w:rFonts w:ascii="Cambria Math" w:hAnsi="Cambria Math"/>
          <w:b/>
          <w:lang w:val="fi-FI"/>
        </w:rPr>
        <w:t>usta</w:t>
      </w:r>
      <w:r w:rsidRPr="0045653D">
        <w:rPr>
          <w:rFonts w:ascii="Cambria Math" w:hAnsi="Cambria Math"/>
          <w:b/>
          <w:lang w:val="fi-FI"/>
        </w:rPr>
        <w:t xml:space="preserve"> yksi </w:t>
      </w:r>
      <w:r w:rsidR="00AF0161" w:rsidRPr="0045653D">
        <w:rPr>
          <w:rFonts w:ascii="Cambria Math" w:hAnsi="Cambria Math"/>
          <w:b/>
          <w:lang w:val="fi-FI"/>
        </w:rPr>
        <w:t>sijoitusesimerkki</w:t>
      </w:r>
      <w:r w:rsidR="00AF0161" w:rsidRPr="00616CDE">
        <w:rPr>
          <w:rFonts w:ascii="Cambria Math" w:hAnsi="Cambria Math"/>
          <w:lang w:val="fi-FI"/>
        </w:rPr>
        <w:t xml:space="preserve">, jossa mittaus- tai muut arvot </w:t>
      </w:r>
      <w:r w:rsidR="0045653D">
        <w:rPr>
          <w:rFonts w:ascii="Cambria Math" w:hAnsi="Cambria Math"/>
          <w:lang w:val="fi-FI"/>
        </w:rPr>
        <w:t>näkyvät</w:t>
      </w:r>
      <w:r w:rsidR="00AF0161" w:rsidRPr="00616CDE">
        <w:rPr>
          <w:rFonts w:ascii="Cambria Math" w:hAnsi="Cambria Math"/>
          <w:lang w:val="fi-FI"/>
        </w:rPr>
        <w:t xml:space="preserve"> yksiköineen</w:t>
      </w:r>
      <w:r w:rsidRPr="00616CDE">
        <w:rPr>
          <w:rFonts w:ascii="Cambria Math" w:hAnsi="Cambria Math"/>
          <w:lang w:val="fi-FI"/>
        </w:rPr>
        <w:t>.</w:t>
      </w:r>
      <w:r w:rsidR="007872C5" w:rsidRPr="00616CDE">
        <w:rPr>
          <w:rFonts w:ascii="Cambria Math" w:hAnsi="Cambria Math"/>
          <w:lang w:val="fi-FI"/>
        </w:rPr>
        <w:t xml:space="preserve"> </w:t>
      </w:r>
      <w:r w:rsidR="00265749" w:rsidRPr="00616CDE">
        <w:rPr>
          <w:rFonts w:ascii="Cambria Math" w:hAnsi="Cambria Math"/>
          <w:lang w:val="fi-FI"/>
        </w:rPr>
        <w:t>Kaavaeditoria</w:t>
      </w:r>
      <w:r w:rsidR="0045653D">
        <w:rPr>
          <w:rFonts w:ascii="Cambria Math" w:hAnsi="Cambria Math"/>
          <w:lang w:val="fi-FI"/>
        </w:rPr>
        <w:t xml:space="preserve"> käyttäessäsi muista</w:t>
      </w:r>
      <w:r w:rsidR="00265749" w:rsidRPr="00616CDE">
        <w:rPr>
          <w:rFonts w:ascii="Cambria Math" w:hAnsi="Cambria Math"/>
          <w:lang w:val="fi-FI"/>
        </w:rPr>
        <w:t>, että kaav</w:t>
      </w:r>
      <w:r w:rsidR="0045653D">
        <w:rPr>
          <w:rFonts w:ascii="Cambria Math" w:hAnsi="Cambria Math"/>
          <w:lang w:val="fi-FI"/>
        </w:rPr>
        <w:t>oissa</w:t>
      </w:r>
      <w:r w:rsidR="00265749" w:rsidRPr="00616CDE">
        <w:rPr>
          <w:rFonts w:ascii="Cambria Math" w:hAnsi="Cambria Math"/>
          <w:lang w:val="fi-FI"/>
        </w:rPr>
        <w:t xml:space="preserve"> vain</w:t>
      </w:r>
      <w:r w:rsidR="00265749" w:rsidRPr="00AB1D45">
        <w:rPr>
          <w:rFonts w:ascii="Cambria Math" w:hAnsi="Cambria Math"/>
          <w:lang w:val="fi-FI"/>
        </w:rPr>
        <w:t xml:space="preserve"> </w:t>
      </w:r>
      <w:r w:rsidR="0045653D" w:rsidRPr="00AB1D45">
        <w:rPr>
          <w:rFonts w:ascii="Cambria Math" w:hAnsi="Cambria Math"/>
          <w:lang w:val="fi-FI"/>
        </w:rPr>
        <w:t>muuttujat</w:t>
      </w:r>
      <w:r w:rsidR="00265749" w:rsidRPr="00AB1D45">
        <w:rPr>
          <w:rFonts w:ascii="Cambria Math" w:hAnsi="Cambria Math"/>
          <w:lang w:val="fi-FI"/>
        </w:rPr>
        <w:t xml:space="preserve"> </w:t>
      </w:r>
      <w:r w:rsidR="00265749" w:rsidRPr="00616CDE">
        <w:rPr>
          <w:rFonts w:ascii="Cambria Math" w:hAnsi="Cambria Math"/>
          <w:lang w:val="fi-FI"/>
        </w:rPr>
        <w:t>ovat kursiivilla (ei</w:t>
      </w:r>
      <w:r w:rsidR="00265749" w:rsidRPr="00AB1D45">
        <w:rPr>
          <w:rFonts w:ascii="Cambria Math" w:hAnsi="Cambria Math"/>
          <w:lang w:val="fi-FI"/>
        </w:rPr>
        <w:t xml:space="preserve"> </w:t>
      </w:r>
      <w:r w:rsidR="0045653D" w:rsidRPr="00AB1D45">
        <w:rPr>
          <w:rFonts w:ascii="Cambria Math" w:hAnsi="Cambria Math"/>
          <w:lang w:val="fi-FI"/>
        </w:rPr>
        <w:t xml:space="preserve">esim. </w:t>
      </w:r>
      <w:r w:rsidR="00265749" w:rsidRPr="00AB1D45">
        <w:rPr>
          <w:rFonts w:ascii="Cambria Math" w:hAnsi="Cambria Math"/>
          <w:lang w:val="fi-FI"/>
        </w:rPr>
        <w:t>l</w:t>
      </w:r>
      <w:r w:rsidR="00265749" w:rsidRPr="00616CDE">
        <w:rPr>
          <w:rFonts w:ascii="Cambria Math" w:hAnsi="Cambria Math"/>
          <w:lang w:val="fi-FI"/>
        </w:rPr>
        <w:t xml:space="preserve">ukuarvot ja yksiköt) ja lukuarvon ja yksikön välissä on välilyönti. </w:t>
      </w:r>
      <w:r w:rsidR="0045653D" w:rsidRPr="0045653D">
        <w:rPr>
          <w:rFonts w:ascii="Cambria Math" w:hAnsi="Cambria Math"/>
          <w:b/>
          <w:lang w:val="fi-FI"/>
        </w:rPr>
        <w:t>Käytä sijoitusesimerkeissä kertomerkkinä pistettä</w:t>
      </w:r>
      <w:r w:rsidR="0045653D">
        <w:rPr>
          <w:rFonts w:ascii="Cambria Math" w:hAnsi="Cambria Math"/>
          <w:lang w:val="fi-FI"/>
        </w:rPr>
        <w:t xml:space="preserve"> – älä tähteä tai ruksia. </w:t>
      </w:r>
      <w:r w:rsidR="002C3A74">
        <w:rPr>
          <w:rFonts w:ascii="Cambria Math" w:hAnsi="Cambria Math"/>
          <w:lang w:val="fi-FI"/>
        </w:rPr>
        <w:t>Esimerkiksi:</w:t>
      </w:r>
    </w:p>
    <w:p w14:paraId="76AA5DDA" w14:textId="77777777" w:rsidR="00261EA4" w:rsidRDefault="00261EA4" w:rsidP="007B7C32">
      <w:pPr>
        <w:rPr>
          <w:rFonts w:ascii="Cambria Math" w:hAnsi="Cambria Math"/>
          <w:b/>
          <w:u w:val="single"/>
          <w:lang w:val="fi-FI"/>
        </w:rPr>
      </w:pPr>
    </w:p>
    <w:p w14:paraId="00DF7DD8" w14:textId="77777777" w:rsidR="00E25949" w:rsidRPr="00616CDE" w:rsidRDefault="00EF12E5" w:rsidP="007B7C32">
      <w:pPr>
        <w:rPr>
          <w:rFonts w:ascii="Cambria Math" w:hAnsi="Cambria Math"/>
          <w:lang w:val="fi-FI"/>
        </w:rPr>
      </w:pPr>
      <w:r>
        <w:rPr>
          <w:rFonts w:ascii="Cambria Math" w:hAnsi="Cambria Math"/>
          <w:lang w:val="fi-FI"/>
        </w:rPr>
        <w:t xml:space="preserve">Etikkahapon </w:t>
      </w:r>
      <w:r w:rsidR="002C3A74">
        <w:rPr>
          <w:rFonts w:ascii="Cambria Math" w:hAnsi="Cambria Math"/>
          <w:lang w:val="fi-FI"/>
        </w:rPr>
        <w:t xml:space="preserve">ainemäärä </w:t>
      </w:r>
      <w:r w:rsidR="007872C5" w:rsidRPr="00616CDE">
        <w:rPr>
          <w:rFonts w:ascii="Cambria Math" w:hAnsi="Cambria Math"/>
          <w:lang w:val="fi-FI"/>
        </w:rPr>
        <w:t>laskettiin yhtälöllä (1).</w:t>
      </w:r>
    </w:p>
    <w:p w14:paraId="18EB6E82" w14:textId="77777777" w:rsidR="007872C5" w:rsidRDefault="007872C5">
      <w:pPr>
        <w:spacing w:line="360" w:lineRule="auto"/>
        <w:jc w:val="both"/>
        <w:rPr>
          <w:rFonts w:ascii="Cambria Math" w:hAnsi="Cambria Math"/>
          <w:lang w:val="fi-FI"/>
        </w:rPr>
      </w:pPr>
    </w:p>
    <w:p w14:paraId="1AFB3D0F" w14:textId="77777777" w:rsidR="0045653D" w:rsidRPr="0045653D" w:rsidRDefault="002C3A74">
      <w:pPr>
        <w:spacing w:line="360" w:lineRule="auto"/>
        <w:jc w:val="both"/>
        <w:rPr>
          <w:rFonts w:ascii="Cambria Math" w:hAnsi="Cambria Math"/>
          <w:lang w:val="fi-FI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fi-FI"/>
            </w:rPr>
            <m:t xml:space="preserve">n=1,02 </m:t>
          </m:r>
          <m:r>
            <m:rPr>
              <m:sty m:val="p"/>
            </m:rPr>
            <w:rPr>
              <w:rFonts w:ascii="Cambria Math" w:hAnsi="Cambria Math"/>
              <w:lang w:val="fi-FI"/>
            </w:rPr>
            <m:t>mol d</m:t>
          </m:r>
          <m:sSup>
            <m:sSupPr>
              <m:ctrlPr>
                <w:rPr>
                  <w:rFonts w:ascii="Cambria Math" w:hAnsi="Cambria Math"/>
                  <w:lang w:val="fi-FI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fi-FI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fi-FI"/>
                </w:rPr>
                <m:t>-3</m:t>
              </m:r>
            </m:sup>
          </m:sSup>
          <m:r>
            <w:rPr>
              <w:rFonts w:ascii="Cambria Math" w:hAnsi="Cambria Math"/>
              <w:lang w:val="fi-FI"/>
            </w:rPr>
            <m:t>⋅</m:t>
          </m:r>
          <m:r>
            <m:rPr>
              <m:sty m:val="p"/>
            </m:rPr>
            <w:rPr>
              <w:rFonts w:ascii="Cambria Math" w:hAnsi="Cambria Math"/>
              <w:lang w:val="fi-FI"/>
            </w:rPr>
            <m:t xml:space="preserve">1,00 </m:t>
          </m:r>
          <m:sSup>
            <m:sSupPr>
              <m:ctrlPr>
                <w:rPr>
                  <w:rFonts w:ascii="Cambria Math" w:hAnsi="Cambria Math"/>
                  <w:lang w:val="fi-FI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fi-FI"/>
                </w:rPr>
                <m:t>dm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fi-FI"/>
                </w:rPr>
                <m:t>3</m:t>
              </m:r>
            </m:sup>
          </m:sSup>
          <m:r>
            <w:rPr>
              <w:rFonts w:ascii="Cambria Math" w:hAnsi="Cambria Math"/>
              <w:lang w:val="fi-FI"/>
            </w:rPr>
            <m:t xml:space="preserve">=1,02 </m:t>
          </m:r>
          <m:r>
            <m:rPr>
              <m:sty m:val="p"/>
            </m:rPr>
            <w:rPr>
              <w:rFonts w:ascii="Cambria Math" w:hAnsi="Cambria Math"/>
              <w:lang w:val="fi-FI"/>
            </w:rPr>
            <m:t>mol</m:t>
          </m:r>
        </m:oMath>
      </m:oMathPara>
    </w:p>
    <w:p w14:paraId="33622089" w14:textId="77777777" w:rsidR="002C3A74" w:rsidRDefault="002C3A74" w:rsidP="00E01869">
      <w:pPr>
        <w:autoSpaceDE w:val="0"/>
        <w:autoSpaceDN w:val="0"/>
        <w:adjustRightInd w:val="0"/>
        <w:spacing w:after="240" w:line="360" w:lineRule="auto"/>
        <w:jc w:val="both"/>
        <w:rPr>
          <w:rFonts w:ascii="Cambria Math" w:hAnsi="Cambria Math"/>
          <w:lang w:val="fi-FI"/>
        </w:rPr>
      </w:pPr>
    </w:p>
    <w:p w14:paraId="5686ECD1" w14:textId="26A490C3" w:rsidR="00D07E33" w:rsidRPr="009F09A7" w:rsidRDefault="00267F61" w:rsidP="00D07E33">
      <w:pPr>
        <w:autoSpaceDE w:val="0"/>
        <w:autoSpaceDN w:val="0"/>
        <w:adjustRightInd w:val="0"/>
        <w:spacing w:after="240" w:line="360" w:lineRule="auto"/>
        <w:jc w:val="both"/>
        <w:rPr>
          <w:rFonts w:ascii="Cambria Math" w:hAnsi="Cambria Math"/>
          <w:color w:val="FF0000"/>
          <w:lang w:val="fi-FI"/>
        </w:rPr>
      </w:pPr>
      <w:r w:rsidRPr="00616CDE">
        <w:rPr>
          <w:rFonts w:ascii="Cambria Math" w:hAnsi="Cambria Math"/>
          <w:lang w:val="fi-FI"/>
        </w:rPr>
        <w:t>Kaikkiin tuloksiin liittyy virhettä.</w:t>
      </w:r>
      <w:r w:rsidR="00307AB2" w:rsidRPr="00616CDE">
        <w:rPr>
          <w:rFonts w:ascii="Cambria Math" w:hAnsi="Cambria Math"/>
          <w:lang w:val="fi-FI"/>
        </w:rPr>
        <w:t xml:space="preserve"> </w:t>
      </w:r>
      <w:r w:rsidR="00C57DC2" w:rsidRPr="000C1E3B">
        <w:rPr>
          <w:rFonts w:ascii="Cambria Math" w:hAnsi="Cambria Math" w:cs="Times"/>
          <w:b/>
          <w:lang w:val="fi-FI" w:eastAsia="zh-CN"/>
        </w:rPr>
        <w:t>Virhetarkastelun tarkoituksena on selvittää, miten suuri virhe on ja mistä tekijöistä se aiheutuu.</w:t>
      </w:r>
      <w:r w:rsidR="00C57DC2" w:rsidRPr="00616CDE">
        <w:rPr>
          <w:rFonts w:ascii="Cambria Math" w:hAnsi="Cambria Math" w:cs="Times"/>
          <w:lang w:val="fi-FI" w:eastAsia="zh-CN"/>
        </w:rPr>
        <w:t xml:space="preserve"> </w:t>
      </w:r>
      <w:r w:rsidR="00307AB2" w:rsidRPr="00616CDE">
        <w:rPr>
          <w:rFonts w:ascii="Cambria Math" w:hAnsi="Cambria Math"/>
          <w:lang w:val="fi-FI"/>
        </w:rPr>
        <w:t xml:space="preserve">Virheet voivat olla </w:t>
      </w:r>
      <w:r w:rsidR="00383746" w:rsidRPr="00616CDE">
        <w:rPr>
          <w:rFonts w:ascii="Cambria Math" w:hAnsi="Cambria Math"/>
          <w:lang w:val="fi-FI"/>
        </w:rPr>
        <w:t xml:space="preserve">karkeita, </w:t>
      </w:r>
      <w:r w:rsidR="00307AB2" w:rsidRPr="00616CDE">
        <w:rPr>
          <w:rFonts w:ascii="Cambria Math" w:hAnsi="Cambria Math"/>
          <w:lang w:val="fi-FI"/>
        </w:rPr>
        <w:t xml:space="preserve">systemaattisia tai satunnaisia. </w:t>
      </w:r>
      <w:r w:rsidR="00383746" w:rsidRPr="000C1E3B">
        <w:rPr>
          <w:rFonts w:ascii="Cambria Math" w:hAnsi="Cambria Math"/>
          <w:b/>
          <w:lang w:val="fi-FI"/>
        </w:rPr>
        <w:t>Karkea virhe</w:t>
      </w:r>
      <w:r w:rsidR="00383746" w:rsidRPr="00616CDE">
        <w:rPr>
          <w:rFonts w:ascii="Cambria Math" w:hAnsi="Cambria Math"/>
          <w:lang w:val="fi-FI"/>
        </w:rPr>
        <w:t xml:space="preserve"> voi olla esimerkiksi lukemavirhe, tulosten kirjausvirhe tai laitehäiriö. Sen oletetaan kuitenkin aina olevan poistettu huolella tehdyissä mittauksissa. </w:t>
      </w:r>
      <w:r w:rsidR="00D07E33" w:rsidRPr="000C1E3B">
        <w:rPr>
          <w:rFonts w:ascii="Cambria Math" w:hAnsi="Cambria Math"/>
          <w:b/>
          <w:lang w:val="fi-FI"/>
        </w:rPr>
        <w:t>Satunnaisvirhe eli tilastollinen virhe</w:t>
      </w:r>
      <w:r w:rsidR="00D07E33" w:rsidRPr="00616CDE">
        <w:rPr>
          <w:rFonts w:ascii="Cambria Math" w:hAnsi="Cambria Math"/>
          <w:lang w:val="fi-FI"/>
        </w:rPr>
        <w:t xml:space="preserve"> ei vääristä tulosta mihinkään tiettyyn suuntaan. </w:t>
      </w:r>
      <w:r w:rsidR="00D07E33" w:rsidRPr="00616CDE">
        <w:rPr>
          <w:rFonts w:ascii="Cambria Math" w:hAnsi="Cambria Math"/>
          <w:lang w:val="fi-FI"/>
        </w:rPr>
        <w:lastRenderedPageBreak/>
        <w:t>Satunnaisvaihtelua on joka mittauksessa ja se voidaan todentaa tilastollisin menetelmin toist</w:t>
      </w:r>
      <w:r w:rsidR="00D07E33">
        <w:rPr>
          <w:rFonts w:ascii="Cambria Math" w:hAnsi="Cambria Math"/>
          <w:lang w:val="fi-FI"/>
        </w:rPr>
        <w:t>omittausten avulla</w:t>
      </w:r>
      <w:r w:rsidR="00D07E33" w:rsidRPr="00616CDE">
        <w:rPr>
          <w:rFonts w:ascii="Cambria Math" w:hAnsi="Cambria Math"/>
          <w:lang w:val="fi-FI"/>
        </w:rPr>
        <w:t>. Satunnaisvirheiden arviointi tehdään tilastomatematiikan keinoin.</w:t>
      </w:r>
      <w:r w:rsidR="00D07E33">
        <w:rPr>
          <w:rFonts w:ascii="Cambria Math" w:hAnsi="Cambria Math"/>
          <w:lang w:val="fi-FI"/>
        </w:rPr>
        <w:t xml:space="preserve"> </w:t>
      </w:r>
      <w:r w:rsidR="00D07E33" w:rsidRPr="000C1E3B">
        <w:rPr>
          <w:rFonts w:ascii="Cambria Math" w:hAnsi="Cambria Math"/>
          <w:b/>
          <w:lang w:val="fi-FI"/>
        </w:rPr>
        <w:t>Systemaattinen virhe</w:t>
      </w:r>
      <w:r w:rsidR="00D07E33" w:rsidRPr="00616CDE">
        <w:rPr>
          <w:rFonts w:ascii="Cambria Math" w:hAnsi="Cambria Math"/>
          <w:lang w:val="fi-FI"/>
        </w:rPr>
        <w:t xml:space="preserve"> vääristää tulosta aina samaan suuntaan. Systemaattisia </w:t>
      </w:r>
      <w:r w:rsidR="00D07E33" w:rsidRPr="009F09A7">
        <w:rPr>
          <w:rFonts w:ascii="Cambria Math" w:hAnsi="Cambria Math"/>
          <w:lang w:val="fi-FI"/>
        </w:rPr>
        <w:t>virheitä tulee esimerkiksi mittalaitteen väärästä kalibroinnista ja kun prosessi ei ole stabiili.</w:t>
      </w:r>
      <w:r w:rsidR="009F09A7" w:rsidRPr="009F09A7">
        <w:rPr>
          <w:rFonts w:ascii="Cambria Math" w:hAnsi="Cambria Math"/>
          <w:lang w:val="fi-FI"/>
        </w:rPr>
        <w:t xml:space="preserve"> </w:t>
      </w:r>
    </w:p>
    <w:p w14:paraId="1137E33C" w14:textId="77777777" w:rsidR="002C3A74" w:rsidRPr="00C42358" w:rsidRDefault="000C1E3B" w:rsidP="00C42358">
      <w:pPr>
        <w:spacing w:after="240" w:line="360" w:lineRule="auto"/>
        <w:jc w:val="both"/>
        <w:rPr>
          <w:rFonts w:ascii="Cambria Math" w:hAnsi="Cambria Math" w:cs="Times"/>
          <w:lang w:val="fi-FI" w:eastAsia="zh-CN"/>
        </w:rPr>
      </w:pPr>
      <w:r w:rsidRPr="000C1E3B">
        <w:rPr>
          <w:rFonts w:ascii="Cambria Math" w:hAnsi="Cambria Math"/>
          <w:b/>
          <w:lang w:val="fi-FI"/>
        </w:rPr>
        <w:t xml:space="preserve">Arvioi </w:t>
      </w:r>
      <w:r w:rsidR="0090792A">
        <w:rPr>
          <w:rFonts w:ascii="Cambria Math" w:hAnsi="Cambria Math"/>
          <w:b/>
          <w:lang w:val="fi-FI"/>
        </w:rPr>
        <w:t>Tulokset-osiossa</w:t>
      </w:r>
      <w:r w:rsidRPr="000C1E3B">
        <w:rPr>
          <w:rFonts w:ascii="Cambria Math" w:hAnsi="Cambria Math"/>
          <w:b/>
          <w:lang w:val="fi-FI"/>
        </w:rPr>
        <w:t xml:space="preserve"> m</w:t>
      </w:r>
      <w:r w:rsidR="00B6206B" w:rsidRPr="000C1E3B">
        <w:rPr>
          <w:rFonts w:ascii="Cambria Math" w:hAnsi="Cambria Math"/>
          <w:b/>
          <w:lang w:val="fi-FI"/>
        </w:rPr>
        <w:t>itatu</w:t>
      </w:r>
      <w:r w:rsidR="00C628D7" w:rsidRPr="000C1E3B">
        <w:rPr>
          <w:rFonts w:ascii="Cambria Math" w:hAnsi="Cambria Math"/>
          <w:b/>
          <w:lang w:val="fi-FI"/>
        </w:rPr>
        <w:t>n suureen satunnaisvirheen maksimi kvantitatiivisesti</w:t>
      </w:r>
      <w:r w:rsidR="00C628D7" w:rsidRPr="00616CDE">
        <w:rPr>
          <w:rFonts w:ascii="Cambria Math" w:hAnsi="Cambria Math"/>
          <w:lang w:val="fi-FI"/>
        </w:rPr>
        <w:t>.</w:t>
      </w:r>
      <w:r w:rsidR="00C57DC2" w:rsidRPr="00616CDE">
        <w:rPr>
          <w:rFonts w:ascii="Cambria Math" w:hAnsi="Cambria Math"/>
          <w:lang w:val="fi-FI"/>
        </w:rPr>
        <w:t xml:space="preserve"> Maksimilla tarkoitetaan lukuarvoa, jonka sisällä satunnaisvirheen itseisarvo on tietyllä todennäköisyydellä. Mitattu suure voidaan ilmoittaa esimerkiksi seuraavasti</w:t>
      </w:r>
      <w:r>
        <w:rPr>
          <w:rFonts w:ascii="Cambria Math" w:hAnsi="Cambria Math"/>
          <w:lang w:val="fi-FI"/>
        </w:rPr>
        <w:t>:</w:t>
      </w:r>
      <w:r w:rsidR="00C57DC2" w:rsidRPr="00616CDE">
        <w:rPr>
          <w:rFonts w:ascii="Cambria Math" w:hAnsi="Cambria Math"/>
          <w:lang w:val="fi-FI"/>
        </w:rPr>
        <w:t xml:space="preserve"> </w:t>
      </w:r>
      <m:oMath>
        <m:r>
          <w:rPr>
            <w:rFonts w:ascii="Cambria Math" w:hAnsi="Cambria Math"/>
            <w:lang w:val="fi-FI"/>
          </w:rPr>
          <m:t>T = 24,2 ± 0,1 °</m:t>
        </m:r>
        <m:r>
          <m:rPr>
            <m:sty m:val="p"/>
          </m:rPr>
          <w:rPr>
            <w:rFonts w:ascii="Cambria Math" w:hAnsi="Cambria Math"/>
            <w:lang w:val="fi-FI"/>
          </w:rPr>
          <m:t>C</m:t>
        </m:r>
      </m:oMath>
      <w:r w:rsidR="00C57DC2" w:rsidRPr="00616CDE">
        <w:rPr>
          <w:rFonts w:ascii="Cambria Math" w:hAnsi="Cambria Math"/>
          <w:lang w:val="fi-FI"/>
        </w:rPr>
        <w:t xml:space="preserve">. </w:t>
      </w:r>
      <w:r w:rsidR="00523624">
        <w:rPr>
          <w:rFonts w:ascii="Cambria Math" w:hAnsi="Cambria Math" w:cs="Times"/>
          <w:lang w:val="fi-FI" w:eastAsia="zh-CN"/>
        </w:rPr>
        <w:t>Kun t</w:t>
      </w:r>
      <w:r w:rsidR="00E12198" w:rsidRPr="00616CDE">
        <w:rPr>
          <w:rFonts w:ascii="Cambria Math" w:hAnsi="Cambria Math" w:cs="Times"/>
          <w:lang w:val="fi-FI" w:eastAsia="zh-CN"/>
        </w:rPr>
        <w:t>utkittavaa suuretta ei voida mitata suoraan</w:t>
      </w:r>
      <w:r w:rsidR="00523624">
        <w:rPr>
          <w:rFonts w:ascii="Cambria Math" w:hAnsi="Cambria Math" w:cs="Times"/>
          <w:lang w:val="fi-FI" w:eastAsia="zh-CN"/>
        </w:rPr>
        <w:t>, tarkastelu</w:t>
      </w:r>
      <w:r w:rsidR="00E12198" w:rsidRPr="00616CDE">
        <w:rPr>
          <w:rFonts w:ascii="Cambria Math" w:hAnsi="Cambria Math" w:cs="Times"/>
          <w:lang w:val="fi-FI" w:eastAsia="zh-CN"/>
        </w:rPr>
        <w:t xml:space="preserve"> kohdistetaan suureisiin, joiden funktio tutkittava suure on. </w:t>
      </w:r>
      <w:r w:rsidR="00523624">
        <w:rPr>
          <w:rFonts w:ascii="Cambria Math" w:hAnsi="Cambria Math" w:cs="Times"/>
          <w:lang w:val="fi-FI" w:eastAsia="zh-CN"/>
        </w:rPr>
        <w:t>Tällöin i</w:t>
      </w:r>
      <w:r w:rsidR="00E12198" w:rsidRPr="00616CDE">
        <w:rPr>
          <w:rFonts w:ascii="Cambria Math" w:hAnsi="Cambria Math" w:cs="Times"/>
          <w:lang w:val="fi-FI" w:eastAsia="zh-CN"/>
        </w:rPr>
        <w:t>lmiötä kuvaava matemaattinen malli oletetaan tunnetuksi ja tutkittavan suureen arvot lasketaan mitatuista suureista</w:t>
      </w:r>
      <w:r w:rsidR="00523624">
        <w:rPr>
          <w:rFonts w:ascii="Cambria Math" w:hAnsi="Cambria Math" w:cs="Times"/>
          <w:lang w:val="fi-FI" w:eastAsia="zh-CN"/>
        </w:rPr>
        <w:t xml:space="preserve"> </w:t>
      </w:r>
      <w:r w:rsidR="00523624" w:rsidRPr="00616CDE">
        <w:rPr>
          <w:rFonts w:ascii="Cambria Math" w:hAnsi="Cambria Math" w:cs="Times"/>
          <w:lang w:val="fi-FI" w:eastAsia="zh-CN"/>
        </w:rPr>
        <w:t>mallin avulla</w:t>
      </w:r>
      <w:r w:rsidR="00E12198" w:rsidRPr="00616CDE">
        <w:rPr>
          <w:rFonts w:ascii="Cambria Math" w:hAnsi="Cambria Math" w:cs="Times"/>
          <w:lang w:val="fi-FI" w:eastAsia="zh-CN"/>
        </w:rPr>
        <w:t>.</w:t>
      </w:r>
      <w:r w:rsidR="00523624">
        <w:rPr>
          <w:rFonts w:ascii="Cambria Math" w:hAnsi="Cambria Math" w:cs="Times"/>
          <w:lang w:val="fi-FI" w:eastAsia="zh-CN"/>
        </w:rPr>
        <w:t xml:space="preserve"> V</w:t>
      </w:r>
      <w:r w:rsidR="00E12198" w:rsidRPr="00616CDE">
        <w:rPr>
          <w:rFonts w:ascii="Cambria Math" w:hAnsi="Cambria Math" w:cs="Times"/>
          <w:lang w:val="fi-FI" w:eastAsia="zh-CN"/>
        </w:rPr>
        <w:t>irhearvio voidaan tehdä kokonaisdifferentiaalin, logaritmisen derivoinnin tai graafisen esityksen avulla</w:t>
      </w:r>
      <w:r w:rsidR="00523624">
        <w:rPr>
          <w:rFonts w:ascii="Cambria Math" w:hAnsi="Cambria Math" w:cs="Times"/>
          <w:lang w:val="fi-FI" w:eastAsia="zh-CN"/>
        </w:rPr>
        <w:t>, joiden käyttöön ohjataan työ</w:t>
      </w:r>
      <w:r w:rsidR="00523624" w:rsidRPr="0090792A">
        <w:rPr>
          <w:rFonts w:ascii="Cambria Math" w:hAnsi="Cambria Math" w:cs="Times"/>
          <w:lang w:val="fi-FI" w:eastAsia="zh-CN"/>
        </w:rPr>
        <w:t>kohtaisesti.</w:t>
      </w:r>
      <w:r w:rsidR="00E12198" w:rsidRPr="0090792A">
        <w:rPr>
          <w:rFonts w:ascii="Cambria Math" w:hAnsi="Cambria Math" w:cs="Times"/>
          <w:lang w:val="fi-FI" w:eastAsia="zh-CN"/>
        </w:rPr>
        <w:t xml:space="preserve"> </w:t>
      </w:r>
      <w:r w:rsidR="0090792A" w:rsidRPr="0090792A">
        <w:rPr>
          <w:rFonts w:ascii="Cambria Math" w:hAnsi="Cambria Math" w:cs="Times"/>
          <w:lang w:val="fi-FI" w:eastAsia="zh-CN"/>
        </w:rPr>
        <w:t>Jos työssä vaaditaan johonkin näistä menetelmistä pohjautuvaa laajaa virhetarkastelua, voi sen esittää Tulokset-osiossa erillisessä Virhetarkastelu-alaluvussa.</w:t>
      </w:r>
      <w:r w:rsidR="0090792A">
        <w:rPr>
          <w:rFonts w:ascii="Cambria Math" w:hAnsi="Cambria Math" w:cs="Times"/>
          <w:lang w:val="fi-FI" w:eastAsia="zh-CN"/>
        </w:rPr>
        <w:t xml:space="preserve">  </w:t>
      </w:r>
    </w:p>
    <w:p w14:paraId="281533BD" w14:textId="77777777" w:rsidR="002C3A74" w:rsidRPr="00616CDE" w:rsidRDefault="002C3A74" w:rsidP="002C3A74">
      <w:pPr>
        <w:spacing w:line="360" w:lineRule="auto"/>
        <w:jc w:val="both"/>
        <w:rPr>
          <w:rFonts w:ascii="Cambria Math" w:hAnsi="Cambria Math"/>
          <w:lang w:val="fi-FI"/>
        </w:rPr>
      </w:pPr>
      <w:r w:rsidRPr="00616CDE">
        <w:rPr>
          <w:rFonts w:ascii="Cambria Math" w:hAnsi="Cambria Math"/>
          <w:lang w:val="fi-FI"/>
        </w:rPr>
        <w:t xml:space="preserve">Tulokset -luvussa </w:t>
      </w:r>
      <w:r w:rsidRPr="00616CDE">
        <w:rPr>
          <w:rFonts w:ascii="Cambria Math" w:hAnsi="Cambria Math"/>
          <w:b/>
          <w:bCs/>
          <w:lang w:val="fi-FI"/>
        </w:rPr>
        <w:t>ei</w:t>
      </w:r>
      <w:r w:rsidRPr="00616CDE">
        <w:rPr>
          <w:rFonts w:ascii="Cambria Math" w:hAnsi="Cambria Math"/>
          <w:lang w:val="fi-FI"/>
        </w:rPr>
        <w:t xml:space="preserve"> pidä</w:t>
      </w:r>
    </w:p>
    <w:p w14:paraId="506EA350" w14:textId="77777777" w:rsidR="002C3A74" w:rsidRPr="00616CDE" w:rsidRDefault="002C3A74" w:rsidP="002C3A74">
      <w:pPr>
        <w:numPr>
          <w:ilvl w:val="0"/>
          <w:numId w:val="8"/>
        </w:numPr>
        <w:spacing w:line="360" w:lineRule="auto"/>
        <w:jc w:val="both"/>
        <w:rPr>
          <w:rFonts w:ascii="Cambria Math" w:hAnsi="Cambria Math"/>
          <w:lang w:val="fi-FI"/>
        </w:rPr>
      </w:pPr>
      <w:r w:rsidRPr="00616CDE">
        <w:rPr>
          <w:rFonts w:ascii="Cambria Math" w:hAnsi="Cambria Math"/>
          <w:lang w:val="fi-FI"/>
        </w:rPr>
        <w:t>kuvailla käytettyjä menetelmiä. Kaikki kuvaukset kuuluvat Työn kuvaus -lukuun.</w:t>
      </w:r>
    </w:p>
    <w:p w14:paraId="3F7C231B" w14:textId="77777777" w:rsidR="0090792A" w:rsidRPr="0090792A" w:rsidRDefault="002C3A74" w:rsidP="0090792A">
      <w:pPr>
        <w:numPr>
          <w:ilvl w:val="0"/>
          <w:numId w:val="8"/>
        </w:numPr>
        <w:spacing w:line="360" w:lineRule="auto"/>
        <w:jc w:val="both"/>
        <w:rPr>
          <w:rFonts w:ascii="Cambria Math" w:hAnsi="Cambria Math"/>
          <w:i/>
          <w:iCs/>
          <w:lang w:val="fi-FI"/>
        </w:rPr>
      </w:pPr>
      <w:r w:rsidRPr="00616CDE">
        <w:rPr>
          <w:rFonts w:ascii="Cambria Math" w:hAnsi="Cambria Math"/>
          <w:lang w:val="fi-FI"/>
        </w:rPr>
        <w:t xml:space="preserve">tehdä johtopäätöksiä tuloksista tai arvioida niiden luotettavuutta. Tämä </w:t>
      </w:r>
      <w:r w:rsidR="0090792A">
        <w:rPr>
          <w:rFonts w:ascii="Cambria Math" w:hAnsi="Cambria Math"/>
          <w:lang w:val="fi-FI"/>
        </w:rPr>
        <w:t>esitetään</w:t>
      </w:r>
      <w:r w:rsidRPr="00616CDE">
        <w:rPr>
          <w:rFonts w:ascii="Cambria Math" w:hAnsi="Cambria Math"/>
          <w:lang w:val="fi-FI"/>
        </w:rPr>
        <w:t xml:space="preserve"> Tulosten tarkastelu</w:t>
      </w:r>
      <w:r w:rsidR="0090792A">
        <w:rPr>
          <w:rFonts w:ascii="Cambria Math" w:hAnsi="Cambria Math"/>
          <w:lang w:val="fi-FI"/>
        </w:rPr>
        <w:t xml:space="preserve"> -luvussa</w:t>
      </w:r>
      <w:r w:rsidRPr="00616CDE">
        <w:rPr>
          <w:rFonts w:ascii="Cambria Math" w:hAnsi="Cambria Math"/>
          <w:lang w:val="fi-FI"/>
        </w:rPr>
        <w:t>.</w:t>
      </w:r>
      <w:r w:rsidR="0090792A">
        <w:rPr>
          <w:rFonts w:ascii="Cambria Math" w:hAnsi="Cambria Math"/>
          <w:i/>
          <w:iCs/>
          <w:lang w:val="fi-FI"/>
        </w:rPr>
        <w:t xml:space="preserve"> </w:t>
      </w:r>
    </w:p>
    <w:p w14:paraId="185BA3FE" w14:textId="77777777" w:rsidR="0090792A" w:rsidRPr="0090792A" w:rsidRDefault="0090792A" w:rsidP="0090792A">
      <w:pPr>
        <w:numPr>
          <w:ilvl w:val="0"/>
          <w:numId w:val="8"/>
        </w:numPr>
        <w:spacing w:line="360" w:lineRule="auto"/>
        <w:jc w:val="both"/>
        <w:rPr>
          <w:rFonts w:ascii="Cambria Math" w:hAnsi="Cambria Math"/>
          <w:i/>
          <w:iCs/>
          <w:lang w:val="fi-FI"/>
        </w:rPr>
      </w:pPr>
      <w:r>
        <w:rPr>
          <w:rFonts w:ascii="Cambria Math" w:hAnsi="Cambria Math"/>
          <w:iCs/>
          <w:lang w:val="fi-FI"/>
        </w:rPr>
        <w:t>tehdä sanallista pohdintaa virhelähteistä.</w:t>
      </w:r>
    </w:p>
    <w:p w14:paraId="0EAF114E" w14:textId="77777777" w:rsidR="002C3A74" w:rsidRPr="00616CDE" w:rsidRDefault="002C3A74" w:rsidP="00E01869">
      <w:pPr>
        <w:autoSpaceDE w:val="0"/>
        <w:autoSpaceDN w:val="0"/>
        <w:adjustRightInd w:val="0"/>
        <w:spacing w:after="240" w:line="360" w:lineRule="auto"/>
        <w:jc w:val="both"/>
        <w:rPr>
          <w:rFonts w:ascii="Cambria Math" w:hAnsi="Cambria Math"/>
          <w:lang w:val="fi-FI"/>
        </w:rPr>
      </w:pPr>
    </w:p>
    <w:p w14:paraId="6D37A27E" w14:textId="77777777" w:rsidR="00E25949" w:rsidRPr="00616CDE" w:rsidRDefault="00E25949" w:rsidP="00B61C6B">
      <w:pPr>
        <w:pStyle w:val="Heading1"/>
        <w:numPr>
          <w:ilvl w:val="0"/>
          <w:numId w:val="5"/>
        </w:numPr>
        <w:spacing w:before="720" w:after="480" w:line="360" w:lineRule="auto"/>
        <w:ind w:left="357" w:hanging="357"/>
        <w:jc w:val="both"/>
        <w:rPr>
          <w:rFonts w:ascii="Cambria Math" w:hAnsi="Cambria Math" w:cs="Times New Roman"/>
          <w:sz w:val="28"/>
          <w:szCs w:val="28"/>
          <w:lang w:val="fi-FI"/>
        </w:rPr>
      </w:pPr>
      <w:bookmarkStart w:id="22" w:name="_Toc396217097"/>
      <w:bookmarkStart w:id="23" w:name="_Toc17382839"/>
      <w:r w:rsidRPr="00616CDE">
        <w:rPr>
          <w:rFonts w:ascii="Cambria Math" w:hAnsi="Cambria Math" w:cs="Times New Roman"/>
          <w:sz w:val="28"/>
          <w:szCs w:val="28"/>
          <w:lang w:val="fi-FI"/>
        </w:rPr>
        <w:t>Tulosten tarkastelu</w:t>
      </w:r>
      <w:r w:rsidR="009D6920" w:rsidRPr="00616CDE">
        <w:rPr>
          <w:rFonts w:ascii="Cambria Math" w:hAnsi="Cambria Math" w:cs="Times New Roman"/>
          <w:sz w:val="28"/>
          <w:szCs w:val="28"/>
          <w:lang w:val="fi-FI"/>
        </w:rPr>
        <w:t xml:space="preserve"> ja johtopäätökset</w:t>
      </w:r>
      <w:bookmarkEnd w:id="22"/>
      <w:bookmarkEnd w:id="23"/>
    </w:p>
    <w:p w14:paraId="0A61AEB8" w14:textId="77777777" w:rsidR="0090792A" w:rsidRPr="0090792A" w:rsidRDefault="0090792A" w:rsidP="0090792A">
      <w:pPr>
        <w:spacing w:line="360" w:lineRule="auto"/>
        <w:jc w:val="both"/>
        <w:rPr>
          <w:rFonts w:ascii="Cambria Math" w:hAnsi="Cambria Math"/>
          <w:lang w:val="fi-FI"/>
        </w:rPr>
      </w:pPr>
      <w:r w:rsidRPr="0090792A">
        <w:rPr>
          <w:rFonts w:ascii="Cambria Math" w:hAnsi="Cambria Math"/>
          <w:lang w:val="fi-FI"/>
        </w:rPr>
        <w:t xml:space="preserve">Tässä luvussa esitetään </w:t>
      </w:r>
      <w:r w:rsidRPr="0090792A">
        <w:rPr>
          <w:rFonts w:ascii="Cambria Math" w:hAnsi="Cambria Math"/>
          <w:b/>
          <w:lang w:val="fi-FI"/>
        </w:rPr>
        <w:t>yhteenveto päätuloksista virhearvioineen ja arvioidaan tulosten oikeellisuutta</w:t>
      </w:r>
      <w:r w:rsidRPr="0090792A">
        <w:rPr>
          <w:rFonts w:ascii="Cambria Math" w:hAnsi="Cambria Math"/>
          <w:lang w:val="fi-FI"/>
        </w:rPr>
        <w:t xml:space="preserve"> vertaamalla niitä kirjallisuustietoihin tai aiempiin koetuloksiin.</w:t>
      </w:r>
      <w:r w:rsidR="0082092D">
        <w:rPr>
          <w:rFonts w:ascii="Cambria Math" w:hAnsi="Cambria Math"/>
          <w:lang w:val="fi-FI"/>
        </w:rPr>
        <w:t xml:space="preserve"> </w:t>
      </w:r>
      <w:r w:rsidR="0082092D" w:rsidRPr="0090792A">
        <w:rPr>
          <w:rFonts w:ascii="Cambria Math" w:hAnsi="Cambria Math"/>
          <w:lang w:val="fi-FI"/>
        </w:rPr>
        <w:t xml:space="preserve">Vertailuarvojen lähteet on ilmoitettava lähdeluettelossa ja niihin on viitattava tekstissä.  </w:t>
      </w:r>
      <w:r>
        <w:rPr>
          <w:rFonts w:ascii="Cambria Math" w:hAnsi="Cambria Math"/>
          <w:lang w:val="fi-FI"/>
        </w:rPr>
        <w:t xml:space="preserve"> </w:t>
      </w:r>
      <w:r w:rsidR="0082092D">
        <w:rPr>
          <w:rFonts w:ascii="Cambria Math" w:hAnsi="Cambria Math"/>
          <w:lang w:val="fi-FI"/>
        </w:rPr>
        <w:t>Pohdi johtopäätöksissäsi mahdollisia virhelähteitä</w:t>
      </w:r>
      <w:r w:rsidRPr="0090792A">
        <w:rPr>
          <w:rFonts w:ascii="Cambria Math" w:hAnsi="Cambria Math"/>
          <w:lang w:val="fi-FI"/>
        </w:rPr>
        <w:t xml:space="preserve"> </w:t>
      </w:r>
      <w:r w:rsidR="0082092D">
        <w:rPr>
          <w:rFonts w:ascii="Cambria Math" w:hAnsi="Cambria Math"/>
          <w:b/>
          <w:lang w:val="fi-FI"/>
        </w:rPr>
        <w:t>oleellisimpiin</w:t>
      </w:r>
      <w:r w:rsidRPr="0090792A">
        <w:rPr>
          <w:rFonts w:ascii="Cambria Math" w:hAnsi="Cambria Math"/>
          <w:b/>
          <w:lang w:val="fi-FI"/>
        </w:rPr>
        <w:t xml:space="preserve"> keskittyen</w:t>
      </w:r>
      <w:r w:rsidRPr="0090792A">
        <w:rPr>
          <w:rFonts w:ascii="Cambria Math" w:hAnsi="Cambria Math"/>
          <w:lang w:val="fi-FI"/>
        </w:rPr>
        <w:t xml:space="preserve">. Arvioi eri lähteiden merkitystä ja erittele aiheuttavatko kuvaamasi virheet satunnais- vai systemaattista virhettä. </w:t>
      </w:r>
      <w:r w:rsidRPr="0090792A">
        <w:rPr>
          <w:rFonts w:ascii="Cambria Math" w:hAnsi="Cambria Math"/>
          <w:b/>
          <w:lang w:val="fi-FI"/>
        </w:rPr>
        <w:t>Esitä systemaattisista virheistä kvalitatiivinen arvio.</w:t>
      </w:r>
      <w:r w:rsidRPr="0090792A">
        <w:rPr>
          <w:rFonts w:ascii="Cambria Math" w:hAnsi="Cambria Math"/>
          <w:lang w:val="fi-FI"/>
        </w:rPr>
        <w:t xml:space="preserve"> </w:t>
      </w:r>
    </w:p>
    <w:p w14:paraId="60786E88" w14:textId="77777777" w:rsidR="0090792A" w:rsidRDefault="0090792A" w:rsidP="0090792A">
      <w:pPr>
        <w:spacing w:line="360" w:lineRule="auto"/>
        <w:jc w:val="both"/>
        <w:rPr>
          <w:rFonts w:ascii="Cambria Math" w:hAnsi="Cambria Math"/>
          <w:lang w:val="fi-FI"/>
        </w:rPr>
      </w:pPr>
    </w:p>
    <w:p w14:paraId="07353F43" w14:textId="6F030C6F" w:rsidR="00D07E33" w:rsidRDefault="0090792A">
      <w:pPr>
        <w:spacing w:line="360" w:lineRule="auto"/>
        <w:jc w:val="both"/>
        <w:rPr>
          <w:rFonts w:ascii="Cambria Math" w:hAnsi="Cambria Math"/>
          <w:lang w:val="fi-FI"/>
        </w:rPr>
      </w:pPr>
      <w:r w:rsidRPr="0090792A">
        <w:rPr>
          <w:rFonts w:ascii="Cambria Math" w:hAnsi="Cambria Math"/>
          <w:lang w:val="fi-FI"/>
        </w:rPr>
        <w:t xml:space="preserve">Arvioi tässä luvussa myös tulosten mielekkyyttä ja suuruusluokan oikeellisuutta. On tärkeää, että </w:t>
      </w:r>
      <w:r w:rsidRPr="0090792A">
        <w:rPr>
          <w:rFonts w:ascii="Cambria Math" w:hAnsi="Cambria Math"/>
          <w:b/>
          <w:lang w:val="fi-FI"/>
        </w:rPr>
        <w:t xml:space="preserve">kirjoittaja esittää tässä </w:t>
      </w:r>
      <w:r w:rsidR="009F09A7" w:rsidRPr="000B66AF">
        <w:rPr>
          <w:rFonts w:ascii="Cambria Math" w:hAnsi="Cambria Math"/>
          <w:b/>
          <w:lang w:val="fi-FI"/>
        </w:rPr>
        <w:t>luvussa</w:t>
      </w:r>
      <w:r w:rsidR="009F09A7">
        <w:rPr>
          <w:rFonts w:ascii="Cambria Math" w:hAnsi="Cambria Math"/>
          <w:b/>
          <w:color w:val="FF0000"/>
          <w:lang w:val="fi-FI"/>
        </w:rPr>
        <w:t xml:space="preserve"> </w:t>
      </w:r>
      <w:r w:rsidRPr="0090792A">
        <w:rPr>
          <w:rFonts w:ascii="Cambria Math" w:hAnsi="Cambria Math"/>
          <w:b/>
          <w:lang w:val="fi-FI"/>
        </w:rPr>
        <w:t>jonkin tutkimustuloksiin pohjautuvan johtopäätöksen</w:t>
      </w:r>
      <w:r w:rsidRPr="0090792A">
        <w:rPr>
          <w:rFonts w:ascii="Cambria Math" w:hAnsi="Cambria Math"/>
          <w:lang w:val="fi-FI"/>
        </w:rPr>
        <w:t xml:space="preserve">. </w:t>
      </w:r>
    </w:p>
    <w:p w14:paraId="20C89760" w14:textId="77777777" w:rsidR="00E25949" w:rsidRPr="00616CDE" w:rsidRDefault="00882F9B" w:rsidP="00B61C6B">
      <w:pPr>
        <w:pStyle w:val="Heading1"/>
        <w:numPr>
          <w:ilvl w:val="0"/>
          <w:numId w:val="5"/>
        </w:numPr>
        <w:spacing w:before="720" w:after="480" w:line="360" w:lineRule="auto"/>
        <w:ind w:left="357" w:hanging="357"/>
        <w:jc w:val="both"/>
        <w:rPr>
          <w:rFonts w:ascii="Cambria Math" w:hAnsi="Cambria Math" w:cs="Times New Roman"/>
          <w:sz w:val="28"/>
          <w:szCs w:val="28"/>
          <w:lang w:val="fi-FI"/>
        </w:rPr>
      </w:pPr>
      <w:bookmarkStart w:id="24" w:name="_Toc396217099"/>
      <w:bookmarkStart w:id="25" w:name="_Toc17382840"/>
      <w:r w:rsidRPr="00616CDE">
        <w:rPr>
          <w:rFonts w:ascii="Cambria Math" w:hAnsi="Cambria Math" w:cs="Times New Roman"/>
          <w:sz w:val="28"/>
          <w:szCs w:val="28"/>
          <w:lang w:val="fi-FI"/>
        </w:rPr>
        <w:t>Lähde</w:t>
      </w:r>
      <w:r w:rsidR="00E25949" w:rsidRPr="00616CDE">
        <w:rPr>
          <w:rFonts w:ascii="Cambria Math" w:hAnsi="Cambria Math" w:cs="Times New Roman"/>
          <w:sz w:val="28"/>
          <w:szCs w:val="28"/>
          <w:lang w:val="fi-FI"/>
        </w:rPr>
        <w:t>luettelo</w:t>
      </w:r>
      <w:bookmarkEnd w:id="24"/>
      <w:bookmarkEnd w:id="25"/>
    </w:p>
    <w:p w14:paraId="4A6413E4" w14:textId="4C98132B" w:rsidR="0082092D" w:rsidRDefault="00BF116F" w:rsidP="00E01869">
      <w:pPr>
        <w:pStyle w:val="BodyText2"/>
        <w:spacing w:after="240"/>
        <w:rPr>
          <w:rFonts w:ascii="Cambria Math" w:hAnsi="Cambria Math"/>
        </w:rPr>
      </w:pPr>
      <w:r w:rsidRPr="00616CDE">
        <w:rPr>
          <w:rFonts w:ascii="Cambria Math" w:hAnsi="Cambria Math"/>
        </w:rPr>
        <w:t xml:space="preserve">Jokaisesta tekstissä mainitusta asiasta, jota </w:t>
      </w:r>
      <w:r w:rsidRPr="00CF4EC1">
        <w:rPr>
          <w:rFonts w:ascii="Cambria Math" w:hAnsi="Cambria Math"/>
          <w:b/>
        </w:rPr>
        <w:t>ei voida pitää insinöörin perustietoon kuuluvana, on esitet</w:t>
      </w:r>
      <w:r w:rsidR="00EC31C4" w:rsidRPr="00CF4EC1">
        <w:rPr>
          <w:rFonts w:ascii="Cambria Math" w:hAnsi="Cambria Math"/>
          <w:b/>
        </w:rPr>
        <w:t>tävä asianmukainen lähdeviite</w:t>
      </w:r>
      <w:r w:rsidR="00EC31C4" w:rsidRPr="00616CDE">
        <w:rPr>
          <w:rFonts w:ascii="Cambria Math" w:hAnsi="Cambria Math"/>
        </w:rPr>
        <w:t xml:space="preserve">. </w:t>
      </w:r>
      <w:r w:rsidR="0082092D">
        <w:rPr>
          <w:rFonts w:ascii="Cambria Math" w:hAnsi="Cambria Math"/>
        </w:rPr>
        <w:t>Lähdeviite tulee merkitä tekstiin joko hakasuluilla tai yläindeksinä</w:t>
      </w:r>
      <w:r w:rsidR="009F09A7">
        <w:rPr>
          <w:rFonts w:ascii="Cambria Math" w:hAnsi="Cambria Math"/>
        </w:rPr>
        <w:t xml:space="preserve">. </w:t>
      </w:r>
      <w:r w:rsidR="009F09A7" w:rsidRPr="00616CDE">
        <w:rPr>
          <w:rFonts w:ascii="Cambria Math" w:hAnsi="Cambria Math"/>
        </w:rPr>
        <w:t>Lähdeluettelo eli täydelliset lähdeviitteet tekstiin sijoitetuista viitteistä esitetään työn lopussa.</w:t>
      </w:r>
      <w:r w:rsidR="0082092D">
        <w:rPr>
          <w:rFonts w:ascii="Cambria Math" w:hAnsi="Cambria Math"/>
        </w:rPr>
        <w:t xml:space="preserve"> </w:t>
      </w:r>
    </w:p>
    <w:p w14:paraId="7C5BFFBF" w14:textId="77777777" w:rsidR="0082092D" w:rsidRDefault="0082092D" w:rsidP="0082092D">
      <w:pPr>
        <w:pStyle w:val="BodyText2"/>
        <w:spacing w:after="240"/>
        <w:rPr>
          <w:rFonts w:ascii="Cambria Math" w:hAnsi="Cambria Math"/>
        </w:rPr>
      </w:pPr>
      <w:r>
        <w:rPr>
          <w:rFonts w:ascii="Cambria Math" w:hAnsi="Cambria Math"/>
        </w:rPr>
        <w:t>Työselostuksessa tulee käyttää Kemian tekniikan kirjallisuustyöoppaan [1] viittauskäytäntöä. / Työselostuksessa tulee käyttää Kemian tekniikan kirjallisuustyöoppaan</w:t>
      </w:r>
      <w:r w:rsidRPr="0082092D">
        <w:rPr>
          <w:rFonts w:ascii="Cambria Math" w:hAnsi="Cambria Math"/>
          <w:vertAlign w:val="superscript"/>
        </w:rPr>
        <w:t>1</w:t>
      </w:r>
      <w:r>
        <w:rPr>
          <w:rFonts w:ascii="Cambria Math" w:hAnsi="Cambria Math"/>
        </w:rPr>
        <w:t xml:space="preserve"> viittauskäytäntöä.</w:t>
      </w:r>
    </w:p>
    <w:p w14:paraId="7449AFFB" w14:textId="77777777" w:rsidR="00C42358" w:rsidRDefault="00C42358" w:rsidP="00470EFB">
      <w:pPr>
        <w:spacing w:after="240" w:line="360" w:lineRule="auto"/>
        <w:jc w:val="both"/>
        <w:rPr>
          <w:rFonts w:ascii="Cambria Math" w:hAnsi="Cambria Math" w:cstheme="minorHAnsi"/>
          <w:b/>
          <w:szCs w:val="20"/>
          <w:lang w:val="fi-FI"/>
        </w:rPr>
      </w:pPr>
    </w:p>
    <w:p w14:paraId="49F12419" w14:textId="77777777" w:rsidR="00470EFB" w:rsidRDefault="00470EFB" w:rsidP="00470EFB">
      <w:pPr>
        <w:spacing w:after="240" w:line="360" w:lineRule="auto"/>
        <w:jc w:val="both"/>
        <w:rPr>
          <w:rFonts w:ascii="Cambria Math" w:hAnsi="Cambria Math" w:cstheme="minorHAnsi"/>
          <w:b/>
          <w:szCs w:val="20"/>
          <w:lang w:val="fi-FI"/>
        </w:rPr>
      </w:pPr>
      <w:r w:rsidRPr="00616CDE">
        <w:rPr>
          <w:rFonts w:ascii="Cambria Math" w:hAnsi="Cambria Math" w:cstheme="minorHAnsi"/>
          <w:b/>
          <w:szCs w:val="20"/>
          <w:lang w:val="fi-FI"/>
        </w:rPr>
        <w:t>Esimerkkejä lähdeviitteistä:</w:t>
      </w:r>
    </w:p>
    <w:p w14:paraId="4302ACEC" w14:textId="77777777" w:rsidR="0082092D" w:rsidRPr="006B3D9C" w:rsidRDefault="00C213D8" w:rsidP="00470EFB">
      <w:pPr>
        <w:spacing w:after="240" w:line="360" w:lineRule="auto"/>
        <w:jc w:val="both"/>
        <w:rPr>
          <w:rFonts w:ascii="Cambria Math" w:hAnsi="Cambria Math" w:cstheme="minorHAnsi"/>
          <w:szCs w:val="20"/>
          <w:lang w:val="fi-FI"/>
        </w:rPr>
      </w:pPr>
      <w:r>
        <w:rPr>
          <w:rFonts w:ascii="Cambria Math" w:hAnsi="Cambria Math" w:cstheme="minorHAnsi"/>
          <w:szCs w:val="20"/>
          <w:lang w:val="fi-FI"/>
        </w:rPr>
        <w:t>Työohje</w:t>
      </w:r>
      <w:r w:rsidR="0082092D" w:rsidRPr="006B3D9C">
        <w:rPr>
          <w:rFonts w:ascii="Cambria Math" w:hAnsi="Cambria Math" w:cstheme="minorHAnsi"/>
          <w:szCs w:val="20"/>
          <w:lang w:val="fi-FI"/>
        </w:rPr>
        <w:t>:</w:t>
      </w:r>
    </w:p>
    <w:p w14:paraId="58B0AB68" w14:textId="531BAF62" w:rsidR="00C42358" w:rsidRDefault="00C42358" w:rsidP="00C42358">
      <w:pPr>
        <w:pStyle w:val="BodyText2"/>
        <w:spacing w:after="240"/>
        <w:rPr>
          <w:rFonts w:ascii="Cambria Math" w:eastAsiaTheme="minorHAnsi" w:hAnsi="Cambria Math" w:cstheme="minorBidi"/>
        </w:rPr>
      </w:pPr>
      <w:r>
        <w:rPr>
          <w:rFonts w:ascii="Cambria Math" w:eastAsiaTheme="minorHAnsi" w:hAnsi="Cambria Math" w:cstheme="minorBidi"/>
        </w:rPr>
        <w:t xml:space="preserve">1. </w:t>
      </w:r>
      <w:r w:rsidR="00AB1D45">
        <w:rPr>
          <w:rFonts w:ascii="Cambria Math" w:eastAsiaTheme="minorHAnsi" w:hAnsi="Cambria Math" w:cstheme="minorBidi"/>
        </w:rPr>
        <w:t>Anon</w:t>
      </w:r>
      <w:r>
        <w:rPr>
          <w:rFonts w:ascii="Cambria Math" w:eastAsiaTheme="minorHAnsi" w:hAnsi="Cambria Math" w:cstheme="minorBidi"/>
        </w:rPr>
        <w:t>.</w:t>
      </w:r>
      <w:r w:rsidRPr="00616CDE">
        <w:rPr>
          <w:rFonts w:ascii="Cambria Math" w:eastAsiaTheme="minorHAnsi" w:hAnsi="Cambria Math" w:cstheme="minorBidi"/>
        </w:rPr>
        <w:t xml:space="preserve">, </w:t>
      </w:r>
      <w:r w:rsidR="006B3D9C" w:rsidRPr="006B3D9C">
        <w:rPr>
          <w:rFonts w:ascii="Cambria Math" w:eastAsiaTheme="minorHAnsi" w:hAnsi="Cambria Math" w:cstheme="minorBidi"/>
          <w:i/>
        </w:rPr>
        <w:t>Kemian tekniikan k</w:t>
      </w:r>
      <w:r w:rsidRPr="00C42358">
        <w:rPr>
          <w:rFonts w:ascii="Cambria Math" w:eastAsiaTheme="minorHAnsi" w:hAnsi="Cambria Math" w:cstheme="minorBidi"/>
          <w:i/>
        </w:rPr>
        <w:t>irjallisuustyöohje</w:t>
      </w:r>
      <w:r>
        <w:rPr>
          <w:rFonts w:ascii="Cambria Math" w:eastAsiaTheme="minorHAnsi" w:hAnsi="Cambria Math" w:cstheme="minorBidi"/>
        </w:rPr>
        <w:t>,</w:t>
      </w:r>
      <w:r w:rsidRPr="00616CDE">
        <w:rPr>
          <w:rFonts w:ascii="Cambria Math" w:eastAsiaTheme="minorHAnsi" w:hAnsi="Cambria Math" w:cstheme="minorBidi"/>
        </w:rPr>
        <w:t xml:space="preserve"> </w:t>
      </w:r>
      <w:r w:rsidR="006B3D9C">
        <w:rPr>
          <w:rFonts w:ascii="Cambria Math" w:eastAsiaTheme="minorHAnsi" w:hAnsi="Cambria Math" w:cstheme="minorBidi"/>
        </w:rPr>
        <w:t>kirjallisuustyöohje</w:t>
      </w:r>
      <w:r w:rsidRPr="00616CDE">
        <w:rPr>
          <w:rFonts w:ascii="Cambria Math" w:eastAsiaTheme="minorHAnsi" w:hAnsi="Cambria Math" w:cstheme="minorBidi"/>
        </w:rPr>
        <w:t>, Aalto-yliopisto, Kemian tekniikan korkea</w:t>
      </w:r>
      <w:r w:rsidR="006B3D9C">
        <w:rPr>
          <w:rFonts w:ascii="Cambria Math" w:eastAsiaTheme="minorHAnsi" w:hAnsi="Cambria Math" w:cstheme="minorBidi"/>
        </w:rPr>
        <w:t>koulu, Espoo 2012, 25</w:t>
      </w:r>
      <w:r w:rsidRPr="00616CDE">
        <w:rPr>
          <w:rFonts w:ascii="Cambria Math" w:eastAsiaTheme="minorHAnsi" w:hAnsi="Cambria Math" w:cstheme="minorBidi"/>
        </w:rPr>
        <w:t xml:space="preserve"> s.</w:t>
      </w:r>
    </w:p>
    <w:p w14:paraId="4B655E93" w14:textId="46286520" w:rsidR="00AB1D45" w:rsidRPr="008D28EC" w:rsidRDefault="00AB1D45" w:rsidP="00C42358">
      <w:pPr>
        <w:pStyle w:val="BodyText2"/>
        <w:spacing w:after="240"/>
        <w:rPr>
          <w:rFonts w:ascii="Cambria Math" w:hAnsi="Cambria Math"/>
        </w:rPr>
      </w:pPr>
      <w:r w:rsidRPr="008D28EC">
        <w:rPr>
          <w:rFonts w:ascii="Cambria Math" w:hAnsi="Cambria Math"/>
        </w:rPr>
        <w:t xml:space="preserve">2. </w:t>
      </w:r>
      <w:r w:rsidR="008D28EC" w:rsidRPr="008D28EC">
        <w:rPr>
          <w:rFonts w:ascii="Cambria Math" w:hAnsi="Cambria Math"/>
        </w:rPr>
        <w:t>Partanen L.</w:t>
      </w:r>
      <w:r w:rsidR="008D28EC">
        <w:rPr>
          <w:rFonts w:ascii="Cambria Math" w:hAnsi="Cambria Math"/>
        </w:rPr>
        <w:t xml:space="preserve"> </w:t>
      </w:r>
      <w:r w:rsidR="008D28EC" w:rsidRPr="00FA06CB">
        <w:rPr>
          <w:rFonts w:ascii="Cambria Math" w:hAnsi="Cambria Math"/>
          <w:i/>
        </w:rPr>
        <w:t>Työ B: Kationin vaikutus liukenemisentalpiaan</w:t>
      </w:r>
      <w:r w:rsidR="008D28EC">
        <w:rPr>
          <w:rFonts w:ascii="Cambria Math" w:hAnsi="Cambria Math"/>
        </w:rPr>
        <w:t>,</w:t>
      </w:r>
      <w:r w:rsidR="008D28EC" w:rsidRPr="008D28EC">
        <w:rPr>
          <w:rFonts w:ascii="Cambria Math" w:eastAsiaTheme="minorHAnsi" w:hAnsi="Cambria Math" w:cstheme="minorBidi"/>
        </w:rPr>
        <w:t xml:space="preserve"> </w:t>
      </w:r>
      <w:r w:rsidR="00FA06CB">
        <w:rPr>
          <w:rFonts w:ascii="Cambria Math" w:eastAsiaTheme="minorHAnsi" w:hAnsi="Cambria Math" w:cstheme="minorBidi"/>
        </w:rPr>
        <w:t>laboratoriotyön taustamateriaali</w:t>
      </w:r>
      <w:r w:rsidR="008D28EC" w:rsidRPr="00616CDE">
        <w:rPr>
          <w:rFonts w:ascii="Cambria Math" w:eastAsiaTheme="minorHAnsi" w:hAnsi="Cambria Math" w:cstheme="minorBidi"/>
        </w:rPr>
        <w:t xml:space="preserve">, Aalto-yliopisto, </w:t>
      </w:r>
      <w:r w:rsidR="008D28EC" w:rsidRPr="008D28EC">
        <w:rPr>
          <w:rFonts w:ascii="Cambria Math" w:hAnsi="Cambria Math"/>
        </w:rPr>
        <w:t>Kemian ja materiaalitieteen laitos</w:t>
      </w:r>
      <w:r w:rsidR="008D28EC">
        <w:rPr>
          <w:rFonts w:ascii="Cambria Math" w:eastAsiaTheme="minorHAnsi" w:hAnsi="Cambria Math" w:cstheme="minorBidi"/>
        </w:rPr>
        <w:t>, Espoo 2019, 5</w:t>
      </w:r>
      <w:r w:rsidR="008D28EC" w:rsidRPr="00616CDE">
        <w:rPr>
          <w:rFonts w:ascii="Cambria Math" w:eastAsiaTheme="minorHAnsi" w:hAnsi="Cambria Math" w:cstheme="minorBidi"/>
        </w:rPr>
        <w:t xml:space="preserve"> s.</w:t>
      </w:r>
      <w:r w:rsidRPr="008D28EC">
        <w:rPr>
          <w:rFonts w:ascii="Cambria Math" w:hAnsi="Cambria Math"/>
        </w:rPr>
        <w:t xml:space="preserve"> </w:t>
      </w:r>
    </w:p>
    <w:p w14:paraId="0CAC8E2D" w14:textId="77777777" w:rsidR="00470EFB" w:rsidRPr="008D28EC" w:rsidRDefault="00470EFB" w:rsidP="00470EFB">
      <w:pPr>
        <w:spacing w:after="240" w:line="360" w:lineRule="auto"/>
        <w:jc w:val="both"/>
        <w:rPr>
          <w:rFonts w:ascii="Cambria Math" w:hAnsi="Cambria Math" w:cstheme="minorHAnsi"/>
          <w:szCs w:val="20"/>
          <w:lang w:val="en-US"/>
        </w:rPr>
      </w:pPr>
      <w:proofErr w:type="spellStart"/>
      <w:r w:rsidRPr="008D28EC">
        <w:rPr>
          <w:rFonts w:ascii="Cambria Math" w:hAnsi="Cambria Math" w:cstheme="minorHAnsi"/>
          <w:szCs w:val="20"/>
          <w:lang w:val="en-US"/>
        </w:rPr>
        <w:t>Artikkeli</w:t>
      </w:r>
      <w:proofErr w:type="spellEnd"/>
      <w:r w:rsidRPr="008D28EC">
        <w:rPr>
          <w:rFonts w:ascii="Cambria Math" w:hAnsi="Cambria Math" w:cstheme="minorHAnsi"/>
          <w:szCs w:val="20"/>
          <w:lang w:val="en-US"/>
        </w:rPr>
        <w:t xml:space="preserve"> </w:t>
      </w:r>
      <w:proofErr w:type="spellStart"/>
      <w:r w:rsidRPr="008D28EC">
        <w:rPr>
          <w:rFonts w:ascii="Cambria Math" w:hAnsi="Cambria Math" w:cstheme="minorHAnsi"/>
          <w:szCs w:val="20"/>
          <w:lang w:val="en-US"/>
        </w:rPr>
        <w:t>lehdessä</w:t>
      </w:r>
      <w:proofErr w:type="spellEnd"/>
      <w:r w:rsidRPr="008D28EC">
        <w:rPr>
          <w:rFonts w:ascii="Cambria Math" w:hAnsi="Cambria Math" w:cstheme="minorHAnsi"/>
          <w:szCs w:val="20"/>
          <w:lang w:val="en-US"/>
        </w:rPr>
        <w:t>:</w:t>
      </w:r>
      <w:r w:rsidR="006B3D9C" w:rsidRPr="008D28EC">
        <w:rPr>
          <w:rFonts w:ascii="Cambria Math" w:hAnsi="Cambria Math" w:cstheme="minorHAnsi"/>
          <w:szCs w:val="20"/>
          <w:lang w:val="en-US"/>
        </w:rPr>
        <w:t xml:space="preserve"> </w:t>
      </w:r>
    </w:p>
    <w:p w14:paraId="52D6FC35" w14:textId="77777777" w:rsidR="00470EFB" w:rsidRPr="00AD0FB4" w:rsidRDefault="006B3D9C" w:rsidP="00470EFB">
      <w:pPr>
        <w:spacing w:after="240" w:line="360" w:lineRule="auto"/>
        <w:jc w:val="both"/>
        <w:rPr>
          <w:rFonts w:ascii="Cambria Math" w:hAnsi="Cambria Math" w:cstheme="minorHAnsi"/>
          <w:szCs w:val="20"/>
          <w:lang w:val="en-US"/>
        </w:rPr>
      </w:pPr>
      <w:r w:rsidRPr="008D28EC">
        <w:rPr>
          <w:rFonts w:ascii="Cambria Math" w:hAnsi="Cambria Math" w:cstheme="minorHAnsi"/>
          <w:szCs w:val="20"/>
          <w:lang w:val="en-US"/>
        </w:rPr>
        <w:t>2</w:t>
      </w:r>
      <w:r w:rsidR="0082092D" w:rsidRPr="008D28EC">
        <w:rPr>
          <w:rFonts w:ascii="Cambria Math" w:hAnsi="Cambria Math" w:cstheme="minorHAnsi"/>
          <w:szCs w:val="20"/>
          <w:lang w:val="en-US"/>
        </w:rPr>
        <w:t>.</w:t>
      </w:r>
      <w:r w:rsidR="007B18DC" w:rsidRPr="008D28EC">
        <w:rPr>
          <w:rFonts w:ascii="Cambria Math" w:hAnsi="Cambria Math" w:cstheme="minorHAnsi"/>
          <w:szCs w:val="20"/>
          <w:lang w:val="en-US"/>
        </w:rPr>
        <w:t xml:space="preserve"> </w:t>
      </w:r>
      <w:r w:rsidR="00C213D8" w:rsidRPr="008D28EC">
        <w:rPr>
          <w:rFonts w:ascii="Cambria Math" w:hAnsi="Cambria Math" w:cstheme="minorHAnsi"/>
          <w:szCs w:val="20"/>
          <w:lang w:val="en-US"/>
        </w:rPr>
        <w:t xml:space="preserve">Qu, C. ja Bowman, J. M., Quantum approaches to vibrational dynamics and spectroscopy: </w:t>
      </w:r>
      <w:r w:rsidR="00C213D8">
        <w:rPr>
          <w:rFonts w:ascii="Cambria Math" w:hAnsi="Cambria Math" w:cstheme="minorHAnsi"/>
          <w:szCs w:val="20"/>
          <w:lang w:val="en-US"/>
        </w:rPr>
        <w:t xml:space="preserve">is ease of interpretation sacrificed as rigor </w:t>
      </w:r>
      <w:proofErr w:type="gramStart"/>
      <w:r w:rsidR="00C213D8">
        <w:rPr>
          <w:rFonts w:ascii="Cambria Math" w:hAnsi="Cambria Math" w:cstheme="minorHAnsi"/>
          <w:szCs w:val="20"/>
          <w:lang w:val="en-US"/>
        </w:rPr>
        <w:t>increases?</w:t>
      </w:r>
      <w:r w:rsidR="00470EFB" w:rsidRPr="00C213D8">
        <w:rPr>
          <w:rFonts w:ascii="Cambria Math" w:hAnsi="Cambria Math" w:cstheme="minorHAnsi"/>
          <w:szCs w:val="20"/>
          <w:lang w:val="en-US"/>
        </w:rPr>
        <w:t>,</w:t>
      </w:r>
      <w:proofErr w:type="gramEnd"/>
      <w:r w:rsidR="00470EFB" w:rsidRPr="00C213D8">
        <w:rPr>
          <w:rFonts w:ascii="Cambria Math" w:hAnsi="Cambria Math" w:cstheme="minorHAnsi"/>
          <w:szCs w:val="20"/>
          <w:lang w:val="en-US"/>
        </w:rPr>
        <w:t xml:space="preserve"> </w:t>
      </w:r>
      <w:r w:rsidR="00C213D8" w:rsidRPr="00C213D8">
        <w:rPr>
          <w:rFonts w:ascii="Cambria Math" w:hAnsi="Cambria Math" w:cstheme="minorHAnsi"/>
          <w:i/>
          <w:szCs w:val="20"/>
          <w:lang w:val="en-US"/>
        </w:rPr>
        <w:t xml:space="preserve">Phys. </w:t>
      </w:r>
      <w:r w:rsidR="00C213D8" w:rsidRPr="00AD0FB4">
        <w:rPr>
          <w:rFonts w:ascii="Cambria Math" w:hAnsi="Cambria Math" w:cstheme="minorHAnsi"/>
          <w:i/>
          <w:szCs w:val="20"/>
          <w:lang w:val="en-US"/>
        </w:rPr>
        <w:t>Chem. Chem. Phys.</w:t>
      </w:r>
      <w:r w:rsidR="00C213D8" w:rsidRPr="00AD0FB4">
        <w:rPr>
          <w:rFonts w:ascii="Cambria Math" w:hAnsi="Cambria Math" w:cstheme="minorHAnsi"/>
          <w:szCs w:val="20"/>
          <w:lang w:val="en-US"/>
        </w:rPr>
        <w:t xml:space="preserve"> </w:t>
      </w:r>
      <w:r w:rsidR="00C213D8" w:rsidRPr="00AD0FB4">
        <w:rPr>
          <w:rFonts w:ascii="Cambria Math" w:hAnsi="Cambria Math" w:cstheme="minorHAnsi"/>
          <w:b/>
          <w:szCs w:val="20"/>
          <w:lang w:val="en-US"/>
        </w:rPr>
        <w:t>21</w:t>
      </w:r>
      <w:r w:rsidR="00C213D8" w:rsidRPr="00AD0FB4">
        <w:rPr>
          <w:rFonts w:ascii="Cambria Math" w:hAnsi="Cambria Math" w:cstheme="minorHAnsi"/>
          <w:szCs w:val="20"/>
          <w:lang w:val="en-US"/>
        </w:rPr>
        <w:t xml:space="preserve"> (2019) 3397-3413</w:t>
      </w:r>
      <w:r w:rsidR="00470EFB" w:rsidRPr="00AD0FB4">
        <w:rPr>
          <w:rFonts w:ascii="Cambria Math" w:hAnsi="Cambria Math" w:cstheme="minorHAnsi"/>
          <w:szCs w:val="20"/>
          <w:lang w:val="en-US"/>
        </w:rPr>
        <w:t>.</w:t>
      </w:r>
    </w:p>
    <w:p w14:paraId="1C966F5F" w14:textId="77777777" w:rsidR="00470EFB" w:rsidRPr="00600DC3" w:rsidRDefault="00470EFB" w:rsidP="00470EFB">
      <w:pPr>
        <w:spacing w:after="240" w:line="360" w:lineRule="auto"/>
        <w:jc w:val="both"/>
        <w:rPr>
          <w:rFonts w:ascii="Cambria Math" w:hAnsi="Cambria Math" w:cstheme="minorHAnsi"/>
          <w:szCs w:val="20"/>
          <w:lang w:val="en-US"/>
        </w:rPr>
      </w:pPr>
      <w:r w:rsidRPr="00600DC3">
        <w:rPr>
          <w:rFonts w:ascii="Cambria Math" w:hAnsi="Cambria Math" w:cstheme="minorHAnsi"/>
          <w:szCs w:val="20"/>
          <w:lang w:val="en-US"/>
        </w:rPr>
        <w:t xml:space="preserve">Kirja, </w:t>
      </w:r>
      <w:proofErr w:type="spellStart"/>
      <w:r w:rsidRPr="00600DC3">
        <w:rPr>
          <w:rFonts w:ascii="Cambria Math" w:hAnsi="Cambria Math" w:cstheme="minorHAnsi"/>
          <w:szCs w:val="20"/>
          <w:lang w:val="en-US"/>
        </w:rPr>
        <w:t>viitattu</w:t>
      </w:r>
      <w:proofErr w:type="spellEnd"/>
      <w:r w:rsidRPr="00600DC3">
        <w:rPr>
          <w:rFonts w:ascii="Cambria Math" w:hAnsi="Cambria Math" w:cstheme="minorHAnsi"/>
          <w:szCs w:val="20"/>
          <w:lang w:val="en-US"/>
        </w:rPr>
        <w:t xml:space="preserve"> </w:t>
      </w:r>
      <w:proofErr w:type="spellStart"/>
      <w:r w:rsidRPr="00600DC3">
        <w:rPr>
          <w:rFonts w:ascii="Cambria Math" w:hAnsi="Cambria Math" w:cstheme="minorHAnsi"/>
          <w:szCs w:val="20"/>
          <w:lang w:val="en-US"/>
        </w:rPr>
        <w:t>koko</w:t>
      </w:r>
      <w:proofErr w:type="spellEnd"/>
      <w:r w:rsidRPr="00600DC3">
        <w:rPr>
          <w:rFonts w:ascii="Cambria Math" w:hAnsi="Cambria Math" w:cstheme="minorHAnsi"/>
          <w:szCs w:val="20"/>
          <w:lang w:val="en-US"/>
        </w:rPr>
        <w:t xml:space="preserve"> </w:t>
      </w:r>
      <w:proofErr w:type="spellStart"/>
      <w:r w:rsidRPr="00600DC3">
        <w:rPr>
          <w:rFonts w:ascii="Cambria Math" w:hAnsi="Cambria Math" w:cstheme="minorHAnsi"/>
          <w:szCs w:val="20"/>
          <w:lang w:val="en-US"/>
        </w:rPr>
        <w:t>kirjaan</w:t>
      </w:r>
      <w:proofErr w:type="spellEnd"/>
      <w:r w:rsidRPr="00600DC3">
        <w:rPr>
          <w:rFonts w:ascii="Cambria Math" w:hAnsi="Cambria Math" w:cstheme="minorHAnsi"/>
          <w:szCs w:val="20"/>
          <w:lang w:val="en-US"/>
        </w:rPr>
        <w:t>:</w:t>
      </w:r>
    </w:p>
    <w:p w14:paraId="523B5B7D" w14:textId="77777777" w:rsidR="00470EFB" w:rsidRPr="007B18DC" w:rsidRDefault="006B3D9C" w:rsidP="00470EFB">
      <w:pPr>
        <w:spacing w:after="240" w:line="360" w:lineRule="auto"/>
        <w:jc w:val="both"/>
        <w:rPr>
          <w:rFonts w:ascii="Cambria Math" w:hAnsi="Cambria Math" w:cstheme="minorHAnsi"/>
          <w:szCs w:val="20"/>
          <w:lang w:val="en-US"/>
        </w:rPr>
      </w:pPr>
      <w:r w:rsidRPr="00C213D8">
        <w:rPr>
          <w:rFonts w:ascii="Cambria Math" w:hAnsi="Cambria Math" w:cstheme="minorHAnsi"/>
          <w:szCs w:val="20"/>
          <w:lang w:val="en-US"/>
        </w:rPr>
        <w:lastRenderedPageBreak/>
        <w:t>3</w:t>
      </w:r>
      <w:r w:rsidR="0082092D" w:rsidRPr="00C213D8">
        <w:rPr>
          <w:rFonts w:ascii="Cambria Math" w:hAnsi="Cambria Math" w:cstheme="minorHAnsi"/>
          <w:szCs w:val="20"/>
          <w:lang w:val="en-US"/>
        </w:rPr>
        <w:t>.</w:t>
      </w:r>
      <w:r w:rsidR="007B18DC" w:rsidRPr="00C213D8">
        <w:rPr>
          <w:rFonts w:ascii="Cambria Math" w:hAnsi="Cambria Math" w:cstheme="minorHAnsi"/>
          <w:szCs w:val="20"/>
          <w:lang w:val="en-US"/>
        </w:rPr>
        <w:t xml:space="preserve"> </w:t>
      </w:r>
      <w:r w:rsidRPr="00C213D8">
        <w:rPr>
          <w:rFonts w:ascii="Cambria Math" w:hAnsi="Cambria Math" w:cstheme="minorHAnsi"/>
          <w:szCs w:val="20"/>
          <w:lang w:val="en-US"/>
        </w:rPr>
        <w:t>Atkins, P., de Paula, J., Keeler, J.,</w:t>
      </w:r>
      <w:r w:rsidR="00470EFB" w:rsidRPr="00C213D8">
        <w:rPr>
          <w:rFonts w:ascii="Cambria Math" w:hAnsi="Cambria Math" w:cstheme="minorHAnsi"/>
          <w:szCs w:val="20"/>
          <w:lang w:val="en-US"/>
        </w:rPr>
        <w:t xml:space="preserve"> </w:t>
      </w:r>
      <w:r w:rsidRPr="00C213D8">
        <w:rPr>
          <w:rFonts w:ascii="Cambria Math" w:hAnsi="Cambria Math" w:cstheme="minorHAnsi"/>
          <w:i/>
          <w:szCs w:val="20"/>
          <w:lang w:val="en-US"/>
        </w:rPr>
        <w:t>Atkins’ Physical Chemistry</w:t>
      </w:r>
      <w:r w:rsidRPr="00C213D8">
        <w:rPr>
          <w:rFonts w:ascii="Cambria Math" w:hAnsi="Cambria Math" w:cstheme="minorHAnsi"/>
          <w:szCs w:val="20"/>
          <w:lang w:val="en-US"/>
        </w:rPr>
        <w:t>, 11</w:t>
      </w:r>
      <w:r w:rsidR="00470EFB" w:rsidRPr="00C213D8">
        <w:rPr>
          <w:rFonts w:ascii="Cambria Math" w:hAnsi="Cambria Math" w:cstheme="minorHAnsi"/>
          <w:szCs w:val="20"/>
          <w:lang w:val="en-US"/>
        </w:rPr>
        <w:t xml:space="preserve">. </w:t>
      </w:r>
      <w:proofErr w:type="spellStart"/>
      <w:r w:rsidR="00470EFB" w:rsidRPr="00C213D8">
        <w:rPr>
          <w:rFonts w:ascii="Cambria Math" w:hAnsi="Cambria Math" w:cstheme="minorHAnsi"/>
          <w:szCs w:val="20"/>
          <w:lang w:val="en-US"/>
        </w:rPr>
        <w:t>painos</w:t>
      </w:r>
      <w:proofErr w:type="spellEnd"/>
      <w:r w:rsidR="00470EFB" w:rsidRPr="00C213D8">
        <w:rPr>
          <w:rFonts w:ascii="Cambria Math" w:hAnsi="Cambria Math" w:cstheme="minorHAnsi"/>
          <w:szCs w:val="20"/>
          <w:lang w:val="en-US"/>
        </w:rPr>
        <w:t xml:space="preserve">, </w:t>
      </w:r>
      <w:r w:rsidRPr="00C213D8">
        <w:rPr>
          <w:rFonts w:ascii="Cambria Math" w:hAnsi="Cambria Math" w:cstheme="minorHAnsi"/>
          <w:szCs w:val="20"/>
          <w:lang w:val="en-US"/>
        </w:rPr>
        <w:t>Oxford Uni</w:t>
      </w:r>
      <w:r>
        <w:rPr>
          <w:rFonts w:ascii="Cambria Math" w:hAnsi="Cambria Math" w:cstheme="minorHAnsi"/>
          <w:szCs w:val="20"/>
          <w:lang w:val="en-US"/>
        </w:rPr>
        <w:t>versity Press, N</w:t>
      </w:r>
      <w:r w:rsidR="00C213D8">
        <w:rPr>
          <w:rFonts w:ascii="Cambria Math" w:hAnsi="Cambria Math" w:cstheme="minorHAnsi"/>
          <w:szCs w:val="20"/>
          <w:lang w:val="en-US"/>
        </w:rPr>
        <w:t>ew York</w:t>
      </w:r>
      <w:r>
        <w:rPr>
          <w:rFonts w:ascii="Cambria Math" w:hAnsi="Cambria Math" w:cstheme="minorHAnsi"/>
          <w:szCs w:val="20"/>
          <w:lang w:val="en-US"/>
        </w:rPr>
        <w:t xml:space="preserve"> 2018, 908</w:t>
      </w:r>
      <w:r w:rsidR="00470EFB" w:rsidRPr="007B18DC">
        <w:rPr>
          <w:rFonts w:ascii="Cambria Math" w:hAnsi="Cambria Math" w:cstheme="minorHAnsi"/>
          <w:szCs w:val="20"/>
          <w:lang w:val="en-US"/>
        </w:rPr>
        <w:t xml:space="preserve"> s.</w:t>
      </w:r>
    </w:p>
    <w:p w14:paraId="4A31AB4B" w14:textId="77777777" w:rsidR="00470EFB" w:rsidRPr="00616CDE" w:rsidRDefault="00C213D8" w:rsidP="00E01869">
      <w:pPr>
        <w:pStyle w:val="BodyText2"/>
        <w:spacing w:after="240"/>
        <w:rPr>
          <w:rFonts w:ascii="Cambria Math" w:hAnsi="Cambria Math"/>
        </w:rPr>
      </w:pPr>
      <w:r>
        <w:rPr>
          <w:rFonts w:ascii="Cambria Math" w:hAnsi="Cambria Math"/>
        </w:rPr>
        <w:t>T</w:t>
      </w:r>
      <w:r w:rsidR="00A53788" w:rsidRPr="00616CDE">
        <w:rPr>
          <w:rFonts w:ascii="Cambria Math" w:hAnsi="Cambria Math"/>
        </w:rPr>
        <w:t>ietokanta:</w:t>
      </w:r>
    </w:p>
    <w:p w14:paraId="6E8530C3" w14:textId="77777777" w:rsidR="00A53788" w:rsidRPr="00616CDE" w:rsidRDefault="007B18DC" w:rsidP="00A53788">
      <w:pPr>
        <w:rPr>
          <w:rFonts w:ascii="Cambria Math" w:eastAsia="Calibri" w:hAnsi="Cambria Math"/>
          <w:lang w:val="fi-FI" w:eastAsia="fi-FI"/>
        </w:rPr>
      </w:pPr>
      <w:r w:rsidRPr="0082092D">
        <w:rPr>
          <w:rFonts w:ascii="Cambria Math" w:eastAsia="Calibri" w:hAnsi="Cambria Math"/>
          <w:lang w:val="fi-FI" w:eastAsia="fi-FI"/>
        </w:rPr>
        <w:t>4</w:t>
      </w:r>
      <w:r w:rsidR="0082092D">
        <w:rPr>
          <w:rFonts w:ascii="Cambria Math" w:eastAsia="Calibri" w:hAnsi="Cambria Math"/>
          <w:lang w:val="fi-FI" w:eastAsia="fi-FI"/>
        </w:rPr>
        <w:t>.</w:t>
      </w:r>
      <w:r>
        <w:rPr>
          <w:rFonts w:ascii="Cambria Math" w:eastAsia="Calibri" w:hAnsi="Cambria Math"/>
          <w:lang w:val="fi-FI" w:eastAsia="fi-FI"/>
        </w:rPr>
        <w:t xml:space="preserve"> </w:t>
      </w:r>
      <w:r w:rsidR="00A53788" w:rsidRPr="00616CDE">
        <w:rPr>
          <w:rFonts w:ascii="Cambria Math" w:eastAsia="Calibri" w:hAnsi="Cambria Math"/>
          <w:lang w:val="fi-FI" w:eastAsia="fi-FI"/>
        </w:rPr>
        <w:t xml:space="preserve">CES </w:t>
      </w:r>
      <w:proofErr w:type="spellStart"/>
      <w:r w:rsidR="00A53788" w:rsidRPr="00616CDE">
        <w:rPr>
          <w:rFonts w:ascii="Cambria Math" w:eastAsia="Calibri" w:hAnsi="Cambria Math"/>
          <w:lang w:val="fi-FI" w:eastAsia="fi-FI"/>
        </w:rPr>
        <w:t>EduPack</w:t>
      </w:r>
      <w:proofErr w:type="spellEnd"/>
      <w:r w:rsidR="00A53788" w:rsidRPr="00616CDE">
        <w:rPr>
          <w:rFonts w:ascii="Cambria Math" w:eastAsia="Calibri" w:hAnsi="Cambria Math"/>
          <w:lang w:val="fi-FI" w:eastAsia="fi-FI"/>
        </w:rPr>
        <w:t xml:space="preserve"> 2014, </w:t>
      </w:r>
      <w:proofErr w:type="spellStart"/>
      <w:r w:rsidR="00A53788" w:rsidRPr="00616CDE">
        <w:rPr>
          <w:rFonts w:ascii="Cambria Math" w:eastAsia="Calibri" w:hAnsi="Cambria Math"/>
          <w:lang w:val="fi-FI" w:eastAsia="fi-FI"/>
        </w:rPr>
        <w:t>Granta</w:t>
      </w:r>
      <w:proofErr w:type="spellEnd"/>
      <w:r w:rsidR="00A53788" w:rsidRPr="00616CDE">
        <w:rPr>
          <w:rFonts w:ascii="Cambria Math" w:eastAsia="Calibri" w:hAnsi="Cambria Math"/>
          <w:lang w:val="fi-FI" w:eastAsia="fi-FI"/>
        </w:rPr>
        <w:t xml:space="preserve"> Design, </w:t>
      </w:r>
      <w:r w:rsidR="001F3418" w:rsidRPr="00616CDE">
        <w:rPr>
          <w:rFonts w:ascii="Cambria Math" w:eastAsia="Calibri" w:hAnsi="Cambria Math"/>
          <w:lang w:val="fi-FI" w:eastAsia="fi-FI"/>
        </w:rPr>
        <w:t>Englanti</w:t>
      </w:r>
      <w:r w:rsidR="00A53788" w:rsidRPr="00616CDE">
        <w:rPr>
          <w:rFonts w:ascii="Cambria Math" w:eastAsia="Calibri" w:hAnsi="Cambria Math"/>
          <w:lang w:val="fi-FI" w:eastAsia="fi-FI"/>
        </w:rPr>
        <w:t xml:space="preserve"> [viitattu 15.8.2014].</w:t>
      </w:r>
    </w:p>
    <w:p w14:paraId="06ACA4DA" w14:textId="77777777" w:rsidR="005E7D7F" w:rsidRPr="00616CDE" w:rsidRDefault="00470EFB" w:rsidP="00E01869">
      <w:pPr>
        <w:spacing w:before="720" w:after="480"/>
        <w:rPr>
          <w:rFonts w:ascii="Cambria Math" w:hAnsi="Cambria Math"/>
          <w:b/>
          <w:sz w:val="28"/>
          <w:szCs w:val="28"/>
          <w:lang w:val="fi-FI"/>
        </w:rPr>
      </w:pPr>
      <w:bookmarkStart w:id="26" w:name="_Toc384985760"/>
      <w:r w:rsidRPr="00616CDE">
        <w:rPr>
          <w:rFonts w:ascii="Cambria Math" w:hAnsi="Cambria Math"/>
          <w:b/>
          <w:sz w:val="28"/>
          <w:szCs w:val="28"/>
          <w:lang w:val="fi-FI"/>
        </w:rPr>
        <w:t>L</w:t>
      </w:r>
      <w:r w:rsidR="005E7D7F" w:rsidRPr="00616CDE">
        <w:rPr>
          <w:rFonts w:ascii="Cambria Math" w:hAnsi="Cambria Math"/>
          <w:b/>
          <w:sz w:val="28"/>
          <w:szCs w:val="28"/>
          <w:lang w:val="fi-FI"/>
        </w:rPr>
        <w:t>iitteet</w:t>
      </w:r>
      <w:bookmarkEnd w:id="26"/>
    </w:p>
    <w:p w14:paraId="283CE3FD" w14:textId="77777777" w:rsidR="005E7D7F" w:rsidRPr="00616CDE" w:rsidRDefault="005E7D7F" w:rsidP="005E7D7F">
      <w:pPr>
        <w:spacing w:line="360" w:lineRule="auto"/>
        <w:jc w:val="both"/>
        <w:rPr>
          <w:rFonts w:ascii="Cambria Math" w:hAnsi="Cambria Math"/>
          <w:lang w:val="fi-FI"/>
        </w:rPr>
      </w:pPr>
      <w:r w:rsidRPr="00616CDE">
        <w:rPr>
          <w:rFonts w:ascii="Cambria Math" w:hAnsi="Cambria Math"/>
          <w:lang w:val="fi-FI"/>
        </w:rPr>
        <w:t>Liitteet sijoitetaan työn loppuun. Sivunumerointia ei jatketa liit</w:t>
      </w:r>
      <w:r w:rsidR="00600758" w:rsidRPr="00616CDE">
        <w:rPr>
          <w:rFonts w:ascii="Cambria Math" w:hAnsi="Cambria Math"/>
          <w:lang w:val="fi-FI"/>
        </w:rPr>
        <w:t>esivuilla</w:t>
      </w:r>
      <w:r w:rsidRPr="00616CDE">
        <w:rPr>
          <w:rFonts w:ascii="Cambria Math" w:hAnsi="Cambria Math"/>
          <w:lang w:val="fi-FI"/>
        </w:rPr>
        <w:t xml:space="preserve">, vaan kukin liite saa oman </w:t>
      </w:r>
      <w:r w:rsidR="00C57DC2" w:rsidRPr="00616CDE">
        <w:rPr>
          <w:rFonts w:ascii="Cambria Math" w:hAnsi="Cambria Math"/>
          <w:lang w:val="fi-FI"/>
        </w:rPr>
        <w:t>juoksevan numeron ja oman otsik</w:t>
      </w:r>
      <w:r w:rsidRPr="00616CDE">
        <w:rPr>
          <w:rFonts w:ascii="Cambria Math" w:hAnsi="Cambria Math"/>
          <w:lang w:val="fi-FI"/>
        </w:rPr>
        <w:t>on. Liitteen oikeaan yläkulmaan merkitään isoilla kirjaimilla liitenumero (LIITE 1, LIITE 2, jne.). Jos liitteessä on useita sivuja, ne voidaan merkitä seuraavasti: LIITE 1 (1/3). Suluissa oleva merkintä tarkoittaa ensimmäistä sivua kolmesta.</w:t>
      </w:r>
      <w:r w:rsidR="00600758" w:rsidRPr="00616CDE">
        <w:rPr>
          <w:rFonts w:ascii="Cambria Math" w:hAnsi="Cambria Math"/>
          <w:lang w:val="fi-FI"/>
        </w:rPr>
        <w:t xml:space="preserve"> </w:t>
      </w:r>
      <w:r w:rsidRPr="00CF4EC1">
        <w:rPr>
          <w:rFonts w:ascii="Cambria Math" w:hAnsi="Cambria Math"/>
          <w:b/>
          <w:lang w:val="fi-FI"/>
        </w:rPr>
        <w:t>Kaikkiin liitteisiin on viitattava työselostuksen tekstissä.</w:t>
      </w:r>
    </w:p>
    <w:sectPr w:rsidR="005E7D7F" w:rsidRPr="00616CDE" w:rsidSect="00261EA4">
      <w:footerReference w:type="default" r:id="rId11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3759A" w14:textId="77777777" w:rsidR="005A2F92" w:rsidRDefault="005A2F92">
      <w:r>
        <w:separator/>
      </w:r>
    </w:p>
  </w:endnote>
  <w:endnote w:type="continuationSeparator" w:id="0">
    <w:p w14:paraId="5F6F4D2C" w14:textId="77777777" w:rsidR="005A2F92" w:rsidRDefault="005A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C7791" w14:textId="77777777" w:rsidR="001D1136" w:rsidRDefault="001D11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C3EBAF" w14:textId="77777777" w:rsidR="001D1136" w:rsidRDefault="001D11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36691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AE768E" w14:textId="32D4F08B" w:rsidR="00600DC3" w:rsidRDefault="00600D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648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506F529" w14:textId="77777777" w:rsidR="001D1136" w:rsidRDefault="001D11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43421" w14:textId="77777777" w:rsidR="005A2F92" w:rsidRDefault="005A2F92">
      <w:r>
        <w:separator/>
      </w:r>
    </w:p>
  </w:footnote>
  <w:footnote w:type="continuationSeparator" w:id="0">
    <w:p w14:paraId="3101F5CA" w14:textId="77777777" w:rsidR="005A2F92" w:rsidRDefault="005A2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519EB"/>
    <w:multiLevelType w:val="hybridMultilevel"/>
    <w:tmpl w:val="0C92815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D3370C4"/>
    <w:multiLevelType w:val="hybridMultilevel"/>
    <w:tmpl w:val="B9B27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66B9A"/>
    <w:multiLevelType w:val="hybridMultilevel"/>
    <w:tmpl w:val="6E0AE506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2A75B6"/>
    <w:multiLevelType w:val="hybridMultilevel"/>
    <w:tmpl w:val="266E920E"/>
    <w:lvl w:ilvl="0" w:tplc="AB0A408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5A095BF0"/>
    <w:multiLevelType w:val="multilevel"/>
    <w:tmpl w:val="A98834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FB73562"/>
    <w:multiLevelType w:val="hybridMultilevel"/>
    <w:tmpl w:val="3F2E31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1E421E4"/>
    <w:multiLevelType w:val="hybridMultilevel"/>
    <w:tmpl w:val="E12E4B3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5967006"/>
    <w:multiLevelType w:val="hybridMultilevel"/>
    <w:tmpl w:val="B6D6BBCC"/>
    <w:lvl w:ilvl="0" w:tplc="AB0A408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695476F4"/>
    <w:multiLevelType w:val="hybridMultilevel"/>
    <w:tmpl w:val="96EEC266"/>
    <w:lvl w:ilvl="0" w:tplc="AB0A408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7FAC39F7"/>
    <w:multiLevelType w:val="hybridMultilevel"/>
    <w:tmpl w:val="16A2A72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69063369">
    <w:abstractNumId w:val="5"/>
  </w:num>
  <w:num w:numId="2" w16cid:durableId="1921676306">
    <w:abstractNumId w:val="6"/>
  </w:num>
  <w:num w:numId="3" w16cid:durableId="1451121628">
    <w:abstractNumId w:val="0"/>
  </w:num>
  <w:num w:numId="4" w16cid:durableId="1006784393">
    <w:abstractNumId w:val="9"/>
  </w:num>
  <w:num w:numId="5" w16cid:durableId="600113354">
    <w:abstractNumId w:val="4"/>
  </w:num>
  <w:num w:numId="6" w16cid:durableId="722753593">
    <w:abstractNumId w:val="8"/>
  </w:num>
  <w:num w:numId="7" w16cid:durableId="957756698">
    <w:abstractNumId w:val="3"/>
  </w:num>
  <w:num w:numId="8" w16cid:durableId="1304117849">
    <w:abstractNumId w:val="7"/>
  </w:num>
  <w:num w:numId="9" w16cid:durableId="1790319655">
    <w:abstractNumId w:val="2"/>
  </w:num>
  <w:num w:numId="10" w16cid:durableId="1408460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FF"/>
    <w:rsid w:val="0003473F"/>
    <w:rsid w:val="00040F6C"/>
    <w:rsid w:val="00041261"/>
    <w:rsid w:val="00061CFC"/>
    <w:rsid w:val="00076F4A"/>
    <w:rsid w:val="00095AC6"/>
    <w:rsid w:val="000B66AF"/>
    <w:rsid w:val="000C116E"/>
    <w:rsid w:val="000C1E3B"/>
    <w:rsid w:val="000D7112"/>
    <w:rsid w:val="000E7A9C"/>
    <w:rsid w:val="000F6FD0"/>
    <w:rsid w:val="00100454"/>
    <w:rsid w:val="00117A34"/>
    <w:rsid w:val="00131069"/>
    <w:rsid w:val="00145F34"/>
    <w:rsid w:val="0014744B"/>
    <w:rsid w:val="00187C81"/>
    <w:rsid w:val="001B521C"/>
    <w:rsid w:val="001C1838"/>
    <w:rsid w:val="001D1136"/>
    <w:rsid w:val="001F3418"/>
    <w:rsid w:val="001F4116"/>
    <w:rsid w:val="001F4A4D"/>
    <w:rsid w:val="00213DF1"/>
    <w:rsid w:val="0022484B"/>
    <w:rsid w:val="00256CC5"/>
    <w:rsid w:val="00261EA4"/>
    <w:rsid w:val="00265749"/>
    <w:rsid w:val="00267F61"/>
    <w:rsid w:val="002779AF"/>
    <w:rsid w:val="00295A27"/>
    <w:rsid w:val="002A4434"/>
    <w:rsid w:val="002A5D34"/>
    <w:rsid w:val="002C3A74"/>
    <w:rsid w:val="002D1940"/>
    <w:rsid w:val="002D2CFA"/>
    <w:rsid w:val="00307AB2"/>
    <w:rsid w:val="00320106"/>
    <w:rsid w:val="003215A6"/>
    <w:rsid w:val="00333950"/>
    <w:rsid w:val="00374A16"/>
    <w:rsid w:val="00383746"/>
    <w:rsid w:val="003868A2"/>
    <w:rsid w:val="003A0DE4"/>
    <w:rsid w:val="003B153A"/>
    <w:rsid w:val="003C5A5C"/>
    <w:rsid w:val="003D1469"/>
    <w:rsid w:val="003D1DFF"/>
    <w:rsid w:val="003D4123"/>
    <w:rsid w:val="004046D0"/>
    <w:rsid w:val="00427E70"/>
    <w:rsid w:val="0043061D"/>
    <w:rsid w:val="00443F45"/>
    <w:rsid w:val="004542A7"/>
    <w:rsid w:val="0045653D"/>
    <w:rsid w:val="004569A6"/>
    <w:rsid w:val="00470EFB"/>
    <w:rsid w:val="0047702C"/>
    <w:rsid w:val="00483890"/>
    <w:rsid w:val="00485E79"/>
    <w:rsid w:val="004A2C74"/>
    <w:rsid w:val="004A43DA"/>
    <w:rsid w:val="004D09CA"/>
    <w:rsid w:val="004E1E09"/>
    <w:rsid w:val="004E6ADC"/>
    <w:rsid w:val="004F1918"/>
    <w:rsid w:val="00507095"/>
    <w:rsid w:val="00523624"/>
    <w:rsid w:val="005465C8"/>
    <w:rsid w:val="00576482"/>
    <w:rsid w:val="005A0D79"/>
    <w:rsid w:val="005A2F92"/>
    <w:rsid w:val="005C2345"/>
    <w:rsid w:val="005C3905"/>
    <w:rsid w:val="005D1295"/>
    <w:rsid w:val="005D43B7"/>
    <w:rsid w:val="005E7D7F"/>
    <w:rsid w:val="00600758"/>
    <w:rsid w:val="00600DC3"/>
    <w:rsid w:val="00616CDE"/>
    <w:rsid w:val="00623C54"/>
    <w:rsid w:val="00633B4A"/>
    <w:rsid w:val="006340B1"/>
    <w:rsid w:val="00645430"/>
    <w:rsid w:val="006B37DA"/>
    <w:rsid w:val="006B3D9C"/>
    <w:rsid w:val="006E1FE4"/>
    <w:rsid w:val="006E79B9"/>
    <w:rsid w:val="00701510"/>
    <w:rsid w:val="00702F62"/>
    <w:rsid w:val="00712541"/>
    <w:rsid w:val="00731BBC"/>
    <w:rsid w:val="00732C0D"/>
    <w:rsid w:val="00737A90"/>
    <w:rsid w:val="00750369"/>
    <w:rsid w:val="007528F2"/>
    <w:rsid w:val="00757465"/>
    <w:rsid w:val="007617F0"/>
    <w:rsid w:val="0076226D"/>
    <w:rsid w:val="007872C5"/>
    <w:rsid w:val="00796F32"/>
    <w:rsid w:val="007A61AE"/>
    <w:rsid w:val="007B18DC"/>
    <w:rsid w:val="007B2667"/>
    <w:rsid w:val="007B7C32"/>
    <w:rsid w:val="007C1005"/>
    <w:rsid w:val="007C1B59"/>
    <w:rsid w:val="007C5D50"/>
    <w:rsid w:val="007D4839"/>
    <w:rsid w:val="007E3C16"/>
    <w:rsid w:val="007E5D4C"/>
    <w:rsid w:val="007E7F55"/>
    <w:rsid w:val="0082092D"/>
    <w:rsid w:val="008305E7"/>
    <w:rsid w:val="00882F9B"/>
    <w:rsid w:val="008D28EC"/>
    <w:rsid w:val="008E13E7"/>
    <w:rsid w:val="008E36C2"/>
    <w:rsid w:val="008F1854"/>
    <w:rsid w:val="0090792A"/>
    <w:rsid w:val="009236C3"/>
    <w:rsid w:val="009271FD"/>
    <w:rsid w:val="00927C81"/>
    <w:rsid w:val="009307B5"/>
    <w:rsid w:val="0093313E"/>
    <w:rsid w:val="009344BF"/>
    <w:rsid w:val="00936CC3"/>
    <w:rsid w:val="009372EA"/>
    <w:rsid w:val="009538E1"/>
    <w:rsid w:val="0095582C"/>
    <w:rsid w:val="009632A3"/>
    <w:rsid w:val="00970D2B"/>
    <w:rsid w:val="009B0260"/>
    <w:rsid w:val="009D0C34"/>
    <w:rsid w:val="009D6920"/>
    <w:rsid w:val="009F09A7"/>
    <w:rsid w:val="00A0269A"/>
    <w:rsid w:val="00A041D9"/>
    <w:rsid w:val="00A323A9"/>
    <w:rsid w:val="00A34E9A"/>
    <w:rsid w:val="00A35DD4"/>
    <w:rsid w:val="00A53788"/>
    <w:rsid w:val="00A5549A"/>
    <w:rsid w:val="00A6314F"/>
    <w:rsid w:val="00A75B7D"/>
    <w:rsid w:val="00AB1D45"/>
    <w:rsid w:val="00AC118A"/>
    <w:rsid w:val="00AC261B"/>
    <w:rsid w:val="00AD0A5C"/>
    <w:rsid w:val="00AD0FB4"/>
    <w:rsid w:val="00AE0FED"/>
    <w:rsid w:val="00AE5CBD"/>
    <w:rsid w:val="00AF0161"/>
    <w:rsid w:val="00AF66C0"/>
    <w:rsid w:val="00B04E4F"/>
    <w:rsid w:val="00B07ED0"/>
    <w:rsid w:val="00B101DA"/>
    <w:rsid w:val="00B1480F"/>
    <w:rsid w:val="00B166A8"/>
    <w:rsid w:val="00B33305"/>
    <w:rsid w:val="00B61C6B"/>
    <w:rsid w:val="00B6206B"/>
    <w:rsid w:val="00B76321"/>
    <w:rsid w:val="00BA257D"/>
    <w:rsid w:val="00BF01BE"/>
    <w:rsid w:val="00BF116F"/>
    <w:rsid w:val="00C01D3E"/>
    <w:rsid w:val="00C03E93"/>
    <w:rsid w:val="00C10BC4"/>
    <w:rsid w:val="00C1252C"/>
    <w:rsid w:val="00C17F5B"/>
    <w:rsid w:val="00C213D8"/>
    <w:rsid w:val="00C220BA"/>
    <w:rsid w:val="00C259A0"/>
    <w:rsid w:val="00C30048"/>
    <w:rsid w:val="00C35F01"/>
    <w:rsid w:val="00C42358"/>
    <w:rsid w:val="00C46C3E"/>
    <w:rsid w:val="00C57DC2"/>
    <w:rsid w:val="00C628D7"/>
    <w:rsid w:val="00C815A8"/>
    <w:rsid w:val="00C864AC"/>
    <w:rsid w:val="00C8771A"/>
    <w:rsid w:val="00CB41FA"/>
    <w:rsid w:val="00CC557E"/>
    <w:rsid w:val="00CF4EC1"/>
    <w:rsid w:val="00CF7340"/>
    <w:rsid w:val="00D046BF"/>
    <w:rsid w:val="00D07E33"/>
    <w:rsid w:val="00D25C96"/>
    <w:rsid w:val="00D277B4"/>
    <w:rsid w:val="00D812C3"/>
    <w:rsid w:val="00D9194A"/>
    <w:rsid w:val="00D91EB8"/>
    <w:rsid w:val="00DA3B40"/>
    <w:rsid w:val="00E01869"/>
    <w:rsid w:val="00E12198"/>
    <w:rsid w:val="00E21042"/>
    <w:rsid w:val="00E25949"/>
    <w:rsid w:val="00E3167F"/>
    <w:rsid w:val="00E531EA"/>
    <w:rsid w:val="00E577F2"/>
    <w:rsid w:val="00E6381B"/>
    <w:rsid w:val="00E76CA1"/>
    <w:rsid w:val="00E914B4"/>
    <w:rsid w:val="00E9586E"/>
    <w:rsid w:val="00E977F3"/>
    <w:rsid w:val="00E97E9C"/>
    <w:rsid w:val="00EA0989"/>
    <w:rsid w:val="00EA5F71"/>
    <w:rsid w:val="00EC31C4"/>
    <w:rsid w:val="00EF12E5"/>
    <w:rsid w:val="00EF2014"/>
    <w:rsid w:val="00EF7362"/>
    <w:rsid w:val="00F10C2D"/>
    <w:rsid w:val="00F15CA8"/>
    <w:rsid w:val="00F32271"/>
    <w:rsid w:val="00F32C47"/>
    <w:rsid w:val="00F5131D"/>
    <w:rsid w:val="00F61433"/>
    <w:rsid w:val="00F6236A"/>
    <w:rsid w:val="00F95420"/>
    <w:rsid w:val="00FA06CB"/>
    <w:rsid w:val="00FA130E"/>
    <w:rsid w:val="00FB1BD3"/>
    <w:rsid w:val="00FB2DE0"/>
    <w:rsid w:val="00FC2C26"/>
    <w:rsid w:val="00FE5651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BDC7021"/>
  <w15:docId w15:val="{A12853CD-B479-4667-9635-D07149BE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both"/>
    </w:pPr>
    <w:rPr>
      <w:i/>
      <w:iCs/>
      <w:lang w:val="fi-FI"/>
    </w:rPr>
  </w:style>
  <w:style w:type="paragraph" w:styleId="BodyText2">
    <w:name w:val="Body Text 2"/>
    <w:basedOn w:val="Normal"/>
    <w:pPr>
      <w:spacing w:line="360" w:lineRule="auto"/>
      <w:jc w:val="both"/>
    </w:pPr>
    <w:rPr>
      <w:lang w:val="fi-FI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TOC1">
    <w:name w:val="toc 1"/>
    <w:basedOn w:val="Normal"/>
    <w:next w:val="Normal"/>
    <w:link w:val="TOC1Char"/>
    <w:autoRedefine/>
    <w:uiPriority w:val="39"/>
    <w:rsid w:val="00C8771A"/>
    <w:pPr>
      <w:tabs>
        <w:tab w:val="left" w:pos="480"/>
        <w:tab w:val="right" w:leader="dot" w:pos="8210"/>
      </w:tabs>
      <w:spacing w:line="360" w:lineRule="auto"/>
    </w:p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5A0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0D79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rsid w:val="005465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65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465C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46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65C8"/>
    <w:rPr>
      <w:b/>
      <w:bCs/>
      <w:lang w:val="en-GB" w:eastAsia="en-US"/>
    </w:rPr>
  </w:style>
  <w:style w:type="character" w:styleId="FollowedHyperlink">
    <w:name w:val="FollowedHyperlink"/>
    <w:basedOn w:val="DefaultParagraphFont"/>
    <w:rsid w:val="002A443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67F61"/>
    <w:pPr>
      <w:ind w:left="720"/>
      <w:contextualSpacing/>
    </w:pPr>
  </w:style>
  <w:style w:type="table" w:styleId="TableGrid">
    <w:name w:val="Table Grid"/>
    <w:basedOn w:val="TableNormal"/>
    <w:uiPriority w:val="59"/>
    <w:rsid w:val="00C10B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TOC1"/>
    <w:link w:val="Style1Char"/>
    <w:qFormat/>
    <w:rsid w:val="00F5131D"/>
    <w:rPr>
      <w:rFonts w:asciiTheme="minorHAnsi" w:hAnsiTheme="minorHAnsi"/>
      <w:lang w:val="fi-FI"/>
    </w:rPr>
  </w:style>
  <w:style w:type="character" w:customStyle="1" w:styleId="TOC1Char">
    <w:name w:val="TOC 1 Char"/>
    <w:basedOn w:val="DefaultParagraphFont"/>
    <w:link w:val="TOC1"/>
    <w:uiPriority w:val="39"/>
    <w:rsid w:val="00F5131D"/>
    <w:rPr>
      <w:sz w:val="24"/>
      <w:szCs w:val="24"/>
      <w:lang w:val="en-GB" w:eastAsia="en-US"/>
    </w:rPr>
  </w:style>
  <w:style w:type="character" w:customStyle="1" w:styleId="Style1Char">
    <w:name w:val="Style1 Char"/>
    <w:basedOn w:val="TOC1Char"/>
    <w:link w:val="Style1"/>
    <w:rsid w:val="00F5131D"/>
    <w:rPr>
      <w:rFonts w:asciiTheme="minorHAnsi" w:hAnsiTheme="minorHAnsi"/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E3C16"/>
    <w:rPr>
      <w:sz w:val="24"/>
      <w:szCs w:val="24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616CDE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041261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Props1.xml><?xml version="1.0" encoding="utf-8"?>
<ds:datastoreItem xmlns:ds="http://schemas.openxmlformats.org/officeDocument/2006/customXml" ds:itemID="{F3A56B6E-0BA9-4CCF-A9F9-5D208F784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1909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Sisällysluettelo</vt:lpstr>
    </vt:vector>
  </TitlesOfParts>
  <Company>TKK/Pote</Company>
  <LinksUpToDate>false</LinksUpToDate>
  <CharactersWithSpaces>12766</CharactersWithSpaces>
  <SharedDoc>false</SharedDoc>
  <HLinks>
    <vt:vector size="42" baseType="variant">
      <vt:variant>
        <vt:i4>1441842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_Toc158090249</vt:lpwstr>
      </vt:variant>
      <vt:variant>
        <vt:i4>1441842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_Toc158090248</vt:lpwstr>
      </vt:variant>
      <vt:variant>
        <vt:i4>1441842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_Toc158090247</vt:lpwstr>
      </vt:variant>
      <vt:variant>
        <vt:i4>1441842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_Toc158090246</vt:lpwstr>
      </vt:variant>
      <vt:variant>
        <vt:i4>1441842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_Toc158090245</vt:lpwstr>
      </vt:variant>
      <vt:variant>
        <vt:i4>1441842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_Toc158090244</vt:lpwstr>
      </vt:variant>
      <vt:variant>
        <vt:i4>1441842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_Toc158090243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Sisällysluettelo</dc:title>
  <dc:creator>Leena Nurmi</dc:creator>
  <cp:lastModifiedBy>Karttunen Antti</cp:lastModifiedBy>
  <cp:revision>3</cp:revision>
  <cp:lastPrinted>2013-01-22T06:49:00Z</cp:lastPrinted>
  <dcterms:created xsi:type="dcterms:W3CDTF">2019-08-22T13:20:00Z</dcterms:created>
  <dcterms:modified xsi:type="dcterms:W3CDTF">2022-09-06T06:34:00Z</dcterms:modified>
</cp:coreProperties>
</file>