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6D4A1" w14:textId="4F71D0D6" w:rsidR="003608AE" w:rsidRPr="002C4669" w:rsidRDefault="001D62CC" w:rsidP="00526613">
      <w:pPr>
        <w:tabs>
          <w:tab w:val="left" w:pos="1021"/>
        </w:tabs>
        <w:ind w:left="-270" w:right="900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2C4669">
        <w:rPr>
          <w:rFonts w:asciiTheme="minorHAnsi" w:hAnsiTheme="minorHAnsi" w:cstheme="minorHAnsi"/>
          <w:b/>
          <w:sz w:val="28"/>
          <w:szCs w:val="28"/>
          <w:lang w:val="en-GB"/>
        </w:rPr>
        <w:t>**</w:t>
      </w:r>
      <w:r w:rsidR="00B767B2" w:rsidRPr="002C4669">
        <w:rPr>
          <w:rFonts w:asciiTheme="minorHAnsi" w:hAnsiTheme="minorHAnsi" w:cstheme="minorHAnsi"/>
          <w:b/>
          <w:sz w:val="28"/>
          <w:szCs w:val="28"/>
          <w:lang w:val="en-GB"/>
        </w:rPr>
        <w:t xml:space="preserve"> </w:t>
      </w:r>
      <w:r w:rsidR="00107265" w:rsidRPr="002C4669">
        <w:rPr>
          <w:rFonts w:asciiTheme="minorHAnsi" w:hAnsiTheme="minorHAnsi" w:cstheme="minorHAnsi"/>
          <w:b/>
          <w:sz w:val="28"/>
          <w:szCs w:val="28"/>
          <w:lang w:val="en-GB"/>
        </w:rPr>
        <w:t>ADVANCED INVESTMENT</w:t>
      </w:r>
      <w:r w:rsidR="00882CDF" w:rsidRPr="002C4669">
        <w:rPr>
          <w:rFonts w:asciiTheme="minorHAnsi" w:hAnsiTheme="minorHAnsi" w:cstheme="minorHAnsi"/>
          <w:b/>
          <w:sz w:val="28"/>
          <w:szCs w:val="28"/>
          <w:lang w:val="en-GB"/>
        </w:rPr>
        <w:t>S</w:t>
      </w:r>
      <w:r w:rsidR="003608AE" w:rsidRPr="002C4669">
        <w:rPr>
          <w:rFonts w:asciiTheme="minorHAnsi" w:hAnsiTheme="minorHAnsi" w:cstheme="minorHAnsi"/>
          <w:b/>
          <w:sz w:val="28"/>
          <w:szCs w:val="28"/>
          <w:lang w:val="en-GB"/>
        </w:rPr>
        <w:t xml:space="preserve"> **</w:t>
      </w:r>
    </w:p>
    <w:p w14:paraId="17D80D64" w14:textId="77777777" w:rsidR="00617C76" w:rsidRPr="002C4669" w:rsidRDefault="00617C76" w:rsidP="00526613">
      <w:pPr>
        <w:tabs>
          <w:tab w:val="left" w:pos="1021"/>
        </w:tabs>
        <w:ind w:left="-270" w:right="900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56867431" w14:textId="77777777" w:rsidR="003346C4" w:rsidRPr="002C4669" w:rsidRDefault="003346C4" w:rsidP="00526613">
      <w:pPr>
        <w:tabs>
          <w:tab w:val="left" w:pos="1021"/>
        </w:tabs>
        <w:ind w:left="-270" w:right="900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2C4669">
        <w:rPr>
          <w:rFonts w:asciiTheme="minorHAnsi" w:hAnsiTheme="minorHAnsi" w:cstheme="minorHAnsi"/>
          <w:b/>
          <w:sz w:val="20"/>
          <w:szCs w:val="20"/>
          <w:lang w:val="en-GB"/>
        </w:rPr>
        <w:t>Professor Matti Suominen</w:t>
      </w:r>
    </w:p>
    <w:p w14:paraId="7F2464D9" w14:textId="143B3247" w:rsidR="00BE4D99" w:rsidRPr="002C4669" w:rsidRDefault="003346C4" w:rsidP="00526613">
      <w:pPr>
        <w:tabs>
          <w:tab w:val="left" w:pos="1021"/>
        </w:tabs>
        <w:ind w:left="-270" w:right="900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2C4669">
        <w:rPr>
          <w:rFonts w:asciiTheme="minorHAnsi" w:hAnsiTheme="minorHAnsi" w:cstheme="minorHAnsi"/>
          <w:b/>
          <w:sz w:val="20"/>
          <w:szCs w:val="20"/>
          <w:lang w:val="en-GB"/>
        </w:rPr>
        <w:t>SYLLABUS</w:t>
      </w:r>
      <w:r w:rsidR="00D571C6" w:rsidRPr="002C4669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r w:rsidR="00022C53" w:rsidRPr="002C4669">
        <w:rPr>
          <w:rFonts w:asciiTheme="minorHAnsi" w:hAnsiTheme="minorHAnsi" w:cstheme="minorHAnsi"/>
          <w:b/>
          <w:sz w:val="20"/>
          <w:szCs w:val="20"/>
          <w:lang w:val="en-GB"/>
        </w:rPr>
        <w:t>202</w:t>
      </w:r>
      <w:r w:rsidR="00961C7B" w:rsidRPr="002C4669">
        <w:rPr>
          <w:rFonts w:asciiTheme="minorHAnsi" w:hAnsiTheme="minorHAnsi" w:cstheme="minorHAnsi"/>
          <w:b/>
          <w:sz w:val="20"/>
          <w:szCs w:val="20"/>
          <w:lang w:val="en-GB"/>
        </w:rPr>
        <w:t>3</w:t>
      </w:r>
    </w:p>
    <w:p w14:paraId="323DCBFF" w14:textId="77777777" w:rsidR="003608AE" w:rsidRPr="002C4669" w:rsidRDefault="003608AE" w:rsidP="00526613">
      <w:pPr>
        <w:tabs>
          <w:tab w:val="left" w:pos="1021"/>
        </w:tabs>
        <w:ind w:left="-270" w:right="900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187D80D7" w14:textId="2C06CBDD" w:rsidR="00F66FCF" w:rsidRPr="002C4669" w:rsidRDefault="00053CF6" w:rsidP="00404015">
      <w:pPr>
        <w:tabs>
          <w:tab w:val="left" w:pos="1021"/>
        </w:tabs>
        <w:ind w:left="-270" w:right="90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4669">
        <w:rPr>
          <w:rFonts w:asciiTheme="minorHAnsi" w:hAnsiTheme="minorHAnsi" w:cstheme="minorHAnsi"/>
          <w:b/>
          <w:sz w:val="20"/>
          <w:szCs w:val="20"/>
        </w:rPr>
        <w:t>Pre-requisite</w:t>
      </w:r>
      <w:r w:rsidR="000A0E2E" w:rsidRPr="002C4669">
        <w:rPr>
          <w:rFonts w:asciiTheme="minorHAnsi" w:hAnsiTheme="minorHAnsi" w:cstheme="minorHAnsi"/>
          <w:b/>
          <w:sz w:val="20"/>
          <w:szCs w:val="20"/>
        </w:rPr>
        <w:t>: Derivatives and Fixed Income</w:t>
      </w:r>
    </w:p>
    <w:p w14:paraId="1BC7B15B" w14:textId="77777777" w:rsidR="00404015" w:rsidRPr="002C4669" w:rsidRDefault="00404015" w:rsidP="00404015">
      <w:pPr>
        <w:tabs>
          <w:tab w:val="left" w:pos="1021"/>
        </w:tabs>
        <w:ind w:left="-270" w:right="900"/>
        <w:jc w:val="both"/>
        <w:rPr>
          <w:rFonts w:asciiTheme="minorHAnsi" w:hAnsiTheme="minorHAnsi" w:cstheme="minorHAnsi"/>
          <w:sz w:val="20"/>
          <w:szCs w:val="20"/>
        </w:rPr>
      </w:pPr>
    </w:p>
    <w:p w14:paraId="21C46763" w14:textId="7D9A475D" w:rsidR="00F66FCF" w:rsidRPr="00A82B26" w:rsidRDefault="00F66FCF" w:rsidP="00526613">
      <w:pPr>
        <w:tabs>
          <w:tab w:val="left" w:pos="1021"/>
        </w:tabs>
        <w:ind w:left="-270" w:right="900"/>
        <w:jc w:val="both"/>
        <w:rPr>
          <w:rFonts w:asciiTheme="minorHAnsi" w:hAnsiTheme="minorHAnsi" w:cstheme="minorHAnsi"/>
          <w:sz w:val="20"/>
          <w:szCs w:val="20"/>
        </w:rPr>
      </w:pPr>
      <w:r w:rsidRPr="002C4669">
        <w:rPr>
          <w:rFonts w:asciiTheme="minorHAnsi" w:hAnsiTheme="minorHAnsi" w:cstheme="minorHAnsi"/>
          <w:sz w:val="20"/>
          <w:szCs w:val="20"/>
        </w:rPr>
        <w:t>This course provides a technical introduction to financial market</w:t>
      </w:r>
      <w:r w:rsidR="0001113F" w:rsidRPr="002C4669">
        <w:rPr>
          <w:rFonts w:asciiTheme="minorHAnsi" w:hAnsiTheme="minorHAnsi" w:cstheme="minorHAnsi"/>
          <w:sz w:val="20"/>
          <w:szCs w:val="20"/>
        </w:rPr>
        <w:t>s</w:t>
      </w:r>
      <w:r w:rsidRPr="002C4669">
        <w:rPr>
          <w:rFonts w:asciiTheme="minorHAnsi" w:hAnsiTheme="minorHAnsi" w:cstheme="minorHAnsi"/>
          <w:sz w:val="20"/>
          <w:szCs w:val="20"/>
        </w:rPr>
        <w:t xml:space="preserve"> and asset pricing theories under perfect and imperfect information.</w:t>
      </w:r>
      <w:r w:rsidR="00617C76" w:rsidRPr="002C4669">
        <w:rPr>
          <w:rFonts w:asciiTheme="minorHAnsi" w:hAnsiTheme="minorHAnsi" w:cstheme="minorHAnsi"/>
          <w:sz w:val="20"/>
          <w:szCs w:val="20"/>
        </w:rPr>
        <w:t xml:space="preserve"> </w:t>
      </w:r>
      <w:r w:rsidR="00151417" w:rsidRPr="002C4669">
        <w:rPr>
          <w:rFonts w:asciiTheme="minorHAnsi" w:hAnsiTheme="minorHAnsi" w:cstheme="minorHAnsi"/>
          <w:sz w:val="20"/>
          <w:szCs w:val="20"/>
        </w:rPr>
        <w:t xml:space="preserve">We first examine traditional continuous time finance models of securities pricing; and then, both theoretically and empirically, look at trading rules and investment strategies that are derived from these models. Next, we examine models of imperfect financial markets and various </w:t>
      </w:r>
      <w:r w:rsidR="0001113F" w:rsidRPr="002C4669">
        <w:rPr>
          <w:rFonts w:asciiTheme="minorHAnsi" w:hAnsiTheme="minorHAnsi" w:cstheme="minorHAnsi"/>
          <w:sz w:val="20"/>
          <w:szCs w:val="20"/>
        </w:rPr>
        <w:t>investment strategies that are founded by the theories</w:t>
      </w:r>
      <w:r w:rsidR="00151417" w:rsidRPr="002C4669">
        <w:rPr>
          <w:rFonts w:asciiTheme="minorHAnsi" w:hAnsiTheme="minorHAnsi" w:cstheme="minorHAnsi"/>
          <w:sz w:val="20"/>
          <w:szCs w:val="20"/>
        </w:rPr>
        <w:t>.</w:t>
      </w:r>
      <w:r w:rsidR="0001113F" w:rsidRPr="002C4669">
        <w:rPr>
          <w:rFonts w:asciiTheme="minorHAnsi" w:hAnsiTheme="minorHAnsi" w:cstheme="minorHAnsi"/>
          <w:sz w:val="20"/>
          <w:szCs w:val="20"/>
        </w:rPr>
        <w:t xml:space="preserve"> </w:t>
      </w:r>
      <w:r w:rsidR="00617C76" w:rsidRPr="002C4669">
        <w:rPr>
          <w:rFonts w:asciiTheme="minorHAnsi" w:hAnsiTheme="minorHAnsi" w:cstheme="minorHAnsi"/>
          <w:sz w:val="20"/>
          <w:szCs w:val="20"/>
        </w:rPr>
        <w:t>In addition</w:t>
      </w:r>
      <w:r w:rsidR="009D7F0F" w:rsidRPr="002C4669">
        <w:rPr>
          <w:rFonts w:asciiTheme="minorHAnsi" w:hAnsiTheme="minorHAnsi" w:cstheme="minorHAnsi"/>
          <w:sz w:val="20"/>
          <w:szCs w:val="20"/>
        </w:rPr>
        <w:t>,</w:t>
      </w:r>
      <w:r w:rsidR="00617C76" w:rsidRPr="002C4669">
        <w:rPr>
          <w:rFonts w:asciiTheme="minorHAnsi" w:hAnsiTheme="minorHAnsi" w:cstheme="minorHAnsi"/>
          <w:sz w:val="20"/>
          <w:szCs w:val="20"/>
        </w:rPr>
        <w:t xml:space="preserve"> we study the role of hedge funds in the securities markets. The course</w:t>
      </w:r>
      <w:r w:rsidRPr="002C4669">
        <w:rPr>
          <w:rFonts w:asciiTheme="minorHAnsi" w:hAnsiTheme="minorHAnsi" w:cstheme="minorHAnsi"/>
          <w:sz w:val="20"/>
          <w:szCs w:val="20"/>
        </w:rPr>
        <w:t xml:space="preserve"> is suitable for mathematically oriented Masters students seeking to develop a deeper understandi</w:t>
      </w:r>
      <w:r w:rsidR="00617C76" w:rsidRPr="002C4669">
        <w:rPr>
          <w:rFonts w:asciiTheme="minorHAnsi" w:hAnsiTheme="minorHAnsi" w:cstheme="minorHAnsi"/>
          <w:sz w:val="20"/>
          <w:szCs w:val="20"/>
        </w:rPr>
        <w:t xml:space="preserve">ng of </w:t>
      </w:r>
      <w:r w:rsidR="00151417" w:rsidRPr="002C4669">
        <w:rPr>
          <w:rFonts w:asciiTheme="minorHAnsi" w:hAnsiTheme="minorHAnsi" w:cstheme="minorHAnsi"/>
          <w:sz w:val="20"/>
          <w:szCs w:val="20"/>
        </w:rPr>
        <w:t xml:space="preserve">financial markets, </w:t>
      </w:r>
      <w:r w:rsidR="00617C76" w:rsidRPr="002C4669">
        <w:rPr>
          <w:rFonts w:asciiTheme="minorHAnsi" w:hAnsiTheme="minorHAnsi" w:cstheme="minorHAnsi"/>
          <w:sz w:val="20"/>
          <w:szCs w:val="20"/>
        </w:rPr>
        <w:t>modern finance theory, quantitative finance</w:t>
      </w:r>
      <w:r w:rsidR="006523BB" w:rsidRPr="002C4669">
        <w:rPr>
          <w:rFonts w:asciiTheme="minorHAnsi" w:hAnsiTheme="minorHAnsi" w:cstheme="minorHAnsi"/>
          <w:sz w:val="20"/>
          <w:szCs w:val="20"/>
        </w:rPr>
        <w:t>, trading</w:t>
      </w:r>
      <w:r w:rsidR="00151417" w:rsidRPr="002C4669">
        <w:rPr>
          <w:rFonts w:asciiTheme="minorHAnsi" w:hAnsiTheme="minorHAnsi" w:cstheme="minorHAnsi"/>
          <w:sz w:val="20"/>
          <w:szCs w:val="20"/>
        </w:rPr>
        <w:t>,</w:t>
      </w:r>
      <w:r w:rsidR="00617C76" w:rsidRPr="002C4669">
        <w:rPr>
          <w:rFonts w:asciiTheme="minorHAnsi" w:hAnsiTheme="minorHAnsi" w:cstheme="minorHAnsi"/>
          <w:sz w:val="20"/>
          <w:szCs w:val="20"/>
        </w:rPr>
        <w:t xml:space="preserve"> and </w:t>
      </w:r>
      <w:r w:rsidR="006523BB" w:rsidRPr="002C4669">
        <w:rPr>
          <w:rFonts w:asciiTheme="minorHAnsi" w:hAnsiTheme="minorHAnsi" w:cstheme="minorHAnsi"/>
          <w:sz w:val="20"/>
          <w:szCs w:val="20"/>
        </w:rPr>
        <w:t xml:space="preserve">role of </w:t>
      </w:r>
      <w:r w:rsidR="00617C76" w:rsidRPr="002C4669">
        <w:rPr>
          <w:rFonts w:asciiTheme="minorHAnsi" w:hAnsiTheme="minorHAnsi" w:cstheme="minorHAnsi"/>
          <w:sz w:val="20"/>
          <w:szCs w:val="20"/>
        </w:rPr>
        <w:t>hedge funds</w:t>
      </w:r>
      <w:r w:rsidR="006523BB" w:rsidRPr="002C4669">
        <w:rPr>
          <w:rFonts w:asciiTheme="minorHAnsi" w:hAnsiTheme="minorHAnsi" w:cstheme="minorHAnsi"/>
          <w:sz w:val="20"/>
          <w:szCs w:val="20"/>
        </w:rPr>
        <w:t xml:space="preserve"> in </w:t>
      </w:r>
      <w:r w:rsidR="00F63FF4" w:rsidRPr="002C4669">
        <w:rPr>
          <w:rFonts w:asciiTheme="minorHAnsi" w:hAnsiTheme="minorHAnsi" w:cstheme="minorHAnsi"/>
          <w:sz w:val="20"/>
          <w:szCs w:val="20"/>
        </w:rPr>
        <w:t xml:space="preserve">the </w:t>
      </w:r>
      <w:r w:rsidR="006523BB" w:rsidRPr="002C4669">
        <w:rPr>
          <w:rFonts w:asciiTheme="minorHAnsi" w:hAnsiTheme="minorHAnsi" w:cstheme="minorHAnsi"/>
          <w:sz w:val="20"/>
          <w:szCs w:val="20"/>
        </w:rPr>
        <w:t>financial market</w:t>
      </w:r>
      <w:r w:rsidR="00617C76" w:rsidRPr="002C4669">
        <w:rPr>
          <w:rFonts w:asciiTheme="minorHAnsi" w:hAnsiTheme="minorHAnsi" w:cstheme="minorHAnsi"/>
          <w:sz w:val="20"/>
          <w:szCs w:val="20"/>
        </w:rPr>
        <w:t>.</w:t>
      </w:r>
      <w:r w:rsidRPr="002C4669">
        <w:rPr>
          <w:rFonts w:asciiTheme="minorHAnsi" w:hAnsiTheme="minorHAnsi" w:cstheme="minorHAnsi"/>
          <w:sz w:val="20"/>
          <w:szCs w:val="20"/>
        </w:rPr>
        <w:t xml:space="preserve"> </w:t>
      </w:r>
      <w:r w:rsidR="00A82B26" w:rsidRPr="00A82B26">
        <w:rPr>
          <w:rFonts w:asciiTheme="minorHAnsi" w:hAnsiTheme="minorHAnsi" w:cstheme="minorHAnsi"/>
          <w:sz w:val="20"/>
          <w:szCs w:val="20"/>
        </w:rPr>
        <w:t xml:space="preserve">Course requires </w:t>
      </w:r>
      <w:r w:rsidR="00831683">
        <w:rPr>
          <w:rFonts w:asciiTheme="minorHAnsi" w:hAnsiTheme="minorHAnsi" w:cstheme="minorHAnsi"/>
          <w:sz w:val="20"/>
          <w:szCs w:val="20"/>
        </w:rPr>
        <w:t xml:space="preserve">a </w:t>
      </w:r>
      <w:r w:rsidR="00A82B26" w:rsidRPr="00A82B26">
        <w:rPr>
          <w:rFonts w:asciiTheme="minorHAnsi" w:hAnsiTheme="minorHAnsi" w:cstheme="minorHAnsi"/>
          <w:sz w:val="20"/>
          <w:szCs w:val="20"/>
        </w:rPr>
        <w:t xml:space="preserve">basic understanding of derivatives. </w:t>
      </w:r>
    </w:p>
    <w:p w14:paraId="06BF0C0C" w14:textId="77777777" w:rsidR="00884BF5" w:rsidRPr="00831683" w:rsidRDefault="00884BF5" w:rsidP="00884BF5">
      <w:pPr>
        <w:tabs>
          <w:tab w:val="left" w:pos="1021"/>
        </w:tabs>
        <w:ind w:right="900"/>
        <w:jc w:val="both"/>
        <w:rPr>
          <w:rFonts w:asciiTheme="minorHAnsi" w:hAnsiTheme="minorHAnsi" w:cstheme="minorHAnsi"/>
          <w:sz w:val="20"/>
          <w:szCs w:val="20"/>
        </w:rPr>
      </w:pPr>
    </w:p>
    <w:p w14:paraId="6A3DDBFC" w14:textId="55095E3C" w:rsidR="00FD3973" w:rsidRPr="002C4669" w:rsidRDefault="00617C76" w:rsidP="00526613">
      <w:pPr>
        <w:tabs>
          <w:tab w:val="left" w:pos="1021"/>
        </w:tabs>
        <w:ind w:left="-270" w:right="900"/>
        <w:jc w:val="both"/>
        <w:rPr>
          <w:rFonts w:asciiTheme="minorHAnsi" w:hAnsiTheme="minorHAnsi" w:cstheme="minorHAnsi"/>
          <w:sz w:val="20"/>
          <w:szCs w:val="20"/>
        </w:rPr>
      </w:pPr>
      <w:r w:rsidRPr="002C4669">
        <w:rPr>
          <w:rFonts w:asciiTheme="minorHAnsi" w:hAnsiTheme="minorHAnsi" w:cstheme="minorHAnsi"/>
          <w:sz w:val="20"/>
          <w:szCs w:val="20"/>
        </w:rPr>
        <w:t>Course can be completed in two ways: Either by taking an exam or by writing a</w:t>
      </w:r>
      <w:r w:rsidR="00AD1A8C" w:rsidRPr="002C4669">
        <w:rPr>
          <w:rFonts w:asciiTheme="minorHAnsi" w:hAnsiTheme="minorHAnsi" w:cstheme="minorHAnsi"/>
          <w:sz w:val="20"/>
          <w:szCs w:val="20"/>
        </w:rPr>
        <w:t>n app.</w:t>
      </w:r>
      <w:r w:rsidRPr="002C4669">
        <w:rPr>
          <w:rFonts w:asciiTheme="minorHAnsi" w:hAnsiTheme="minorHAnsi" w:cstheme="minorHAnsi"/>
          <w:sz w:val="20"/>
          <w:szCs w:val="20"/>
        </w:rPr>
        <w:t xml:space="preserve"> 20</w:t>
      </w:r>
      <w:r w:rsidR="00AD1A8C" w:rsidRPr="002C4669">
        <w:rPr>
          <w:rFonts w:asciiTheme="minorHAnsi" w:hAnsiTheme="minorHAnsi" w:cstheme="minorHAnsi"/>
          <w:sz w:val="20"/>
          <w:szCs w:val="20"/>
        </w:rPr>
        <w:t>-</w:t>
      </w:r>
      <w:r w:rsidRPr="002C4669">
        <w:rPr>
          <w:rFonts w:asciiTheme="minorHAnsi" w:hAnsiTheme="minorHAnsi" w:cstheme="minorHAnsi"/>
          <w:sz w:val="20"/>
          <w:szCs w:val="20"/>
        </w:rPr>
        <w:t>page independent study on a subject directly related to the course material (the topic must be approved by the Professor).</w:t>
      </w:r>
    </w:p>
    <w:p w14:paraId="622D3227" w14:textId="77777777" w:rsidR="00617C76" w:rsidRPr="002C4669" w:rsidRDefault="00617C76" w:rsidP="00526613">
      <w:pPr>
        <w:tabs>
          <w:tab w:val="left" w:pos="1021"/>
        </w:tabs>
        <w:ind w:left="-270" w:right="900"/>
        <w:jc w:val="both"/>
        <w:rPr>
          <w:rFonts w:asciiTheme="minorHAnsi" w:hAnsiTheme="minorHAnsi" w:cstheme="minorHAnsi"/>
          <w:sz w:val="20"/>
          <w:szCs w:val="20"/>
        </w:rPr>
      </w:pPr>
    </w:p>
    <w:p w14:paraId="7AE9F9AD" w14:textId="15892DEC" w:rsidR="00617C76" w:rsidRPr="002C4669" w:rsidRDefault="00617C76" w:rsidP="00526613">
      <w:pPr>
        <w:tabs>
          <w:tab w:val="left" w:pos="1021"/>
        </w:tabs>
        <w:ind w:left="-270" w:right="900"/>
        <w:jc w:val="both"/>
        <w:rPr>
          <w:rFonts w:asciiTheme="minorHAnsi" w:hAnsiTheme="minorHAnsi" w:cstheme="minorHAnsi"/>
          <w:sz w:val="20"/>
          <w:szCs w:val="20"/>
        </w:rPr>
      </w:pPr>
      <w:r w:rsidRPr="002C4669">
        <w:rPr>
          <w:rFonts w:asciiTheme="minorHAnsi" w:hAnsiTheme="minorHAnsi" w:cstheme="minorHAnsi"/>
          <w:sz w:val="20"/>
          <w:szCs w:val="20"/>
        </w:rPr>
        <w:t>Exercises comprise an integral part of the program. Through exercises a student can earn 10 bonus points to be added to the exam score (max 100) or the score from the written report (max 100).</w:t>
      </w:r>
    </w:p>
    <w:p w14:paraId="7D1C572F" w14:textId="77777777" w:rsidR="00617C76" w:rsidRPr="002C4669" w:rsidRDefault="00617C76" w:rsidP="00526613">
      <w:pPr>
        <w:tabs>
          <w:tab w:val="left" w:pos="1021"/>
        </w:tabs>
        <w:ind w:left="-270" w:right="900"/>
        <w:rPr>
          <w:rFonts w:asciiTheme="minorHAnsi" w:hAnsiTheme="minorHAnsi" w:cstheme="minorHAnsi"/>
          <w:sz w:val="20"/>
          <w:szCs w:val="20"/>
        </w:rPr>
      </w:pPr>
    </w:p>
    <w:p w14:paraId="0922204B" w14:textId="78CBD757" w:rsidR="0082762E" w:rsidRPr="002C4669" w:rsidRDefault="00617C76" w:rsidP="00C213DF">
      <w:pPr>
        <w:tabs>
          <w:tab w:val="left" w:pos="1021"/>
        </w:tabs>
        <w:ind w:left="-270" w:right="900"/>
        <w:rPr>
          <w:rFonts w:asciiTheme="minorHAnsi" w:hAnsiTheme="minorHAnsi" w:cstheme="minorHAnsi"/>
          <w:sz w:val="20"/>
          <w:szCs w:val="20"/>
        </w:rPr>
      </w:pPr>
      <w:r w:rsidRPr="002C4669">
        <w:rPr>
          <w:rFonts w:asciiTheme="minorHAnsi" w:hAnsiTheme="minorHAnsi" w:cstheme="minorHAnsi"/>
          <w:sz w:val="20"/>
          <w:szCs w:val="20"/>
        </w:rPr>
        <w:t>Exercise sessi</w:t>
      </w:r>
      <w:r w:rsidR="004B348D" w:rsidRPr="002C4669">
        <w:rPr>
          <w:rFonts w:asciiTheme="minorHAnsi" w:hAnsiTheme="minorHAnsi" w:cstheme="minorHAnsi"/>
          <w:sz w:val="20"/>
          <w:szCs w:val="20"/>
        </w:rPr>
        <w:t xml:space="preserve">ons are organized by </w:t>
      </w:r>
      <w:r w:rsidR="00C213DF" w:rsidRPr="002C4669">
        <w:rPr>
          <w:rFonts w:asciiTheme="minorHAnsi" w:hAnsiTheme="minorHAnsi" w:cstheme="minorHAnsi"/>
          <w:sz w:val="20"/>
          <w:szCs w:val="20"/>
        </w:rPr>
        <w:t>Paul Rintamäki</w:t>
      </w:r>
      <w:r w:rsidRPr="002C4669">
        <w:rPr>
          <w:rFonts w:asciiTheme="minorHAnsi" w:hAnsiTheme="minorHAnsi" w:cstheme="minorHAnsi"/>
          <w:sz w:val="20"/>
          <w:szCs w:val="20"/>
        </w:rPr>
        <w:t>.</w:t>
      </w:r>
      <w:r w:rsidR="003F1888" w:rsidRPr="002C4669">
        <w:rPr>
          <w:rFonts w:asciiTheme="minorHAnsi" w:hAnsiTheme="minorHAnsi" w:cstheme="minorHAnsi"/>
          <w:sz w:val="20"/>
          <w:szCs w:val="20"/>
        </w:rPr>
        <w:t xml:space="preserve"> </w:t>
      </w:r>
      <w:r w:rsidR="00176B6A" w:rsidRPr="002C4669">
        <w:rPr>
          <w:rFonts w:asciiTheme="minorHAnsi" w:hAnsiTheme="minorHAnsi" w:cstheme="minorHAnsi"/>
          <w:sz w:val="20"/>
          <w:szCs w:val="20"/>
        </w:rPr>
        <w:t>There will be</w:t>
      </w:r>
      <w:r w:rsidR="000C4ED4" w:rsidRPr="002C4669">
        <w:rPr>
          <w:rFonts w:asciiTheme="minorHAnsi" w:hAnsiTheme="minorHAnsi" w:cstheme="minorHAnsi"/>
          <w:sz w:val="20"/>
          <w:szCs w:val="20"/>
        </w:rPr>
        <w:t xml:space="preserve"> home</w:t>
      </w:r>
      <w:r w:rsidR="00640DC8" w:rsidRPr="002C4669">
        <w:rPr>
          <w:rFonts w:asciiTheme="minorHAnsi" w:hAnsiTheme="minorHAnsi" w:cstheme="minorHAnsi"/>
          <w:sz w:val="20"/>
          <w:szCs w:val="20"/>
        </w:rPr>
        <w:t>work assignmen</w:t>
      </w:r>
      <w:r w:rsidR="00C42693" w:rsidRPr="002C4669">
        <w:rPr>
          <w:rFonts w:asciiTheme="minorHAnsi" w:hAnsiTheme="minorHAnsi" w:cstheme="minorHAnsi"/>
          <w:sz w:val="20"/>
          <w:szCs w:val="20"/>
        </w:rPr>
        <w:t xml:space="preserve">ts. </w:t>
      </w:r>
      <w:bookmarkStart w:id="0" w:name="_Hlk509996993"/>
      <w:r w:rsidR="00C213DF" w:rsidRPr="002C4669">
        <w:rPr>
          <w:rFonts w:asciiTheme="minorHAnsi" w:hAnsiTheme="minorHAnsi" w:cstheme="minorHAnsi"/>
          <w:sz w:val="20"/>
          <w:szCs w:val="20"/>
        </w:rPr>
        <w:t>Session times are in MyCourses.</w:t>
      </w:r>
    </w:p>
    <w:bookmarkEnd w:id="0"/>
    <w:p w14:paraId="22F2F748" w14:textId="77777777" w:rsidR="007B5407" w:rsidRPr="002C4669" w:rsidRDefault="007B5407" w:rsidP="007B5407">
      <w:pPr>
        <w:tabs>
          <w:tab w:val="left" w:pos="1021"/>
        </w:tabs>
        <w:ind w:right="90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C4DAD3E" w14:textId="42A3DA1A" w:rsidR="00B35F1C" w:rsidRPr="002C4669" w:rsidRDefault="00617C76" w:rsidP="00B35F1C">
      <w:pPr>
        <w:tabs>
          <w:tab w:val="left" w:pos="1021"/>
        </w:tabs>
        <w:ind w:left="-270" w:right="90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69">
        <w:rPr>
          <w:rFonts w:asciiTheme="minorHAnsi" w:hAnsiTheme="minorHAnsi" w:cstheme="minorHAnsi"/>
          <w:b/>
          <w:sz w:val="20"/>
          <w:szCs w:val="20"/>
          <w:u w:val="single"/>
        </w:rPr>
        <w:t xml:space="preserve">Course structure: </w:t>
      </w:r>
    </w:p>
    <w:p w14:paraId="5FBDBFE8" w14:textId="3D020631" w:rsidR="005107AB" w:rsidRPr="002C4669" w:rsidRDefault="005107AB" w:rsidP="00B35F1C">
      <w:pPr>
        <w:tabs>
          <w:tab w:val="left" w:pos="1021"/>
        </w:tabs>
        <w:ind w:left="-270" w:right="90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1B465F0" w14:textId="77777777" w:rsidR="00555C43" w:rsidRPr="002C4669" w:rsidRDefault="00555C43" w:rsidP="00B35F1C">
      <w:pPr>
        <w:tabs>
          <w:tab w:val="left" w:pos="1021"/>
        </w:tabs>
        <w:ind w:left="-270" w:right="90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164F632" w14:textId="4908FC9E" w:rsidR="006523BB" w:rsidRPr="002C4669" w:rsidRDefault="00B95739" w:rsidP="00E11FEC">
      <w:pPr>
        <w:tabs>
          <w:tab w:val="left" w:pos="1021"/>
        </w:tabs>
        <w:ind w:left="-270" w:right="90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69">
        <w:rPr>
          <w:rFonts w:asciiTheme="minorHAnsi" w:hAnsiTheme="minorHAnsi" w:cstheme="minorHAnsi"/>
          <w:b/>
          <w:sz w:val="20"/>
          <w:szCs w:val="20"/>
          <w:u w:val="single"/>
        </w:rPr>
        <w:t>I. I</w:t>
      </w:r>
      <w:r w:rsidR="00B35F1C" w:rsidRPr="002C4669">
        <w:rPr>
          <w:rFonts w:asciiTheme="minorHAnsi" w:hAnsiTheme="minorHAnsi" w:cstheme="minorHAnsi"/>
          <w:b/>
          <w:sz w:val="20"/>
          <w:szCs w:val="20"/>
          <w:u w:val="single"/>
        </w:rPr>
        <w:t>NTRODUCTION</w:t>
      </w:r>
      <w:r w:rsidR="00ED3825" w:rsidRPr="002C4669">
        <w:rPr>
          <w:rFonts w:asciiTheme="minorHAnsi" w:hAnsiTheme="minorHAnsi" w:cstheme="minorHAnsi"/>
          <w:b/>
          <w:sz w:val="20"/>
          <w:szCs w:val="20"/>
          <w:u w:val="single"/>
        </w:rPr>
        <w:t xml:space="preserve"> TO THE COURSE</w:t>
      </w:r>
    </w:p>
    <w:p w14:paraId="36674BF6" w14:textId="77777777" w:rsidR="00E11FEC" w:rsidRPr="002C4669" w:rsidRDefault="00E11FEC" w:rsidP="00E11FEC">
      <w:pPr>
        <w:tabs>
          <w:tab w:val="left" w:pos="1021"/>
        </w:tabs>
        <w:ind w:left="-270" w:right="90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C535710" w14:textId="5FF58768" w:rsidR="00071B95" w:rsidRPr="002C4669" w:rsidRDefault="00C213DF" w:rsidP="00A30349">
      <w:pPr>
        <w:tabs>
          <w:tab w:val="left" w:pos="1021"/>
        </w:tabs>
        <w:ind w:left="-270" w:right="900"/>
        <w:rPr>
          <w:rFonts w:asciiTheme="minorHAnsi" w:hAnsiTheme="minorHAnsi" w:cstheme="minorHAnsi"/>
          <w:b/>
          <w:sz w:val="20"/>
          <w:szCs w:val="20"/>
        </w:rPr>
      </w:pPr>
      <w:r w:rsidRPr="002C4669">
        <w:rPr>
          <w:rFonts w:asciiTheme="minorHAnsi" w:hAnsiTheme="minorHAnsi" w:cstheme="minorHAnsi"/>
          <w:b/>
          <w:sz w:val="20"/>
          <w:szCs w:val="20"/>
        </w:rPr>
        <w:t>L</w:t>
      </w:r>
      <w:r w:rsidR="006523BB" w:rsidRPr="002C4669">
        <w:rPr>
          <w:rFonts w:asciiTheme="minorHAnsi" w:hAnsiTheme="minorHAnsi" w:cstheme="minorHAnsi"/>
          <w:b/>
          <w:sz w:val="20"/>
          <w:szCs w:val="20"/>
        </w:rPr>
        <w:t>-</w:t>
      </w:r>
      <w:r w:rsidRPr="002C4669">
        <w:rPr>
          <w:rFonts w:asciiTheme="minorHAnsi" w:hAnsiTheme="minorHAnsi" w:cstheme="minorHAnsi"/>
          <w:b/>
          <w:sz w:val="20"/>
          <w:szCs w:val="20"/>
        </w:rPr>
        <w:t>1</w:t>
      </w:r>
      <w:r w:rsidR="00AC5EF2" w:rsidRPr="002C4669">
        <w:rPr>
          <w:rFonts w:asciiTheme="minorHAnsi" w:hAnsiTheme="minorHAnsi" w:cstheme="minorHAnsi"/>
          <w:b/>
          <w:sz w:val="20"/>
          <w:szCs w:val="20"/>
        </w:rPr>
        <w:t>:</w:t>
      </w:r>
      <w:r w:rsidRPr="002C466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16FF0" w:rsidRPr="002C4669">
        <w:rPr>
          <w:rFonts w:asciiTheme="minorHAnsi" w:hAnsiTheme="minorHAnsi" w:cstheme="minorHAnsi"/>
          <w:b/>
          <w:sz w:val="20"/>
          <w:szCs w:val="20"/>
        </w:rPr>
        <w:t>4.9</w:t>
      </w:r>
      <w:r w:rsidR="00B35F1C" w:rsidRPr="002C4669">
        <w:rPr>
          <w:rFonts w:asciiTheme="minorHAnsi" w:hAnsiTheme="minorHAnsi" w:cstheme="minorHAnsi"/>
          <w:b/>
          <w:sz w:val="20"/>
          <w:szCs w:val="20"/>
        </w:rPr>
        <w:t>.2</w:t>
      </w:r>
      <w:r w:rsidR="00916FF0" w:rsidRPr="002C4669">
        <w:rPr>
          <w:rFonts w:asciiTheme="minorHAnsi" w:hAnsiTheme="minorHAnsi" w:cstheme="minorHAnsi"/>
          <w:b/>
          <w:sz w:val="20"/>
          <w:szCs w:val="20"/>
        </w:rPr>
        <w:t>3</w:t>
      </w:r>
      <w:r w:rsidR="00831683" w:rsidRPr="00373939">
        <w:rPr>
          <w:rFonts w:asciiTheme="minorHAnsi" w:hAnsiTheme="minorHAnsi" w:cstheme="minorHAnsi"/>
          <w:b/>
          <w:sz w:val="20"/>
          <w:szCs w:val="20"/>
        </w:rPr>
        <w:t>.</w:t>
      </w:r>
      <w:r w:rsidR="00B35F1C" w:rsidRPr="002C4669">
        <w:rPr>
          <w:rFonts w:asciiTheme="minorHAnsi" w:hAnsiTheme="minorHAnsi" w:cstheme="minorHAnsi"/>
          <w:b/>
          <w:sz w:val="20"/>
          <w:szCs w:val="20"/>
        </w:rPr>
        <w:t xml:space="preserve">  1</w:t>
      </w:r>
      <w:r w:rsidR="00916FF0" w:rsidRPr="002C4669">
        <w:rPr>
          <w:rFonts w:asciiTheme="minorHAnsi" w:hAnsiTheme="minorHAnsi" w:cstheme="minorHAnsi"/>
          <w:b/>
          <w:sz w:val="20"/>
          <w:szCs w:val="20"/>
        </w:rPr>
        <w:t>4</w:t>
      </w:r>
      <w:r w:rsidR="00B35F1C" w:rsidRPr="002C4669">
        <w:rPr>
          <w:rFonts w:asciiTheme="minorHAnsi" w:hAnsiTheme="minorHAnsi" w:cstheme="minorHAnsi"/>
          <w:b/>
          <w:sz w:val="20"/>
          <w:szCs w:val="20"/>
        </w:rPr>
        <w:t>.15 -1</w:t>
      </w:r>
      <w:r w:rsidR="00916FF0" w:rsidRPr="002C4669">
        <w:rPr>
          <w:rFonts w:asciiTheme="minorHAnsi" w:hAnsiTheme="minorHAnsi" w:cstheme="minorHAnsi"/>
          <w:b/>
          <w:sz w:val="20"/>
          <w:szCs w:val="20"/>
        </w:rPr>
        <w:t>5</w:t>
      </w:r>
      <w:r w:rsidR="00B35F1C" w:rsidRPr="002C4669">
        <w:rPr>
          <w:rFonts w:asciiTheme="minorHAnsi" w:hAnsiTheme="minorHAnsi" w:cstheme="minorHAnsi"/>
          <w:b/>
          <w:sz w:val="20"/>
          <w:szCs w:val="20"/>
        </w:rPr>
        <w:t>.</w:t>
      </w:r>
      <w:r w:rsidR="00916FF0" w:rsidRPr="002C4669">
        <w:rPr>
          <w:rFonts w:asciiTheme="minorHAnsi" w:hAnsiTheme="minorHAnsi" w:cstheme="minorHAnsi"/>
          <w:b/>
          <w:sz w:val="20"/>
          <w:szCs w:val="20"/>
        </w:rPr>
        <w:t>45</w:t>
      </w:r>
      <w:r w:rsidR="00AC5EF2" w:rsidRPr="002C4669">
        <w:rPr>
          <w:rFonts w:asciiTheme="minorHAnsi" w:hAnsiTheme="minorHAnsi" w:cstheme="minorHAnsi"/>
          <w:b/>
          <w:sz w:val="20"/>
          <w:szCs w:val="20"/>
        </w:rPr>
        <w:t xml:space="preserve"> (F101)</w:t>
      </w:r>
      <w:r w:rsidRPr="002C4669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71B95" w:rsidRPr="002C4669">
        <w:rPr>
          <w:rFonts w:asciiTheme="minorHAnsi" w:hAnsiTheme="minorHAnsi" w:cstheme="minorHAnsi"/>
          <w:b/>
          <w:sz w:val="20"/>
          <w:szCs w:val="20"/>
        </w:rPr>
        <w:t xml:space="preserve">Introduction to financial market imperfections and investment strategies </w:t>
      </w:r>
    </w:p>
    <w:p w14:paraId="24400404" w14:textId="77777777" w:rsidR="00071B95" w:rsidRPr="002C4669" w:rsidRDefault="00071B95" w:rsidP="00071B95">
      <w:pPr>
        <w:pStyle w:val="ListParagraph"/>
        <w:numPr>
          <w:ilvl w:val="0"/>
          <w:numId w:val="47"/>
        </w:numPr>
        <w:tabs>
          <w:tab w:val="left" w:pos="1021"/>
        </w:tabs>
        <w:ind w:right="900"/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2C4669">
        <w:rPr>
          <w:rFonts w:asciiTheme="minorHAnsi" w:hAnsiTheme="minorHAnsi" w:cstheme="minorHAnsi"/>
          <w:sz w:val="20"/>
          <w:szCs w:val="20"/>
        </w:rPr>
        <w:t xml:space="preserve">Etula, Rinne, Suominen and Vaitttinen, 2020, Dash for Cash: Monthly Market Impact of    Institutional Liquidity Needs, </w:t>
      </w:r>
      <w:r w:rsidRPr="002C4669">
        <w:rPr>
          <w:rFonts w:asciiTheme="minorHAnsi" w:hAnsiTheme="minorHAnsi" w:cstheme="minorHAnsi"/>
          <w:i/>
          <w:sz w:val="20"/>
          <w:szCs w:val="20"/>
        </w:rPr>
        <w:t>Review of Financial Studies</w:t>
      </w:r>
      <w:r w:rsidRPr="002C4669">
        <w:rPr>
          <w:rFonts w:asciiTheme="minorHAnsi" w:hAnsiTheme="minorHAnsi" w:cstheme="minorHAnsi"/>
          <w:sz w:val="20"/>
          <w:szCs w:val="20"/>
        </w:rPr>
        <w:t xml:space="preserve">, </w:t>
      </w:r>
      <w:hyperlink r:id="rId5" w:history="1">
        <w:r w:rsidRPr="002C4669">
          <w:rPr>
            <w:rStyle w:val="Hyperlink"/>
            <w:rFonts w:asciiTheme="minorHAnsi" w:hAnsiTheme="minorHAnsi" w:cstheme="minorHAnsi"/>
            <w:sz w:val="20"/>
            <w:szCs w:val="20"/>
          </w:rPr>
          <w:t>link</w:t>
        </w:r>
      </w:hyperlink>
    </w:p>
    <w:p w14:paraId="46E6C307" w14:textId="77777777" w:rsidR="00071B95" w:rsidRPr="002C4669" w:rsidRDefault="00071B95" w:rsidP="00071B95">
      <w:pPr>
        <w:pStyle w:val="ListParagraph"/>
        <w:numPr>
          <w:ilvl w:val="0"/>
          <w:numId w:val="47"/>
        </w:numPr>
        <w:tabs>
          <w:tab w:val="left" w:pos="1021"/>
        </w:tabs>
        <w:ind w:right="900"/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2C4669">
        <w:rPr>
          <w:rFonts w:asciiTheme="minorHAnsi" w:hAnsiTheme="minorHAnsi" w:cstheme="minorHAnsi"/>
          <w:sz w:val="20"/>
          <w:szCs w:val="20"/>
        </w:rPr>
        <w:t xml:space="preserve">Moskowitz T. J., Y. H. Ooi  L. H. Pedersen, ”Time series Momentum,”  </w:t>
      </w:r>
      <w:r w:rsidRPr="002C4669">
        <w:rPr>
          <w:rFonts w:asciiTheme="minorHAnsi" w:hAnsiTheme="minorHAnsi" w:cstheme="minorHAnsi"/>
          <w:i/>
          <w:sz w:val="20"/>
          <w:szCs w:val="20"/>
        </w:rPr>
        <w:t>Journal of Financial</w:t>
      </w:r>
      <w:r w:rsidRPr="002C4669">
        <w:rPr>
          <w:rFonts w:asciiTheme="minorHAnsi" w:hAnsiTheme="minorHAnsi" w:cstheme="minorHAnsi"/>
          <w:color w:val="0000FF"/>
          <w:sz w:val="20"/>
          <w:szCs w:val="20"/>
        </w:rPr>
        <w:t xml:space="preserve"> </w:t>
      </w:r>
      <w:r w:rsidRPr="002C4669">
        <w:rPr>
          <w:rFonts w:asciiTheme="minorHAnsi" w:hAnsiTheme="minorHAnsi" w:cstheme="minorHAnsi"/>
          <w:i/>
          <w:sz w:val="20"/>
          <w:szCs w:val="20"/>
        </w:rPr>
        <w:t>Economics</w:t>
      </w:r>
      <w:r w:rsidRPr="002C4669">
        <w:rPr>
          <w:rFonts w:asciiTheme="minorHAnsi" w:hAnsiTheme="minorHAnsi" w:cstheme="minorHAnsi"/>
          <w:sz w:val="20"/>
          <w:szCs w:val="20"/>
        </w:rPr>
        <w:t xml:space="preserve">, 104 (2012) , 228-250, </w:t>
      </w:r>
      <w:hyperlink r:id="rId6" w:history="1">
        <w:r w:rsidRPr="002C4669">
          <w:rPr>
            <w:rStyle w:val="Hyperlink"/>
            <w:rFonts w:asciiTheme="minorHAnsi" w:hAnsiTheme="minorHAnsi" w:cstheme="minorHAnsi"/>
            <w:sz w:val="20"/>
            <w:szCs w:val="20"/>
          </w:rPr>
          <w:t>link</w:t>
        </w:r>
      </w:hyperlink>
    </w:p>
    <w:p w14:paraId="1DD4B884" w14:textId="77777777" w:rsidR="00071B95" w:rsidRPr="002C4669" w:rsidRDefault="00071B95" w:rsidP="00071B95">
      <w:pPr>
        <w:pStyle w:val="ListParagraph"/>
        <w:numPr>
          <w:ilvl w:val="0"/>
          <w:numId w:val="47"/>
        </w:numPr>
        <w:tabs>
          <w:tab w:val="left" w:pos="1021"/>
        </w:tabs>
        <w:ind w:right="900"/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2C4669">
        <w:rPr>
          <w:rFonts w:asciiTheme="minorHAnsi" w:hAnsiTheme="minorHAnsi" w:cstheme="minorHAnsi"/>
          <w:sz w:val="20"/>
          <w:szCs w:val="20"/>
        </w:rPr>
        <w:t xml:space="preserve">Pitkäjärvi, Suominen and Vaittinen, 2020, Cross Asset Signals in Time Series Momentum, </w:t>
      </w:r>
      <w:r w:rsidRPr="002C4669">
        <w:rPr>
          <w:rFonts w:asciiTheme="minorHAnsi" w:hAnsiTheme="minorHAnsi" w:cstheme="minorHAnsi"/>
          <w:i/>
          <w:iCs/>
          <w:sz w:val="20"/>
          <w:szCs w:val="20"/>
        </w:rPr>
        <w:t>Journal of Financial Economics</w:t>
      </w:r>
      <w:r w:rsidRPr="002C4669">
        <w:rPr>
          <w:rFonts w:asciiTheme="minorHAnsi" w:hAnsiTheme="minorHAnsi" w:cstheme="minorHAnsi"/>
          <w:sz w:val="20"/>
          <w:szCs w:val="20"/>
        </w:rPr>
        <w:t xml:space="preserve">, </w:t>
      </w:r>
      <w:hyperlink r:id="rId7" w:history="1">
        <w:r w:rsidRPr="002C4669">
          <w:rPr>
            <w:rStyle w:val="Hyperlink"/>
            <w:rFonts w:asciiTheme="minorHAnsi" w:hAnsiTheme="minorHAnsi" w:cstheme="minorHAnsi"/>
            <w:sz w:val="20"/>
            <w:szCs w:val="20"/>
          </w:rPr>
          <w:t>link</w:t>
        </w:r>
      </w:hyperlink>
    </w:p>
    <w:p w14:paraId="13F98F0D" w14:textId="719EAAB8" w:rsidR="00D84933" w:rsidRPr="002C4669" w:rsidRDefault="00D84933" w:rsidP="00071B95">
      <w:pPr>
        <w:tabs>
          <w:tab w:val="left" w:pos="1021"/>
        </w:tabs>
        <w:ind w:left="-270" w:right="900"/>
        <w:rPr>
          <w:rFonts w:asciiTheme="minorHAnsi" w:hAnsiTheme="minorHAnsi" w:cstheme="minorHAnsi"/>
          <w:sz w:val="20"/>
          <w:szCs w:val="20"/>
          <w:u w:val="single"/>
        </w:rPr>
      </w:pPr>
    </w:p>
    <w:p w14:paraId="3B90629A" w14:textId="77777777" w:rsidR="007B5407" w:rsidRPr="002C4669" w:rsidRDefault="007B5407" w:rsidP="00E11FEC">
      <w:pPr>
        <w:tabs>
          <w:tab w:val="left" w:pos="1021"/>
        </w:tabs>
        <w:ind w:left="-270" w:right="90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8564E21" w14:textId="605F1AB4" w:rsidR="00E11FEC" w:rsidRPr="002C4669" w:rsidRDefault="00E11FEC" w:rsidP="00E11FEC">
      <w:pPr>
        <w:tabs>
          <w:tab w:val="left" w:pos="1021"/>
        </w:tabs>
        <w:ind w:left="-270" w:right="90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2C4669">
        <w:rPr>
          <w:rFonts w:asciiTheme="minorHAnsi" w:hAnsiTheme="minorHAnsi" w:cstheme="minorHAnsi"/>
          <w:b/>
          <w:bCs/>
          <w:sz w:val="20"/>
          <w:szCs w:val="20"/>
          <w:u w:val="single"/>
        </w:rPr>
        <w:t>I</w:t>
      </w:r>
      <w:r w:rsidR="00B95739" w:rsidRPr="002C4669">
        <w:rPr>
          <w:rFonts w:asciiTheme="minorHAnsi" w:hAnsiTheme="minorHAnsi" w:cstheme="minorHAnsi"/>
          <w:b/>
          <w:bCs/>
          <w:sz w:val="20"/>
          <w:szCs w:val="20"/>
          <w:u w:val="single"/>
        </w:rPr>
        <w:t>I</w:t>
      </w:r>
      <w:r w:rsidRPr="002C466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. </w:t>
      </w:r>
      <w:r w:rsidR="003346C4" w:rsidRPr="002C4669">
        <w:rPr>
          <w:rFonts w:asciiTheme="minorHAnsi" w:hAnsiTheme="minorHAnsi" w:cstheme="minorHAnsi"/>
          <w:b/>
          <w:bCs/>
          <w:sz w:val="20"/>
          <w:szCs w:val="20"/>
          <w:u w:val="single"/>
        </w:rPr>
        <w:t>FINANCE THEORY UNDER PERFECT INFORMATION</w:t>
      </w:r>
      <w:r w:rsidR="00D65B12" w:rsidRPr="002C466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bookmarkStart w:id="1" w:name="_Hlk509996945"/>
    </w:p>
    <w:p w14:paraId="3E82C6B5" w14:textId="77777777" w:rsidR="00E11FEC" w:rsidRPr="002C4669" w:rsidRDefault="00E11FEC" w:rsidP="00E11FEC">
      <w:pPr>
        <w:tabs>
          <w:tab w:val="left" w:pos="1021"/>
        </w:tabs>
        <w:ind w:left="-270" w:right="900"/>
        <w:rPr>
          <w:rFonts w:asciiTheme="minorHAnsi" w:hAnsiTheme="minorHAnsi" w:cstheme="minorHAnsi"/>
          <w:b/>
          <w:sz w:val="20"/>
          <w:szCs w:val="20"/>
        </w:rPr>
      </w:pPr>
    </w:p>
    <w:p w14:paraId="78EE013B" w14:textId="6DC95602" w:rsidR="00E11FEC" w:rsidRPr="002C4669" w:rsidRDefault="00C213DF" w:rsidP="00071B95">
      <w:pPr>
        <w:tabs>
          <w:tab w:val="left" w:pos="1021"/>
        </w:tabs>
        <w:ind w:left="-270" w:right="90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69">
        <w:rPr>
          <w:rFonts w:asciiTheme="minorHAnsi" w:hAnsiTheme="minorHAnsi" w:cstheme="minorHAnsi"/>
          <w:b/>
          <w:sz w:val="20"/>
          <w:szCs w:val="20"/>
        </w:rPr>
        <w:t>L</w:t>
      </w:r>
      <w:r w:rsidR="006523BB" w:rsidRPr="002C4669">
        <w:rPr>
          <w:rFonts w:asciiTheme="minorHAnsi" w:hAnsiTheme="minorHAnsi" w:cstheme="minorHAnsi"/>
          <w:b/>
          <w:sz w:val="20"/>
          <w:szCs w:val="20"/>
        </w:rPr>
        <w:t>-</w:t>
      </w:r>
      <w:r w:rsidRPr="002C4669">
        <w:rPr>
          <w:rFonts w:asciiTheme="minorHAnsi" w:hAnsiTheme="minorHAnsi" w:cstheme="minorHAnsi"/>
          <w:b/>
          <w:sz w:val="20"/>
          <w:szCs w:val="20"/>
        </w:rPr>
        <w:t>2</w:t>
      </w:r>
      <w:r w:rsidR="00AC5EF2" w:rsidRPr="002C4669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2C466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16FF0" w:rsidRPr="002C4669">
        <w:rPr>
          <w:rFonts w:asciiTheme="minorHAnsi" w:hAnsiTheme="minorHAnsi" w:cstheme="minorHAnsi"/>
          <w:b/>
          <w:sz w:val="20"/>
          <w:szCs w:val="20"/>
        </w:rPr>
        <w:t>7</w:t>
      </w:r>
      <w:r w:rsidR="006C0B19" w:rsidRPr="002C4669">
        <w:rPr>
          <w:rFonts w:asciiTheme="minorHAnsi" w:hAnsiTheme="minorHAnsi" w:cstheme="minorHAnsi"/>
          <w:b/>
          <w:sz w:val="20"/>
          <w:szCs w:val="20"/>
        </w:rPr>
        <w:t>.</w:t>
      </w:r>
      <w:r w:rsidR="00916FF0" w:rsidRPr="002C4669">
        <w:rPr>
          <w:rFonts w:asciiTheme="minorHAnsi" w:hAnsiTheme="minorHAnsi" w:cstheme="minorHAnsi"/>
          <w:b/>
          <w:sz w:val="20"/>
          <w:szCs w:val="20"/>
        </w:rPr>
        <w:t>9</w:t>
      </w:r>
      <w:r w:rsidR="00490F42" w:rsidRPr="002C4669">
        <w:rPr>
          <w:rFonts w:asciiTheme="minorHAnsi" w:hAnsiTheme="minorHAnsi" w:cstheme="minorHAnsi"/>
          <w:b/>
          <w:sz w:val="20"/>
          <w:szCs w:val="20"/>
        </w:rPr>
        <w:t>.</w:t>
      </w:r>
      <w:r w:rsidR="00B35F1C" w:rsidRPr="002C4669">
        <w:rPr>
          <w:rFonts w:asciiTheme="minorHAnsi" w:hAnsiTheme="minorHAnsi" w:cstheme="minorHAnsi"/>
          <w:b/>
          <w:sz w:val="20"/>
          <w:szCs w:val="20"/>
        </w:rPr>
        <w:t>2</w:t>
      </w:r>
      <w:r w:rsidR="00573554" w:rsidRPr="00373939">
        <w:rPr>
          <w:rFonts w:asciiTheme="minorHAnsi" w:hAnsiTheme="minorHAnsi" w:cstheme="minorHAnsi"/>
          <w:b/>
          <w:sz w:val="20"/>
          <w:szCs w:val="20"/>
        </w:rPr>
        <w:t>3</w:t>
      </w:r>
      <w:r w:rsidR="00831683" w:rsidRPr="00373939">
        <w:rPr>
          <w:rFonts w:asciiTheme="minorHAnsi" w:hAnsiTheme="minorHAnsi" w:cstheme="minorHAnsi"/>
          <w:b/>
          <w:sz w:val="20"/>
          <w:szCs w:val="20"/>
        </w:rPr>
        <w:t>.</w:t>
      </w:r>
      <w:r w:rsidR="00573554" w:rsidRPr="00373939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3D1AFD" w:rsidRPr="002C4669">
        <w:rPr>
          <w:rFonts w:asciiTheme="minorHAnsi" w:hAnsiTheme="minorHAnsi" w:cstheme="minorHAnsi"/>
          <w:b/>
          <w:sz w:val="20"/>
          <w:szCs w:val="20"/>
        </w:rPr>
        <w:t>1</w:t>
      </w:r>
      <w:r w:rsidR="00916FF0" w:rsidRPr="002C4669">
        <w:rPr>
          <w:rFonts w:asciiTheme="minorHAnsi" w:hAnsiTheme="minorHAnsi" w:cstheme="minorHAnsi"/>
          <w:b/>
          <w:sz w:val="20"/>
          <w:szCs w:val="20"/>
        </w:rPr>
        <w:t>2</w:t>
      </w:r>
      <w:r w:rsidR="00B036F9" w:rsidRPr="002C4669">
        <w:rPr>
          <w:rFonts w:asciiTheme="minorHAnsi" w:hAnsiTheme="minorHAnsi" w:cstheme="minorHAnsi"/>
          <w:b/>
          <w:sz w:val="20"/>
          <w:szCs w:val="20"/>
        </w:rPr>
        <w:t>.</w:t>
      </w:r>
      <w:r w:rsidR="00B35F1C" w:rsidRPr="002C4669">
        <w:rPr>
          <w:rFonts w:asciiTheme="minorHAnsi" w:hAnsiTheme="minorHAnsi" w:cstheme="minorHAnsi"/>
          <w:b/>
          <w:sz w:val="20"/>
          <w:szCs w:val="20"/>
        </w:rPr>
        <w:t>15</w:t>
      </w:r>
      <w:r w:rsidR="003D1AFD" w:rsidRPr="002C4669">
        <w:rPr>
          <w:rFonts w:asciiTheme="minorHAnsi" w:hAnsiTheme="minorHAnsi" w:cstheme="minorHAnsi"/>
          <w:b/>
          <w:sz w:val="20"/>
          <w:szCs w:val="20"/>
        </w:rPr>
        <w:t xml:space="preserve"> - 1</w:t>
      </w:r>
      <w:r w:rsidR="00916FF0" w:rsidRPr="002C4669">
        <w:rPr>
          <w:rFonts w:asciiTheme="minorHAnsi" w:hAnsiTheme="minorHAnsi" w:cstheme="minorHAnsi"/>
          <w:b/>
          <w:sz w:val="20"/>
          <w:szCs w:val="20"/>
        </w:rPr>
        <w:t>3</w:t>
      </w:r>
      <w:r w:rsidR="003D1AFD" w:rsidRPr="002C4669">
        <w:rPr>
          <w:rFonts w:asciiTheme="minorHAnsi" w:hAnsiTheme="minorHAnsi" w:cstheme="minorHAnsi"/>
          <w:b/>
          <w:sz w:val="20"/>
          <w:szCs w:val="20"/>
        </w:rPr>
        <w:t>.</w:t>
      </w:r>
      <w:r w:rsidR="00916FF0" w:rsidRPr="002C4669">
        <w:rPr>
          <w:rFonts w:asciiTheme="minorHAnsi" w:hAnsiTheme="minorHAnsi" w:cstheme="minorHAnsi"/>
          <w:b/>
          <w:sz w:val="20"/>
          <w:szCs w:val="20"/>
        </w:rPr>
        <w:t>45</w:t>
      </w:r>
      <w:r w:rsidR="00AC5EF2" w:rsidRPr="002C4669">
        <w:rPr>
          <w:rFonts w:asciiTheme="minorHAnsi" w:hAnsiTheme="minorHAnsi" w:cstheme="minorHAnsi"/>
          <w:b/>
          <w:sz w:val="20"/>
          <w:szCs w:val="20"/>
        </w:rPr>
        <w:t xml:space="preserve"> (F101)</w:t>
      </w:r>
      <w:r w:rsidR="006523BB" w:rsidRPr="002C4669">
        <w:rPr>
          <w:rFonts w:asciiTheme="minorHAnsi" w:hAnsiTheme="minorHAnsi" w:cstheme="minorHAnsi"/>
          <w:b/>
          <w:sz w:val="20"/>
          <w:szCs w:val="20"/>
        </w:rPr>
        <w:t>.</w:t>
      </w:r>
      <w:r w:rsidR="00AC5EF2" w:rsidRPr="002C466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C4669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End w:id="1"/>
      <w:r w:rsidR="00071B95" w:rsidRPr="002C4669">
        <w:rPr>
          <w:rFonts w:asciiTheme="minorHAnsi" w:hAnsiTheme="minorHAnsi" w:cstheme="minorHAnsi"/>
          <w:b/>
          <w:sz w:val="20"/>
          <w:szCs w:val="20"/>
        </w:rPr>
        <w:t>Investment and portfolio choice in discrete time</w:t>
      </w:r>
    </w:p>
    <w:p w14:paraId="18BCA16A" w14:textId="77777777" w:rsidR="00E11FEC" w:rsidRPr="002C4669" w:rsidRDefault="00E11FEC" w:rsidP="00E11FEC">
      <w:pPr>
        <w:tabs>
          <w:tab w:val="left" w:pos="1021"/>
        </w:tabs>
        <w:ind w:left="-270" w:right="90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C41D464" w14:textId="50692BFC" w:rsidR="00071B95" w:rsidRPr="002C4669" w:rsidRDefault="00C213DF" w:rsidP="00071B95">
      <w:pPr>
        <w:tabs>
          <w:tab w:val="left" w:pos="1021"/>
        </w:tabs>
        <w:ind w:left="-270" w:right="90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69">
        <w:rPr>
          <w:rFonts w:asciiTheme="minorHAnsi" w:hAnsiTheme="minorHAnsi" w:cstheme="minorHAnsi"/>
          <w:b/>
          <w:sz w:val="20"/>
          <w:szCs w:val="20"/>
        </w:rPr>
        <w:t>L</w:t>
      </w:r>
      <w:r w:rsidR="006523BB" w:rsidRPr="002C4669">
        <w:rPr>
          <w:rFonts w:asciiTheme="minorHAnsi" w:hAnsiTheme="minorHAnsi" w:cstheme="minorHAnsi"/>
          <w:b/>
          <w:sz w:val="20"/>
          <w:szCs w:val="20"/>
        </w:rPr>
        <w:t>-</w:t>
      </w:r>
      <w:r w:rsidRPr="002C4669">
        <w:rPr>
          <w:rFonts w:asciiTheme="minorHAnsi" w:hAnsiTheme="minorHAnsi" w:cstheme="minorHAnsi"/>
          <w:b/>
          <w:sz w:val="20"/>
          <w:szCs w:val="20"/>
        </w:rPr>
        <w:t>3</w:t>
      </w:r>
      <w:r w:rsidR="00AC5EF2" w:rsidRPr="002C4669">
        <w:rPr>
          <w:rFonts w:asciiTheme="minorHAnsi" w:hAnsiTheme="minorHAnsi" w:cstheme="minorHAnsi"/>
          <w:b/>
          <w:sz w:val="20"/>
          <w:szCs w:val="20"/>
        </w:rPr>
        <w:t>:</w:t>
      </w:r>
      <w:r w:rsidRPr="002C466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16FF0" w:rsidRPr="002C4669">
        <w:rPr>
          <w:rFonts w:asciiTheme="minorHAnsi" w:hAnsiTheme="minorHAnsi" w:cstheme="minorHAnsi"/>
          <w:b/>
          <w:sz w:val="20"/>
          <w:szCs w:val="20"/>
        </w:rPr>
        <w:t>11</w:t>
      </w:r>
      <w:r w:rsidR="006C0B19" w:rsidRPr="002C4669">
        <w:rPr>
          <w:rFonts w:asciiTheme="minorHAnsi" w:hAnsiTheme="minorHAnsi" w:cstheme="minorHAnsi"/>
          <w:b/>
          <w:sz w:val="20"/>
          <w:szCs w:val="20"/>
        </w:rPr>
        <w:t>.</w:t>
      </w:r>
      <w:r w:rsidR="00916FF0" w:rsidRPr="002C4669">
        <w:rPr>
          <w:rFonts w:asciiTheme="minorHAnsi" w:hAnsiTheme="minorHAnsi" w:cstheme="minorHAnsi"/>
          <w:b/>
          <w:sz w:val="20"/>
          <w:szCs w:val="20"/>
        </w:rPr>
        <w:t>9</w:t>
      </w:r>
      <w:r w:rsidR="00490F42" w:rsidRPr="002C4669">
        <w:rPr>
          <w:rFonts w:asciiTheme="minorHAnsi" w:hAnsiTheme="minorHAnsi" w:cstheme="minorHAnsi"/>
          <w:b/>
          <w:sz w:val="20"/>
          <w:szCs w:val="20"/>
        </w:rPr>
        <w:t>.</w:t>
      </w:r>
      <w:r w:rsidR="00B35F1C" w:rsidRPr="002C4669">
        <w:rPr>
          <w:rFonts w:asciiTheme="minorHAnsi" w:hAnsiTheme="minorHAnsi" w:cstheme="minorHAnsi"/>
          <w:b/>
          <w:sz w:val="20"/>
          <w:szCs w:val="20"/>
        </w:rPr>
        <w:t>2</w:t>
      </w:r>
      <w:r w:rsidR="00573554" w:rsidRPr="00373939">
        <w:rPr>
          <w:rFonts w:asciiTheme="minorHAnsi" w:hAnsiTheme="minorHAnsi" w:cstheme="minorHAnsi"/>
          <w:b/>
          <w:sz w:val="20"/>
          <w:szCs w:val="20"/>
        </w:rPr>
        <w:t>3</w:t>
      </w:r>
      <w:r w:rsidR="00831683" w:rsidRPr="00373939">
        <w:rPr>
          <w:rFonts w:asciiTheme="minorHAnsi" w:hAnsiTheme="minorHAnsi" w:cstheme="minorHAnsi"/>
          <w:b/>
          <w:sz w:val="20"/>
          <w:szCs w:val="20"/>
        </w:rPr>
        <w:t>.</w:t>
      </w:r>
      <w:r w:rsidR="00573554" w:rsidRPr="00373939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3D1AFD" w:rsidRPr="002C4669">
        <w:rPr>
          <w:rFonts w:asciiTheme="minorHAnsi" w:hAnsiTheme="minorHAnsi" w:cstheme="minorHAnsi"/>
          <w:b/>
          <w:sz w:val="20"/>
          <w:szCs w:val="20"/>
        </w:rPr>
        <w:t>1</w:t>
      </w:r>
      <w:r w:rsidR="00916FF0" w:rsidRPr="002C4669">
        <w:rPr>
          <w:rFonts w:asciiTheme="minorHAnsi" w:hAnsiTheme="minorHAnsi" w:cstheme="minorHAnsi"/>
          <w:b/>
          <w:sz w:val="20"/>
          <w:szCs w:val="20"/>
        </w:rPr>
        <w:t>4</w:t>
      </w:r>
      <w:r w:rsidR="00164468" w:rsidRPr="002C4669">
        <w:rPr>
          <w:rFonts w:asciiTheme="minorHAnsi" w:hAnsiTheme="minorHAnsi" w:cstheme="minorHAnsi"/>
          <w:b/>
          <w:sz w:val="20"/>
          <w:szCs w:val="20"/>
        </w:rPr>
        <w:t>.</w:t>
      </w:r>
      <w:r w:rsidR="003D1AFD" w:rsidRPr="002C4669">
        <w:rPr>
          <w:rFonts w:asciiTheme="minorHAnsi" w:hAnsiTheme="minorHAnsi" w:cstheme="minorHAnsi"/>
          <w:b/>
          <w:sz w:val="20"/>
          <w:szCs w:val="20"/>
        </w:rPr>
        <w:t xml:space="preserve">15 </w:t>
      </w:r>
      <w:r w:rsidR="00ED3825" w:rsidRPr="002C4669">
        <w:rPr>
          <w:rFonts w:asciiTheme="minorHAnsi" w:hAnsiTheme="minorHAnsi" w:cstheme="minorHAnsi"/>
          <w:b/>
          <w:sz w:val="20"/>
          <w:szCs w:val="20"/>
        </w:rPr>
        <w:t>-</w:t>
      </w:r>
      <w:r w:rsidR="003D1AFD" w:rsidRPr="002C4669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916FF0" w:rsidRPr="002C4669">
        <w:rPr>
          <w:rFonts w:asciiTheme="minorHAnsi" w:hAnsiTheme="minorHAnsi" w:cstheme="minorHAnsi"/>
          <w:b/>
          <w:sz w:val="20"/>
          <w:szCs w:val="20"/>
        </w:rPr>
        <w:t>5</w:t>
      </w:r>
      <w:r w:rsidR="003D1AFD" w:rsidRPr="002C4669">
        <w:rPr>
          <w:rFonts w:asciiTheme="minorHAnsi" w:hAnsiTheme="minorHAnsi" w:cstheme="minorHAnsi"/>
          <w:b/>
          <w:sz w:val="20"/>
          <w:szCs w:val="20"/>
        </w:rPr>
        <w:t>.</w:t>
      </w:r>
      <w:r w:rsidR="00916FF0" w:rsidRPr="002C4669">
        <w:rPr>
          <w:rFonts w:asciiTheme="minorHAnsi" w:hAnsiTheme="minorHAnsi" w:cstheme="minorHAnsi"/>
          <w:b/>
          <w:sz w:val="20"/>
          <w:szCs w:val="20"/>
        </w:rPr>
        <w:t>45</w:t>
      </w:r>
      <w:r w:rsidR="00AC5EF2" w:rsidRPr="002C4669">
        <w:rPr>
          <w:rFonts w:asciiTheme="minorHAnsi" w:hAnsiTheme="minorHAnsi" w:cstheme="minorHAnsi"/>
          <w:b/>
          <w:sz w:val="20"/>
          <w:szCs w:val="20"/>
        </w:rPr>
        <w:t xml:space="preserve"> (F102)</w:t>
      </w:r>
      <w:r w:rsidR="006523BB" w:rsidRPr="002C4669">
        <w:rPr>
          <w:rFonts w:asciiTheme="minorHAnsi" w:hAnsiTheme="minorHAnsi" w:cstheme="minorHAnsi"/>
          <w:b/>
          <w:sz w:val="20"/>
          <w:szCs w:val="20"/>
        </w:rPr>
        <w:t>.</w:t>
      </w:r>
      <w:r w:rsidR="00F63FF4" w:rsidRPr="002C466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71B95" w:rsidRPr="002C4669">
        <w:rPr>
          <w:rFonts w:asciiTheme="minorHAnsi" w:hAnsiTheme="minorHAnsi" w:cstheme="minorHAnsi"/>
          <w:b/>
          <w:sz w:val="20"/>
          <w:szCs w:val="20"/>
        </w:rPr>
        <w:t xml:space="preserve">Modeling financial markets in continuous time I </w:t>
      </w:r>
    </w:p>
    <w:p w14:paraId="647DE747" w14:textId="77777777" w:rsidR="00071B95" w:rsidRPr="002C4669" w:rsidRDefault="00071B95" w:rsidP="00071B95">
      <w:pPr>
        <w:tabs>
          <w:tab w:val="left" w:pos="900"/>
        </w:tabs>
        <w:ind w:left="1440" w:right="180" w:hanging="180"/>
        <w:rPr>
          <w:rFonts w:asciiTheme="minorHAnsi" w:hAnsiTheme="minorHAnsi" w:cstheme="minorHAnsi"/>
          <w:sz w:val="20"/>
          <w:szCs w:val="20"/>
        </w:rPr>
      </w:pPr>
      <w:r w:rsidRPr="002C4669">
        <w:rPr>
          <w:rFonts w:asciiTheme="minorHAnsi" w:hAnsiTheme="minorHAnsi" w:cstheme="minorHAnsi"/>
          <w:sz w:val="20"/>
          <w:szCs w:val="20"/>
        </w:rPr>
        <w:t>- Hull, Ch. 12, 13</w:t>
      </w:r>
    </w:p>
    <w:p w14:paraId="4B673840" w14:textId="7CE6A179" w:rsidR="00F63FF4" w:rsidRPr="002C4669" w:rsidRDefault="00071B95" w:rsidP="00071B95">
      <w:pPr>
        <w:tabs>
          <w:tab w:val="left" w:pos="900"/>
        </w:tabs>
        <w:ind w:left="1440" w:right="180" w:hanging="180"/>
        <w:rPr>
          <w:rFonts w:asciiTheme="minorHAnsi" w:hAnsiTheme="minorHAnsi" w:cstheme="minorHAnsi"/>
          <w:sz w:val="20"/>
          <w:szCs w:val="20"/>
        </w:rPr>
      </w:pPr>
      <w:r w:rsidRPr="002C4669">
        <w:rPr>
          <w:rFonts w:asciiTheme="minorHAnsi" w:hAnsiTheme="minorHAnsi" w:cstheme="minorHAnsi"/>
          <w:sz w:val="20"/>
          <w:szCs w:val="20"/>
        </w:rPr>
        <w:t xml:space="preserve">- Black &amp; Scholes, 1973, The Pricing of Options and Corporate Liabilities, </w:t>
      </w:r>
      <w:r w:rsidRPr="002C4669">
        <w:rPr>
          <w:rFonts w:asciiTheme="minorHAnsi" w:hAnsiTheme="minorHAnsi" w:cstheme="minorHAnsi"/>
          <w:i/>
          <w:sz w:val="20"/>
          <w:szCs w:val="20"/>
        </w:rPr>
        <w:t xml:space="preserve">Journal of Political Economy. </w:t>
      </w:r>
      <w:hyperlink r:id="rId8" w:history="1">
        <w:r w:rsidRPr="002C4669">
          <w:rPr>
            <w:rStyle w:val="Hyperlink"/>
            <w:rFonts w:asciiTheme="minorHAnsi" w:hAnsiTheme="minorHAnsi" w:cstheme="minorHAnsi"/>
            <w:sz w:val="20"/>
            <w:szCs w:val="20"/>
          </w:rPr>
          <w:t>link</w:t>
        </w:r>
      </w:hyperlink>
    </w:p>
    <w:p w14:paraId="31C365A3" w14:textId="77777777" w:rsidR="00ED3825" w:rsidRPr="002C4669" w:rsidRDefault="00ED3825" w:rsidP="00B95739">
      <w:pPr>
        <w:tabs>
          <w:tab w:val="left" w:pos="1021"/>
        </w:tabs>
        <w:ind w:right="90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1532E84" w14:textId="68AD036C" w:rsidR="00071B95" w:rsidRPr="002C4669" w:rsidRDefault="00C213DF" w:rsidP="00071B95">
      <w:pPr>
        <w:tabs>
          <w:tab w:val="left" w:pos="1021"/>
        </w:tabs>
        <w:ind w:left="-270" w:right="900"/>
        <w:rPr>
          <w:rFonts w:asciiTheme="minorHAnsi" w:hAnsiTheme="minorHAnsi" w:cstheme="minorHAnsi"/>
          <w:b/>
          <w:bCs/>
          <w:sz w:val="20"/>
          <w:szCs w:val="20"/>
        </w:rPr>
      </w:pPr>
      <w:r w:rsidRPr="002C4669">
        <w:rPr>
          <w:rFonts w:asciiTheme="minorHAnsi" w:hAnsiTheme="minorHAnsi" w:cstheme="minorHAnsi"/>
          <w:b/>
          <w:bCs/>
          <w:sz w:val="20"/>
          <w:szCs w:val="20"/>
        </w:rPr>
        <w:t>L</w:t>
      </w:r>
      <w:r w:rsidR="006523BB" w:rsidRPr="002C4669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="00AC5EF2" w:rsidRPr="002C4669">
        <w:rPr>
          <w:rFonts w:asciiTheme="minorHAnsi" w:hAnsiTheme="minorHAnsi" w:cstheme="minorHAnsi"/>
          <w:b/>
          <w:bCs/>
          <w:sz w:val="20"/>
          <w:szCs w:val="20"/>
        </w:rPr>
        <w:t>4:</w:t>
      </w:r>
      <w:r w:rsidRPr="002C466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35F1C" w:rsidRPr="002C4669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916FF0" w:rsidRPr="002C4669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6C0B19" w:rsidRPr="002C4669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916FF0" w:rsidRPr="002C4669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9D312A" w:rsidRPr="002C4669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B35F1C" w:rsidRPr="002C4669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831683" w:rsidRPr="00373939">
        <w:rPr>
          <w:rFonts w:asciiTheme="minorHAnsi" w:hAnsiTheme="minorHAnsi" w:cstheme="minorHAnsi"/>
          <w:b/>
          <w:bCs/>
          <w:sz w:val="20"/>
          <w:szCs w:val="20"/>
        </w:rPr>
        <w:t xml:space="preserve">3.  </w:t>
      </w:r>
      <w:r w:rsidR="003D1AFD" w:rsidRPr="002C4669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916FF0" w:rsidRPr="002C4669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3D1AFD" w:rsidRPr="002C4669">
        <w:rPr>
          <w:rFonts w:asciiTheme="minorHAnsi" w:hAnsiTheme="minorHAnsi" w:cstheme="minorHAnsi"/>
          <w:b/>
          <w:bCs/>
          <w:sz w:val="20"/>
          <w:szCs w:val="20"/>
        </w:rPr>
        <w:t>.15 – 1</w:t>
      </w:r>
      <w:r w:rsidR="00916FF0" w:rsidRPr="002C4669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3D1AFD" w:rsidRPr="002C4669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916FF0" w:rsidRPr="002C4669">
        <w:rPr>
          <w:rFonts w:asciiTheme="minorHAnsi" w:hAnsiTheme="minorHAnsi" w:cstheme="minorHAnsi"/>
          <w:b/>
          <w:bCs/>
          <w:sz w:val="20"/>
          <w:szCs w:val="20"/>
        </w:rPr>
        <w:t>45</w:t>
      </w:r>
      <w:r w:rsidR="00AC5EF2" w:rsidRPr="002C4669">
        <w:rPr>
          <w:rFonts w:asciiTheme="minorHAnsi" w:hAnsiTheme="minorHAnsi" w:cstheme="minorHAnsi"/>
          <w:b/>
          <w:bCs/>
          <w:sz w:val="20"/>
          <w:szCs w:val="20"/>
        </w:rPr>
        <w:t xml:space="preserve"> (T004)</w:t>
      </w:r>
      <w:r w:rsidR="00E11FEC" w:rsidRPr="002C4669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71B95" w:rsidRPr="002C4669">
        <w:rPr>
          <w:rFonts w:asciiTheme="minorHAnsi" w:hAnsiTheme="minorHAnsi" w:cstheme="minorHAnsi"/>
          <w:b/>
          <w:bCs/>
          <w:sz w:val="20"/>
          <w:szCs w:val="20"/>
        </w:rPr>
        <w:t xml:space="preserve">Modeling financial markets in continuous time II </w:t>
      </w:r>
    </w:p>
    <w:p w14:paraId="0F2C3D45" w14:textId="77777777" w:rsidR="00071B95" w:rsidRPr="002C4669" w:rsidRDefault="00071B95" w:rsidP="00071B95">
      <w:pPr>
        <w:tabs>
          <w:tab w:val="left" w:pos="900"/>
        </w:tabs>
        <w:ind w:left="1980" w:right="180" w:hanging="720"/>
        <w:rPr>
          <w:rFonts w:asciiTheme="minorHAnsi" w:hAnsiTheme="minorHAnsi" w:cstheme="minorHAnsi"/>
          <w:sz w:val="20"/>
          <w:szCs w:val="20"/>
        </w:rPr>
      </w:pPr>
      <w:r w:rsidRPr="002C4669">
        <w:rPr>
          <w:rFonts w:asciiTheme="minorHAnsi" w:hAnsiTheme="minorHAnsi" w:cstheme="minorHAnsi"/>
          <w:sz w:val="20"/>
          <w:szCs w:val="20"/>
        </w:rPr>
        <w:t>- Hull Ch 25, 26</w:t>
      </w:r>
    </w:p>
    <w:p w14:paraId="6B837203" w14:textId="77777777" w:rsidR="00373939" w:rsidRDefault="00373939" w:rsidP="00071B95">
      <w:pPr>
        <w:tabs>
          <w:tab w:val="left" w:pos="900"/>
        </w:tabs>
        <w:ind w:right="360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2" w:name="_Hlk142737619"/>
    </w:p>
    <w:p w14:paraId="7BD9ADA7" w14:textId="77777777" w:rsidR="00373939" w:rsidRDefault="00373939" w:rsidP="00373939">
      <w:pPr>
        <w:tabs>
          <w:tab w:val="left" w:pos="900"/>
        </w:tabs>
        <w:ind w:right="360"/>
        <w:rPr>
          <w:rFonts w:asciiTheme="minorHAnsi" w:hAnsiTheme="minorHAnsi" w:cstheme="minorHAnsi"/>
          <w:b/>
          <w:sz w:val="20"/>
          <w:szCs w:val="20"/>
        </w:rPr>
      </w:pPr>
    </w:p>
    <w:p w14:paraId="66758901" w14:textId="0781027D" w:rsidR="00373939" w:rsidRPr="00373939" w:rsidRDefault="00373939" w:rsidP="00373939">
      <w:pPr>
        <w:tabs>
          <w:tab w:val="left" w:pos="1021"/>
        </w:tabs>
        <w:ind w:left="-270" w:right="900"/>
        <w:rPr>
          <w:rFonts w:asciiTheme="minorHAnsi" w:hAnsiTheme="minorHAnsi" w:cstheme="minorHAnsi"/>
          <w:b/>
          <w:sz w:val="20"/>
          <w:szCs w:val="20"/>
        </w:rPr>
      </w:pPr>
      <w:bookmarkStart w:id="3" w:name="_Hlk142737903"/>
      <w:r w:rsidRPr="00373939">
        <w:rPr>
          <w:rFonts w:asciiTheme="minorHAnsi" w:hAnsiTheme="minorHAnsi" w:cstheme="minorHAnsi"/>
          <w:b/>
          <w:sz w:val="20"/>
          <w:szCs w:val="20"/>
        </w:rPr>
        <w:t>EX</w:t>
      </w:r>
      <w:r>
        <w:rPr>
          <w:rFonts w:asciiTheme="minorHAnsi" w:hAnsiTheme="minorHAnsi" w:cstheme="minorHAnsi"/>
          <w:b/>
          <w:sz w:val="20"/>
          <w:szCs w:val="20"/>
        </w:rPr>
        <w:t>ERCISE</w:t>
      </w:r>
      <w:r w:rsidRPr="00373939">
        <w:rPr>
          <w:rFonts w:asciiTheme="minorHAnsi" w:hAnsiTheme="minorHAnsi" w:cstheme="minorHAnsi"/>
          <w:b/>
          <w:sz w:val="20"/>
          <w:szCs w:val="20"/>
        </w:rPr>
        <w:t>-1: 14.9.23.  14.15 - 15.45 (V001)</w:t>
      </w:r>
    </w:p>
    <w:bookmarkEnd w:id="2"/>
    <w:bookmarkEnd w:id="3"/>
    <w:p w14:paraId="488475D7" w14:textId="77777777" w:rsidR="004A0B76" w:rsidRPr="002C4669" w:rsidRDefault="004A0B76" w:rsidP="006916E6">
      <w:pPr>
        <w:tabs>
          <w:tab w:val="left" w:pos="900"/>
        </w:tabs>
        <w:ind w:right="36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1BBF0F9" w14:textId="77777777" w:rsidR="004A0B76" w:rsidRPr="002C4669" w:rsidRDefault="004A0B76" w:rsidP="00F63FF4">
      <w:pPr>
        <w:tabs>
          <w:tab w:val="left" w:pos="900"/>
        </w:tabs>
        <w:ind w:left="810" w:right="360" w:hanging="126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A6F913D" w14:textId="77777777" w:rsidR="004A0B76" w:rsidRPr="002C4669" w:rsidRDefault="004A0B76" w:rsidP="00F63FF4">
      <w:pPr>
        <w:tabs>
          <w:tab w:val="left" w:pos="900"/>
        </w:tabs>
        <w:ind w:left="810" w:right="360" w:hanging="126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27F0EF7" w14:textId="6BA441DE" w:rsidR="00F63FF4" w:rsidRPr="002C4669" w:rsidRDefault="00F63FF4" w:rsidP="00F63FF4">
      <w:pPr>
        <w:tabs>
          <w:tab w:val="left" w:pos="900"/>
        </w:tabs>
        <w:ind w:left="810" w:right="360" w:hanging="12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69">
        <w:rPr>
          <w:rFonts w:asciiTheme="minorHAnsi" w:hAnsiTheme="minorHAnsi" w:cstheme="minorHAnsi"/>
          <w:b/>
          <w:sz w:val="20"/>
          <w:szCs w:val="20"/>
          <w:u w:val="single"/>
        </w:rPr>
        <w:t>III. FINANCE THEORY UNDER IMPERFECT INFORMATION AND MARKET FRICTIONS</w:t>
      </w:r>
    </w:p>
    <w:p w14:paraId="455A2AAB" w14:textId="77777777" w:rsidR="00D84933" w:rsidRPr="002C4669" w:rsidRDefault="00D84933" w:rsidP="00951E13">
      <w:pPr>
        <w:tabs>
          <w:tab w:val="left" w:pos="1021"/>
        </w:tabs>
        <w:ind w:left="-270" w:right="900"/>
        <w:rPr>
          <w:rFonts w:asciiTheme="minorHAnsi" w:hAnsiTheme="minorHAnsi" w:cstheme="minorHAnsi"/>
          <w:b/>
          <w:sz w:val="20"/>
          <w:szCs w:val="20"/>
        </w:rPr>
      </w:pPr>
    </w:p>
    <w:p w14:paraId="06791A5D" w14:textId="77777777" w:rsidR="00D84933" w:rsidRPr="002C4669" w:rsidRDefault="00D84933" w:rsidP="00951E13">
      <w:pPr>
        <w:tabs>
          <w:tab w:val="left" w:pos="1021"/>
        </w:tabs>
        <w:ind w:left="-270" w:right="900"/>
        <w:rPr>
          <w:rFonts w:asciiTheme="minorHAnsi" w:hAnsiTheme="minorHAnsi" w:cstheme="minorHAnsi"/>
          <w:b/>
          <w:sz w:val="20"/>
          <w:szCs w:val="20"/>
        </w:rPr>
      </w:pPr>
    </w:p>
    <w:p w14:paraId="1C361152" w14:textId="390AA6C7" w:rsidR="00071B95" w:rsidRPr="002C4669" w:rsidRDefault="00C213DF" w:rsidP="00071B95">
      <w:pPr>
        <w:tabs>
          <w:tab w:val="left" w:pos="1021"/>
        </w:tabs>
        <w:ind w:left="-270" w:right="90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2C4669">
        <w:rPr>
          <w:rFonts w:asciiTheme="minorHAnsi" w:hAnsiTheme="minorHAnsi" w:cstheme="minorHAnsi"/>
          <w:b/>
          <w:sz w:val="20"/>
          <w:szCs w:val="20"/>
        </w:rPr>
        <w:t>L</w:t>
      </w:r>
      <w:r w:rsidR="006523BB" w:rsidRPr="002C4669">
        <w:rPr>
          <w:rFonts w:asciiTheme="minorHAnsi" w:hAnsiTheme="minorHAnsi" w:cstheme="minorHAnsi"/>
          <w:b/>
          <w:sz w:val="20"/>
          <w:szCs w:val="20"/>
        </w:rPr>
        <w:t>-</w:t>
      </w:r>
      <w:r w:rsidR="00AC5EF2" w:rsidRPr="002C4669">
        <w:rPr>
          <w:rFonts w:asciiTheme="minorHAnsi" w:hAnsiTheme="minorHAnsi" w:cstheme="minorHAnsi"/>
          <w:b/>
          <w:sz w:val="20"/>
          <w:szCs w:val="20"/>
        </w:rPr>
        <w:t>5:</w:t>
      </w:r>
      <w:r w:rsidRPr="002C466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B51F3" w:rsidRPr="002C4669">
        <w:rPr>
          <w:rFonts w:asciiTheme="minorHAnsi" w:hAnsiTheme="minorHAnsi" w:cstheme="minorHAnsi"/>
          <w:b/>
          <w:sz w:val="20"/>
          <w:szCs w:val="20"/>
        </w:rPr>
        <w:t>1</w:t>
      </w:r>
      <w:r w:rsidR="0021492E" w:rsidRPr="002C4669">
        <w:rPr>
          <w:rFonts w:asciiTheme="minorHAnsi" w:hAnsiTheme="minorHAnsi" w:cstheme="minorHAnsi"/>
          <w:b/>
          <w:sz w:val="20"/>
          <w:szCs w:val="20"/>
        </w:rPr>
        <w:t>8</w:t>
      </w:r>
      <w:r w:rsidR="006C0B19" w:rsidRPr="002C4669">
        <w:rPr>
          <w:rFonts w:asciiTheme="minorHAnsi" w:hAnsiTheme="minorHAnsi" w:cstheme="minorHAnsi"/>
          <w:b/>
          <w:sz w:val="20"/>
          <w:szCs w:val="20"/>
        </w:rPr>
        <w:t>.</w:t>
      </w:r>
      <w:r w:rsidR="00916FF0" w:rsidRPr="002C4669">
        <w:rPr>
          <w:rFonts w:asciiTheme="minorHAnsi" w:hAnsiTheme="minorHAnsi" w:cstheme="minorHAnsi"/>
          <w:b/>
          <w:sz w:val="20"/>
          <w:szCs w:val="20"/>
        </w:rPr>
        <w:t>9</w:t>
      </w:r>
      <w:r w:rsidR="00490F42" w:rsidRPr="002C4669">
        <w:rPr>
          <w:rFonts w:asciiTheme="minorHAnsi" w:hAnsiTheme="minorHAnsi" w:cstheme="minorHAnsi"/>
          <w:b/>
          <w:sz w:val="20"/>
          <w:szCs w:val="20"/>
        </w:rPr>
        <w:t>.</w:t>
      </w:r>
      <w:r w:rsidR="00B35F1C" w:rsidRPr="002C4669">
        <w:rPr>
          <w:rFonts w:asciiTheme="minorHAnsi" w:hAnsiTheme="minorHAnsi" w:cstheme="minorHAnsi"/>
          <w:b/>
          <w:sz w:val="20"/>
          <w:szCs w:val="20"/>
        </w:rPr>
        <w:t>2</w:t>
      </w:r>
      <w:r w:rsidR="00916FF0" w:rsidRPr="002C4669">
        <w:rPr>
          <w:rFonts w:asciiTheme="minorHAnsi" w:hAnsiTheme="minorHAnsi" w:cstheme="minorHAnsi"/>
          <w:b/>
          <w:sz w:val="20"/>
          <w:szCs w:val="20"/>
        </w:rPr>
        <w:t>3</w:t>
      </w:r>
      <w:r w:rsidR="00831683" w:rsidRPr="00373939">
        <w:rPr>
          <w:rFonts w:asciiTheme="minorHAnsi" w:hAnsiTheme="minorHAnsi" w:cstheme="minorHAnsi"/>
          <w:b/>
          <w:sz w:val="20"/>
          <w:szCs w:val="20"/>
        </w:rPr>
        <w:t xml:space="preserve">.  </w:t>
      </w:r>
      <w:r w:rsidR="00007A38" w:rsidRPr="002C4669">
        <w:rPr>
          <w:rFonts w:asciiTheme="minorHAnsi" w:hAnsiTheme="minorHAnsi" w:cstheme="minorHAnsi"/>
          <w:b/>
          <w:sz w:val="20"/>
          <w:szCs w:val="20"/>
        </w:rPr>
        <w:t>1</w:t>
      </w:r>
      <w:r w:rsidR="0021492E" w:rsidRPr="002C4669">
        <w:rPr>
          <w:rFonts w:asciiTheme="minorHAnsi" w:hAnsiTheme="minorHAnsi" w:cstheme="minorHAnsi"/>
          <w:b/>
          <w:sz w:val="20"/>
          <w:szCs w:val="20"/>
        </w:rPr>
        <w:t>4</w:t>
      </w:r>
      <w:r w:rsidR="00007A38" w:rsidRPr="002C4669">
        <w:rPr>
          <w:rFonts w:asciiTheme="minorHAnsi" w:hAnsiTheme="minorHAnsi" w:cstheme="minorHAnsi"/>
          <w:b/>
          <w:sz w:val="20"/>
          <w:szCs w:val="20"/>
        </w:rPr>
        <w:t>.15 – 1</w:t>
      </w:r>
      <w:r w:rsidR="0021492E" w:rsidRPr="002C4669">
        <w:rPr>
          <w:rFonts w:asciiTheme="minorHAnsi" w:hAnsiTheme="minorHAnsi" w:cstheme="minorHAnsi"/>
          <w:b/>
          <w:sz w:val="20"/>
          <w:szCs w:val="20"/>
        </w:rPr>
        <w:t>5</w:t>
      </w:r>
      <w:r w:rsidR="00132C87" w:rsidRPr="002C4669">
        <w:rPr>
          <w:rFonts w:asciiTheme="minorHAnsi" w:hAnsiTheme="minorHAnsi" w:cstheme="minorHAnsi"/>
          <w:b/>
          <w:sz w:val="20"/>
          <w:szCs w:val="20"/>
        </w:rPr>
        <w:t>.</w:t>
      </w:r>
      <w:r w:rsidR="0021492E" w:rsidRPr="002C4669">
        <w:rPr>
          <w:rFonts w:asciiTheme="minorHAnsi" w:hAnsiTheme="minorHAnsi" w:cstheme="minorHAnsi"/>
          <w:b/>
          <w:sz w:val="20"/>
          <w:szCs w:val="20"/>
        </w:rPr>
        <w:t>45</w:t>
      </w:r>
      <w:r w:rsidR="00AC5EF2" w:rsidRPr="002C4669">
        <w:rPr>
          <w:rFonts w:asciiTheme="minorHAnsi" w:hAnsiTheme="minorHAnsi" w:cstheme="minorHAnsi"/>
          <w:b/>
          <w:sz w:val="20"/>
          <w:szCs w:val="20"/>
        </w:rPr>
        <w:t xml:space="preserve"> (U006)</w:t>
      </w:r>
      <w:r w:rsidR="00E11FEC" w:rsidRPr="002C4669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71B95" w:rsidRPr="002C4669">
        <w:rPr>
          <w:rFonts w:asciiTheme="minorHAnsi" w:hAnsiTheme="minorHAnsi" w:cstheme="minorHAnsi"/>
          <w:b/>
          <w:sz w:val="20"/>
          <w:szCs w:val="20"/>
        </w:rPr>
        <w:t xml:space="preserve">Options and the term structure of interest rates. </w:t>
      </w:r>
    </w:p>
    <w:p w14:paraId="46CB0710" w14:textId="77777777" w:rsidR="004A0B76" w:rsidRPr="002C4669" w:rsidRDefault="00071B95" w:rsidP="004A0B76">
      <w:pPr>
        <w:tabs>
          <w:tab w:val="left" w:pos="900"/>
        </w:tabs>
        <w:ind w:left="1980" w:right="180" w:hanging="720"/>
        <w:rPr>
          <w:rFonts w:asciiTheme="minorHAnsi" w:hAnsiTheme="minorHAnsi" w:cstheme="minorHAnsi"/>
          <w:sz w:val="20"/>
          <w:szCs w:val="20"/>
        </w:rPr>
      </w:pPr>
      <w:r w:rsidRPr="002C4669">
        <w:rPr>
          <w:rFonts w:asciiTheme="minorHAnsi" w:hAnsiTheme="minorHAnsi" w:cstheme="minorHAnsi"/>
          <w:sz w:val="20"/>
          <w:szCs w:val="20"/>
        </w:rPr>
        <w:t>- Hull Ch 25, 26</w:t>
      </w:r>
    </w:p>
    <w:p w14:paraId="19789B8D" w14:textId="77777777" w:rsidR="004A0B76" w:rsidRPr="002C4669" w:rsidRDefault="004A0B76" w:rsidP="004A0B76">
      <w:pPr>
        <w:tabs>
          <w:tab w:val="left" w:pos="900"/>
        </w:tabs>
        <w:ind w:left="1980" w:right="180" w:hanging="720"/>
        <w:rPr>
          <w:rFonts w:asciiTheme="minorHAnsi" w:hAnsiTheme="minorHAnsi" w:cstheme="minorHAnsi"/>
          <w:sz w:val="20"/>
          <w:szCs w:val="20"/>
        </w:rPr>
      </w:pPr>
      <w:r w:rsidRPr="002C4669">
        <w:rPr>
          <w:rFonts w:asciiTheme="minorHAnsi" w:hAnsiTheme="minorHAnsi" w:cstheme="minorHAnsi"/>
          <w:sz w:val="20"/>
          <w:szCs w:val="20"/>
        </w:rPr>
        <w:t>- Driessen and Maenhout, 2007,</w:t>
      </w:r>
      <w:r w:rsidRPr="002C4669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2C4669">
        <w:rPr>
          <w:rFonts w:asciiTheme="minorHAnsi" w:hAnsiTheme="minorHAnsi" w:cstheme="minorHAnsi"/>
          <w:sz w:val="20"/>
          <w:szCs w:val="20"/>
        </w:rPr>
        <w:t>An Empirical Portfolio Perspective on Option Pricing Anomalies, Review of Finance</w:t>
      </w:r>
      <w:r w:rsidRPr="002C4669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hyperlink r:id="rId9" w:history="1">
        <w:r w:rsidRPr="002C4669">
          <w:rPr>
            <w:rStyle w:val="Hyperlink"/>
            <w:rFonts w:asciiTheme="minorHAnsi" w:hAnsiTheme="minorHAnsi" w:cstheme="minorHAnsi"/>
            <w:sz w:val="20"/>
            <w:szCs w:val="20"/>
          </w:rPr>
          <w:t>link</w:t>
        </w:r>
      </w:hyperlink>
    </w:p>
    <w:p w14:paraId="0BD3FA65" w14:textId="77777777" w:rsidR="004A0B76" w:rsidRPr="002C4669" w:rsidRDefault="004A0B76" w:rsidP="004A0B76">
      <w:pPr>
        <w:tabs>
          <w:tab w:val="left" w:pos="900"/>
        </w:tabs>
        <w:ind w:left="1980" w:right="180" w:hanging="720"/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2C4669">
        <w:rPr>
          <w:rFonts w:asciiTheme="minorHAnsi" w:hAnsiTheme="minorHAnsi" w:cstheme="minorHAnsi"/>
          <w:sz w:val="20"/>
          <w:szCs w:val="20"/>
        </w:rPr>
        <w:t xml:space="preserve">- </w:t>
      </w:r>
      <w:r w:rsidRPr="002C4669">
        <w:rPr>
          <w:rFonts w:asciiTheme="minorHAnsi" w:hAnsiTheme="minorHAnsi" w:cstheme="minorHAnsi"/>
          <w:iCs/>
          <w:sz w:val="20"/>
          <w:szCs w:val="20"/>
        </w:rPr>
        <w:t xml:space="preserve">Duarte, Longstaff and Yu, </w:t>
      </w:r>
      <w:r w:rsidRPr="002C4669">
        <w:rPr>
          <w:rFonts w:asciiTheme="minorHAnsi" w:hAnsiTheme="minorHAnsi" w:cstheme="minorHAnsi"/>
          <w:bCs/>
          <w:sz w:val="20"/>
          <w:szCs w:val="20"/>
        </w:rPr>
        <w:t xml:space="preserve">Risk and Return in Fixed Income Arbitrage: Nickels in front of a Steamroller? </w:t>
      </w:r>
      <w:r w:rsidRPr="002C4669">
        <w:rPr>
          <w:rFonts w:asciiTheme="minorHAnsi" w:hAnsiTheme="minorHAnsi" w:cstheme="minorHAnsi"/>
          <w:bCs/>
          <w:i/>
          <w:sz w:val="20"/>
          <w:szCs w:val="20"/>
        </w:rPr>
        <w:t>Review of Financial Studies</w:t>
      </w:r>
      <w:r w:rsidRPr="002C4669">
        <w:rPr>
          <w:rFonts w:asciiTheme="minorHAnsi" w:hAnsiTheme="minorHAnsi" w:cstheme="minorHAnsi"/>
          <w:bCs/>
          <w:sz w:val="20"/>
          <w:szCs w:val="20"/>
        </w:rPr>
        <w:t xml:space="preserve">, 2006, </w:t>
      </w:r>
      <w:hyperlink r:id="rId10" w:history="1">
        <w:r w:rsidRPr="002C4669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link</w:t>
        </w:r>
      </w:hyperlink>
    </w:p>
    <w:p w14:paraId="248D8935" w14:textId="38B6DE0C" w:rsidR="00E11FEC" w:rsidRPr="002C4669" w:rsidRDefault="00E11FEC" w:rsidP="00A30349">
      <w:pPr>
        <w:tabs>
          <w:tab w:val="left" w:pos="900"/>
        </w:tabs>
        <w:ind w:right="36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933DB7E" w14:textId="77777777" w:rsidR="00A25025" w:rsidRPr="002C4669" w:rsidRDefault="00A25025" w:rsidP="00F63FF4">
      <w:pPr>
        <w:tabs>
          <w:tab w:val="left" w:pos="900"/>
        </w:tabs>
        <w:ind w:right="36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9CFF347" w14:textId="62B34DC3" w:rsidR="00071B95" w:rsidRPr="002C4669" w:rsidRDefault="00AC5EF2" w:rsidP="00071B95">
      <w:pPr>
        <w:tabs>
          <w:tab w:val="left" w:pos="900"/>
        </w:tabs>
        <w:ind w:left="810" w:right="360" w:hanging="12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69">
        <w:rPr>
          <w:rFonts w:asciiTheme="minorHAnsi" w:hAnsiTheme="minorHAnsi" w:cstheme="minorHAnsi"/>
          <w:b/>
          <w:sz w:val="20"/>
          <w:szCs w:val="20"/>
        </w:rPr>
        <w:t>L-6: 21.9.23</w:t>
      </w:r>
      <w:r w:rsidR="0083168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2C4669">
        <w:rPr>
          <w:rFonts w:asciiTheme="minorHAnsi" w:hAnsiTheme="minorHAnsi" w:cstheme="minorHAnsi"/>
          <w:b/>
          <w:sz w:val="20"/>
          <w:szCs w:val="20"/>
        </w:rPr>
        <w:t xml:space="preserve">12.15 - 13.45 (F101). </w:t>
      </w:r>
      <w:r w:rsidR="00071B95" w:rsidRPr="002C4669">
        <w:rPr>
          <w:rFonts w:asciiTheme="minorHAnsi" w:hAnsiTheme="minorHAnsi" w:cstheme="minorHAnsi"/>
          <w:b/>
          <w:sz w:val="20"/>
          <w:szCs w:val="20"/>
        </w:rPr>
        <w:t xml:space="preserve">Modeling financial markets </w:t>
      </w:r>
    </w:p>
    <w:p w14:paraId="29B4B0B4" w14:textId="77777777" w:rsidR="00071B95" w:rsidRPr="002C4669" w:rsidRDefault="00071B95" w:rsidP="00071B95">
      <w:pPr>
        <w:tabs>
          <w:tab w:val="left" w:pos="900"/>
        </w:tabs>
        <w:ind w:left="1418" w:right="180" w:hanging="142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C4669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</w:rPr>
        <w:t xml:space="preserve">- Li and Suominen (2021) working paper, ssrn, </w:t>
      </w:r>
      <w:hyperlink r:id="rId11" w:history="1">
        <w:r w:rsidRPr="002C4669">
          <w:rPr>
            <w:rStyle w:val="Hyperlink"/>
            <w:rFonts w:asciiTheme="minorHAnsi" w:hAnsiTheme="minorHAnsi" w:cstheme="minorHAnsi"/>
            <w:sz w:val="20"/>
            <w:szCs w:val="20"/>
          </w:rPr>
          <w:t>link</w:t>
        </w:r>
      </w:hyperlink>
    </w:p>
    <w:p w14:paraId="13EBAEED" w14:textId="77777777" w:rsidR="00071B95" w:rsidRPr="002C4669" w:rsidRDefault="00071B95" w:rsidP="00071B95">
      <w:pPr>
        <w:tabs>
          <w:tab w:val="left" w:pos="900"/>
        </w:tabs>
        <w:ind w:left="1440" w:right="180" w:hanging="180"/>
        <w:rPr>
          <w:rFonts w:asciiTheme="minorHAnsi" w:hAnsiTheme="minorHAnsi" w:cstheme="minorHAnsi"/>
          <w:sz w:val="20"/>
          <w:szCs w:val="20"/>
        </w:rPr>
      </w:pPr>
      <w:r w:rsidRPr="002C4669">
        <w:rPr>
          <w:rFonts w:asciiTheme="minorHAnsi" w:hAnsiTheme="minorHAnsi" w:cstheme="minorHAnsi"/>
          <w:sz w:val="20"/>
          <w:szCs w:val="20"/>
        </w:rPr>
        <w:t xml:space="preserve">- Grossman and Stiglitz, 1980, On the Impossibility of Informationally Efficient Markets, </w:t>
      </w:r>
      <w:r w:rsidRPr="002C4669">
        <w:rPr>
          <w:rFonts w:asciiTheme="minorHAnsi" w:hAnsiTheme="minorHAnsi" w:cstheme="minorHAnsi"/>
          <w:i/>
          <w:sz w:val="20"/>
          <w:szCs w:val="20"/>
        </w:rPr>
        <w:t>American Economic Review,</w:t>
      </w:r>
      <w:r w:rsidRPr="002C4669">
        <w:rPr>
          <w:rFonts w:asciiTheme="minorHAnsi" w:hAnsiTheme="minorHAnsi" w:cstheme="minorHAnsi"/>
          <w:sz w:val="20"/>
          <w:szCs w:val="20"/>
        </w:rPr>
        <w:t xml:space="preserve"> </w:t>
      </w:r>
      <w:hyperlink r:id="rId12" w:history="1">
        <w:r w:rsidRPr="002C4669">
          <w:rPr>
            <w:rStyle w:val="Hyperlink"/>
            <w:rFonts w:asciiTheme="minorHAnsi" w:hAnsiTheme="minorHAnsi" w:cstheme="minorHAnsi"/>
            <w:sz w:val="20"/>
            <w:szCs w:val="20"/>
          </w:rPr>
          <w:t>link</w:t>
        </w:r>
      </w:hyperlink>
    </w:p>
    <w:p w14:paraId="53A28327" w14:textId="77777777" w:rsidR="00071B95" w:rsidRPr="002C4669" w:rsidRDefault="00071B95" w:rsidP="00071B95">
      <w:pPr>
        <w:tabs>
          <w:tab w:val="left" w:pos="900"/>
        </w:tabs>
        <w:ind w:left="1440" w:right="180" w:hanging="180"/>
        <w:rPr>
          <w:rStyle w:val="Hyperlink"/>
          <w:rFonts w:asciiTheme="minorHAnsi" w:hAnsiTheme="minorHAnsi" w:cstheme="minorHAnsi"/>
          <w:sz w:val="20"/>
          <w:szCs w:val="20"/>
        </w:rPr>
      </w:pPr>
      <w:r w:rsidRPr="002C4669">
        <w:rPr>
          <w:rFonts w:asciiTheme="minorHAnsi" w:hAnsiTheme="minorHAnsi" w:cstheme="minorHAnsi"/>
          <w:sz w:val="20"/>
          <w:szCs w:val="20"/>
        </w:rPr>
        <w:t xml:space="preserve">- Kyle, 1985, Continuous Auctions and Insider Trading, </w:t>
      </w:r>
      <w:r w:rsidRPr="002C4669">
        <w:rPr>
          <w:rFonts w:asciiTheme="minorHAnsi" w:hAnsiTheme="minorHAnsi" w:cstheme="minorHAnsi"/>
          <w:i/>
          <w:sz w:val="20"/>
          <w:szCs w:val="20"/>
        </w:rPr>
        <w:t>Econometrica</w:t>
      </w:r>
      <w:r w:rsidRPr="002C4669">
        <w:rPr>
          <w:rFonts w:asciiTheme="minorHAnsi" w:hAnsiTheme="minorHAnsi" w:cstheme="minorHAnsi"/>
          <w:sz w:val="20"/>
          <w:szCs w:val="20"/>
        </w:rPr>
        <w:t xml:space="preserve"> </w:t>
      </w:r>
      <w:hyperlink r:id="rId13" w:anchor="metadata_info_tab_contents" w:history="1">
        <w:r w:rsidRPr="002C4669">
          <w:rPr>
            <w:rStyle w:val="Hyperlink"/>
            <w:rFonts w:asciiTheme="minorHAnsi" w:hAnsiTheme="minorHAnsi" w:cstheme="minorHAnsi"/>
            <w:sz w:val="20"/>
            <w:szCs w:val="20"/>
          </w:rPr>
          <w:t>link</w:t>
        </w:r>
      </w:hyperlink>
    </w:p>
    <w:p w14:paraId="271609ED" w14:textId="73377E62" w:rsidR="00AC5EF2" w:rsidRDefault="00AC5EF2" w:rsidP="00071B95">
      <w:pPr>
        <w:tabs>
          <w:tab w:val="left" w:pos="900"/>
        </w:tabs>
        <w:ind w:left="810" w:right="360" w:hanging="1260"/>
        <w:rPr>
          <w:rFonts w:asciiTheme="minorHAnsi" w:hAnsiTheme="minorHAnsi" w:cstheme="minorHAnsi"/>
          <w:b/>
          <w:sz w:val="20"/>
          <w:szCs w:val="20"/>
        </w:rPr>
      </w:pPr>
    </w:p>
    <w:p w14:paraId="1E58A8F2" w14:textId="559DD464" w:rsidR="00373939" w:rsidRPr="00373939" w:rsidRDefault="00373939" w:rsidP="00373939">
      <w:pPr>
        <w:tabs>
          <w:tab w:val="left" w:pos="900"/>
        </w:tabs>
        <w:ind w:left="810" w:right="360" w:hanging="1260"/>
        <w:rPr>
          <w:rFonts w:asciiTheme="minorHAnsi" w:hAnsiTheme="minorHAnsi" w:cstheme="minorHAnsi"/>
          <w:b/>
          <w:sz w:val="20"/>
          <w:szCs w:val="20"/>
        </w:rPr>
      </w:pPr>
      <w:r w:rsidRPr="00373939">
        <w:rPr>
          <w:rFonts w:asciiTheme="minorHAnsi" w:hAnsiTheme="minorHAnsi" w:cstheme="minorHAnsi"/>
          <w:b/>
          <w:sz w:val="20"/>
          <w:szCs w:val="20"/>
        </w:rPr>
        <w:t>EX</w:t>
      </w:r>
      <w:r>
        <w:rPr>
          <w:rFonts w:asciiTheme="minorHAnsi" w:hAnsiTheme="minorHAnsi" w:cstheme="minorHAnsi"/>
          <w:b/>
          <w:sz w:val="20"/>
          <w:szCs w:val="20"/>
        </w:rPr>
        <w:t>ERCISE</w:t>
      </w:r>
      <w:r w:rsidRPr="00373939">
        <w:rPr>
          <w:rFonts w:asciiTheme="minorHAnsi" w:hAnsiTheme="minorHAnsi" w:cstheme="minorHAnsi"/>
          <w:b/>
          <w:sz w:val="20"/>
          <w:szCs w:val="20"/>
        </w:rPr>
        <w:t>-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373939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6A1672">
        <w:rPr>
          <w:rFonts w:asciiTheme="minorHAnsi" w:hAnsiTheme="minorHAnsi" w:cstheme="minorHAnsi"/>
          <w:b/>
          <w:sz w:val="20"/>
          <w:szCs w:val="20"/>
        </w:rPr>
        <w:t>21</w:t>
      </w:r>
      <w:r w:rsidRPr="00373939">
        <w:rPr>
          <w:rFonts w:asciiTheme="minorHAnsi" w:hAnsiTheme="minorHAnsi" w:cstheme="minorHAnsi"/>
          <w:b/>
          <w:sz w:val="20"/>
          <w:szCs w:val="20"/>
        </w:rPr>
        <w:t>.9.23.  14.15 - 15.45 (V00</w:t>
      </w:r>
      <w:r w:rsidR="006A1672">
        <w:rPr>
          <w:rFonts w:asciiTheme="minorHAnsi" w:hAnsiTheme="minorHAnsi" w:cstheme="minorHAnsi"/>
          <w:b/>
          <w:sz w:val="20"/>
          <w:szCs w:val="20"/>
        </w:rPr>
        <w:t>2</w:t>
      </w:r>
      <w:r w:rsidRPr="00373939">
        <w:rPr>
          <w:rFonts w:asciiTheme="minorHAnsi" w:hAnsiTheme="minorHAnsi" w:cstheme="minorHAnsi"/>
          <w:b/>
          <w:sz w:val="20"/>
          <w:szCs w:val="20"/>
        </w:rPr>
        <w:t>)</w:t>
      </w:r>
    </w:p>
    <w:p w14:paraId="32F87535" w14:textId="77777777" w:rsidR="00373939" w:rsidRPr="002C4669" w:rsidRDefault="00373939" w:rsidP="00071B95">
      <w:pPr>
        <w:tabs>
          <w:tab w:val="left" w:pos="900"/>
        </w:tabs>
        <w:ind w:left="810" w:right="360" w:hanging="1260"/>
        <w:rPr>
          <w:rFonts w:asciiTheme="minorHAnsi" w:hAnsiTheme="minorHAnsi" w:cstheme="minorHAnsi"/>
          <w:b/>
          <w:sz w:val="20"/>
          <w:szCs w:val="20"/>
        </w:rPr>
      </w:pPr>
    </w:p>
    <w:p w14:paraId="52805105" w14:textId="77777777" w:rsidR="00AC5EF2" w:rsidRPr="002C4669" w:rsidRDefault="00AC5EF2" w:rsidP="00AD1A8C">
      <w:pPr>
        <w:tabs>
          <w:tab w:val="left" w:pos="900"/>
        </w:tabs>
        <w:ind w:left="810" w:right="360" w:hanging="1260"/>
        <w:rPr>
          <w:rFonts w:asciiTheme="minorHAnsi" w:hAnsiTheme="minorHAnsi" w:cstheme="minorHAnsi"/>
          <w:b/>
          <w:sz w:val="20"/>
          <w:szCs w:val="20"/>
        </w:rPr>
      </w:pPr>
    </w:p>
    <w:p w14:paraId="68F99FE6" w14:textId="3DEC9B32" w:rsidR="00A25025" w:rsidRPr="00373939" w:rsidRDefault="006E6BF7" w:rsidP="00AC5EF2">
      <w:pPr>
        <w:tabs>
          <w:tab w:val="left" w:pos="900"/>
        </w:tabs>
        <w:ind w:left="810" w:right="360" w:hanging="1260"/>
        <w:rPr>
          <w:rFonts w:asciiTheme="minorHAnsi" w:hAnsiTheme="minorHAnsi" w:cstheme="minorHAnsi"/>
          <w:b/>
          <w:sz w:val="20"/>
          <w:szCs w:val="20"/>
        </w:rPr>
      </w:pPr>
      <w:r w:rsidRPr="002C4669">
        <w:rPr>
          <w:rFonts w:asciiTheme="minorHAnsi" w:hAnsiTheme="minorHAnsi" w:cstheme="minorHAnsi"/>
          <w:b/>
          <w:sz w:val="20"/>
          <w:szCs w:val="20"/>
        </w:rPr>
        <w:t>L</w:t>
      </w:r>
      <w:r w:rsidR="006523BB" w:rsidRPr="002C4669">
        <w:rPr>
          <w:rFonts w:asciiTheme="minorHAnsi" w:hAnsiTheme="minorHAnsi" w:cstheme="minorHAnsi"/>
          <w:b/>
          <w:sz w:val="20"/>
          <w:szCs w:val="20"/>
        </w:rPr>
        <w:t>-</w:t>
      </w:r>
      <w:r w:rsidR="00AC5EF2" w:rsidRPr="00373939">
        <w:rPr>
          <w:rFonts w:asciiTheme="minorHAnsi" w:hAnsiTheme="minorHAnsi" w:cstheme="minorHAnsi"/>
          <w:b/>
          <w:sz w:val="20"/>
          <w:szCs w:val="20"/>
        </w:rPr>
        <w:t>7:</w:t>
      </w:r>
      <w:r w:rsidRPr="002C466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1492E" w:rsidRPr="002C4669">
        <w:rPr>
          <w:rFonts w:asciiTheme="minorHAnsi" w:hAnsiTheme="minorHAnsi" w:cstheme="minorHAnsi"/>
          <w:b/>
          <w:sz w:val="20"/>
          <w:szCs w:val="20"/>
        </w:rPr>
        <w:t>2</w:t>
      </w:r>
      <w:r w:rsidR="00AC5EF2" w:rsidRPr="00373939">
        <w:rPr>
          <w:rFonts w:asciiTheme="minorHAnsi" w:hAnsiTheme="minorHAnsi" w:cstheme="minorHAnsi"/>
          <w:b/>
          <w:sz w:val="20"/>
          <w:szCs w:val="20"/>
        </w:rPr>
        <w:t>5</w:t>
      </w:r>
      <w:r w:rsidR="000C4ED4" w:rsidRPr="002C4669">
        <w:rPr>
          <w:rFonts w:asciiTheme="minorHAnsi" w:hAnsiTheme="minorHAnsi" w:cstheme="minorHAnsi"/>
          <w:b/>
          <w:sz w:val="20"/>
          <w:szCs w:val="20"/>
        </w:rPr>
        <w:t>.</w:t>
      </w:r>
      <w:r w:rsidR="00AC5EF2" w:rsidRPr="00373939">
        <w:rPr>
          <w:rFonts w:asciiTheme="minorHAnsi" w:hAnsiTheme="minorHAnsi" w:cstheme="minorHAnsi"/>
          <w:b/>
          <w:sz w:val="20"/>
          <w:szCs w:val="20"/>
        </w:rPr>
        <w:t>9</w:t>
      </w:r>
      <w:r w:rsidR="000C4ED4" w:rsidRPr="002C4669">
        <w:rPr>
          <w:rFonts w:asciiTheme="minorHAnsi" w:hAnsiTheme="minorHAnsi" w:cstheme="minorHAnsi"/>
          <w:b/>
          <w:sz w:val="20"/>
          <w:szCs w:val="20"/>
        </w:rPr>
        <w:t>.</w:t>
      </w:r>
      <w:r w:rsidR="00D45830" w:rsidRPr="002C4669">
        <w:rPr>
          <w:rFonts w:asciiTheme="minorHAnsi" w:hAnsiTheme="minorHAnsi" w:cstheme="minorHAnsi"/>
          <w:b/>
          <w:sz w:val="20"/>
          <w:szCs w:val="20"/>
        </w:rPr>
        <w:t>2</w:t>
      </w:r>
      <w:r w:rsidR="00916FF0" w:rsidRPr="002C4669">
        <w:rPr>
          <w:rFonts w:asciiTheme="minorHAnsi" w:hAnsiTheme="minorHAnsi" w:cstheme="minorHAnsi"/>
          <w:b/>
          <w:sz w:val="20"/>
          <w:szCs w:val="20"/>
        </w:rPr>
        <w:t>3</w:t>
      </w:r>
      <w:r w:rsidR="00831683" w:rsidRPr="00373939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83168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036F9" w:rsidRPr="002C4669">
        <w:rPr>
          <w:rFonts w:asciiTheme="minorHAnsi" w:hAnsiTheme="minorHAnsi" w:cstheme="minorHAnsi"/>
          <w:b/>
          <w:sz w:val="20"/>
          <w:szCs w:val="20"/>
        </w:rPr>
        <w:t>1</w:t>
      </w:r>
      <w:r w:rsidR="00AC5EF2" w:rsidRPr="00373939">
        <w:rPr>
          <w:rFonts w:asciiTheme="minorHAnsi" w:hAnsiTheme="minorHAnsi" w:cstheme="minorHAnsi"/>
          <w:b/>
          <w:sz w:val="20"/>
          <w:szCs w:val="20"/>
        </w:rPr>
        <w:t>4</w:t>
      </w:r>
      <w:r w:rsidR="00B036F9" w:rsidRPr="002C4669">
        <w:rPr>
          <w:rFonts w:asciiTheme="minorHAnsi" w:hAnsiTheme="minorHAnsi" w:cstheme="minorHAnsi"/>
          <w:b/>
          <w:sz w:val="20"/>
          <w:szCs w:val="20"/>
        </w:rPr>
        <w:t xml:space="preserve">.15 </w:t>
      </w:r>
      <w:r w:rsidR="00ED3825" w:rsidRPr="002C4669">
        <w:rPr>
          <w:rFonts w:asciiTheme="minorHAnsi" w:hAnsiTheme="minorHAnsi" w:cstheme="minorHAnsi"/>
          <w:b/>
          <w:sz w:val="20"/>
          <w:szCs w:val="20"/>
        </w:rPr>
        <w:t>-</w:t>
      </w:r>
      <w:r w:rsidR="00B036F9" w:rsidRPr="002C4669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C5EF2" w:rsidRPr="00373939">
        <w:rPr>
          <w:rFonts w:asciiTheme="minorHAnsi" w:hAnsiTheme="minorHAnsi" w:cstheme="minorHAnsi"/>
          <w:b/>
          <w:sz w:val="20"/>
          <w:szCs w:val="20"/>
        </w:rPr>
        <w:t>5</w:t>
      </w:r>
      <w:r w:rsidR="00132C87" w:rsidRPr="002C4669">
        <w:rPr>
          <w:rFonts w:asciiTheme="minorHAnsi" w:hAnsiTheme="minorHAnsi" w:cstheme="minorHAnsi"/>
          <w:b/>
          <w:sz w:val="20"/>
          <w:szCs w:val="20"/>
        </w:rPr>
        <w:t>.</w:t>
      </w:r>
      <w:r w:rsidR="0021492E" w:rsidRPr="002C4669">
        <w:rPr>
          <w:rFonts w:asciiTheme="minorHAnsi" w:hAnsiTheme="minorHAnsi" w:cstheme="minorHAnsi"/>
          <w:b/>
          <w:sz w:val="20"/>
          <w:szCs w:val="20"/>
        </w:rPr>
        <w:t>45</w:t>
      </w:r>
      <w:r w:rsidR="00AC5EF2" w:rsidRPr="00373939">
        <w:rPr>
          <w:rFonts w:asciiTheme="minorHAnsi" w:hAnsiTheme="minorHAnsi" w:cstheme="minorHAnsi"/>
          <w:b/>
          <w:sz w:val="20"/>
          <w:szCs w:val="20"/>
        </w:rPr>
        <w:t xml:space="preserve"> (U006)</w:t>
      </w:r>
      <w:r w:rsidR="000C4ED4" w:rsidRPr="002C4669">
        <w:rPr>
          <w:rFonts w:asciiTheme="minorHAnsi" w:hAnsiTheme="minorHAnsi" w:cstheme="minorHAnsi"/>
          <w:b/>
          <w:sz w:val="20"/>
          <w:szCs w:val="20"/>
        </w:rPr>
        <w:t xml:space="preserve">. Modeling financial markets </w:t>
      </w:r>
      <w:r w:rsidR="00F63FF4" w:rsidRPr="002C4669">
        <w:rPr>
          <w:rFonts w:asciiTheme="minorHAnsi" w:hAnsiTheme="minorHAnsi" w:cstheme="minorHAnsi"/>
          <w:b/>
          <w:sz w:val="20"/>
          <w:szCs w:val="20"/>
        </w:rPr>
        <w:t>II</w:t>
      </w:r>
      <w:r w:rsidR="00F63FF4" w:rsidRPr="002C4669">
        <w:rPr>
          <w:rStyle w:val="Hyperlink"/>
          <w:rFonts w:asciiTheme="minorHAnsi" w:hAnsiTheme="minorHAnsi" w:cstheme="minorHAnsi"/>
          <w:sz w:val="20"/>
          <w:szCs w:val="20"/>
        </w:rPr>
        <w:t xml:space="preserve"> </w:t>
      </w:r>
    </w:p>
    <w:p w14:paraId="6EFF1363" w14:textId="77777777" w:rsidR="00A25025" w:rsidRPr="002C4669" w:rsidRDefault="00A25025" w:rsidP="00A25025">
      <w:pPr>
        <w:tabs>
          <w:tab w:val="left" w:pos="900"/>
        </w:tabs>
        <w:ind w:left="1418" w:right="180" w:hanging="142"/>
        <w:rPr>
          <w:rFonts w:asciiTheme="minorHAnsi" w:hAnsiTheme="minorHAnsi" w:cstheme="minorHAnsi"/>
          <w:iCs/>
          <w:sz w:val="20"/>
          <w:szCs w:val="20"/>
        </w:rPr>
      </w:pPr>
      <w:r w:rsidRPr="002C4669">
        <w:rPr>
          <w:rFonts w:asciiTheme="minorHAnsi" w:hAnsiTheme="minorHAnsi" w:cstheme="minorHAnsi"/>
          <w:sz w:val="20"/>
          <w:szCs w:val="20"/>
        </w:rPr>
        <w:t xml:space="preserve">- </w:t>
      </w:r>
      <w:r w:rsidRPr="002C4669">
        <w:rPr>
          <w:rFonts w:asciiTheme="minorHAnsi" w:hAnsiTheme="minorHAnsi" w:cstheme="minorHAnsi"/>
          <w:bCs/>
          <w:sz w:val="20"/>
          <w:szCs w:val="20"/>
        </w:rPr>
        <w:t>Grossman</w:t>
      </w:r>
      <w:r w:rsidRPr="002C4669">
        <w:rPr>
          <w:rFonts w:asciiTheme="minorHAnsi" w:hAnsiTheme="minorHAnsi" w:cstheme="minorHAnsi"/>
          <w:sz w:val="20"/>
          <w:szCs w:val="20"/>
        </w:rPr>
        <w:t xml:space="preserve"> and Miller, 1988, Liquidity and Market Structure, </w:t>
      </w:r>
      <w:r w:rsidRPr="002C4669">
        <w:rPr>
          <w:rFonts w:asciiTheme="minorHAnsi" w:hAnsiTheme="minorHAnsi" w:cstheme="minorHAnsi"/>
          <w:i/>
          <w:sz w:val="20"/>
          <w:szCs w:val="20"/>
        </w:rPr>
        <w:t>Journal of Finance</w:t>
      </w:r>
      <w:r w:rsidRPr="002C4669">
        <w:rPr>
          <w:rFonts w:asciiTheme="minorHAnsi" w:hAnsiTheme="minorHAnsi" w:cstheme="minorHAnsi"/>
          <w:iCs/>
          <w:sz w:val="20"/>
          <w:szCs w:val="20"/>
        </w:rPr>
        <w:t xml:space="preserve"> </w:t>
      </w:r>
      <w:hyperlink r:id="rId14" w:history="1">
        <w:r w:rsidRPr="002C4669">
          <w:rPr>
            <w:rStyle w:val="Hyperlink"/>
            <w:rFonts w:asciiTheme="minorHAnsi" w:hAnsiTheme="minorHAnsi" w:cstheme="minorHAnsi"/>
            <w:iCs/>
            <w:sz w:val="20"/>
            <w:szCs w:val="20"/>
          </w:rPr>
          <w:t>link</w:t>
        </w:r>
      </w:hyperlink>
    </w:p>
    <w:p w14:paraId="67CDA942" w14:textId="62E0C19A" w:rsidR="00B95739" w:rsidRPr="002C4669" w:rsidRDefault="00B95739" w:rsidP="00B95739">
      <w:pPr>
        <w:numPr>
          <w:ilvl w:val="0"/>
          <w:numId w:val="35"/>
        </w:numPr>
        <w:tabs>
          <w:tab w:val="left" w:pos="900"/>
        </w:tabs>
        <w:ind w:left="1418" w:right="180" w:hanging="142"/>
        <w:rPr>
          <w:rStyle w:val="Hyperlink"/>
          <w:rFonts w:asciiTheme="minorHAnsi" w:hAnsiTheme="minorHAnsi" w:cstheme="minorHAnsi"/>
          <w:bCs/>
          <w:color w:val="auto"/>
          <w:sz w:val="20"/>
          <w:szCs w:val="20"/>
          <w:u w:val="none"/>
        </w:rPr>
      </w:pPr>
      <w:r w:rsidRPr="002C4669">
        <w:rPr>
          <w:rFonts w:asciiTheme="minorHAnsi" w:hAnsiTheme="minorHAnsi" w:cstheme="minorHAnsi"/>
          <w:color w:val="000000"/>
          <w:sz w:val="20"/>
          <w:szCs w:val="20"/>
        </w:rPr>
        <w:t xml:space="preserve">Brunnermeier and Pedersen, 2008, </w:t>
      </w:r>
      <w:r w:rsidRPr="002C4669">
        <w:rPr>
          <w:rFonts w:asciiTheme="minorHAnsi" w:hAnsiTheme="minorHAnsi" w:cstheme="minorHAnsi"/>
          <w:bCs/>
          <w:sz w:val="20"/>
          <w:szCs w:val="20"/>
        </w:rPr>
        <w:t xml:space="preserve">Market Liquidity and Funding Liquidity, </w:t>
      </w:r>
      <w:r w:rsidRPr="002C4669">
        <w:rPr>
          <w:rFonts w:asciiTheme="minorHAnsi" w:hAnsiTheme="minorHAnsi" w:cstheme="minorHAnsi"/>
          <w:bCs/>
          <w:i/>
          <w:sz w:val="20"/>
          <w:szCs w:val="20"/>
        </w:rPr>
        <w:t>Review of Financial Studies</w:t>
      </w:r>
      <w:r w:rsidRPr="002C4669">
        <w:rPr>
          <w:rFonts w:asciiTheme="minorHAnsi" w:hAnsiTheme="minorHAnsi" w:cstheme="minorHAnsi"/>
          <w:bCs/>
          <w:sz w:val="20"/>
          <w:szCs w:val="20"/>
        </w:rPr>
        <w:t xml:space="preserve">, </w:t>
      </w:r>
      <w:hyperlink r:id="rId15" w:history="1">
        <w:r w:rsidRPr="002C4669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link</w:t>
        </w:r>
      </w:hyperlink>
    </w:p>
    <w:p w14:paraId="611A7BFC" w14:textId="77777777" w:rsidR="00423838" w:rsidRPr="002C4669" w:rsidRDefault="00423838" w:rsidP="00423838">
      <w:pPr>
        <w:numPr>
          <w:ilvl w:val="0"/>
          <w:numId w:val="35"/>
        </w:numPr>
        <w:tabs>
          <w:tab w:val="left" w:pos="900"/>
        </w:tabs>
        <w:ind w:left="1418" w:right="180" w:hanging="142"/>
        <w:outlineLvl w:val="3"/>
        <w:rPr>
          <w:rFonts w:asciiTheme="minorHAnsi" w:hAnsiTheme="minorHAnsi" w:cstheme="minorHAnsi"/>
          <w:sz w:val="20"/>
          <w:szCs w:val="20"/>
        </w:rPr>
      </w:pPr>
      <w:r w:rsidRPr="002C4669">
        <w:rPr>
          <w:rFonts w:asciiTheme="minorHAnsi" w:hAnsiTheme="minorHAnsi" w:cstheme="minorHAnsi"/>
          <w:color w:val="000000"/>
          <w:sz w:val="20"/>
          <w:szCs w:val="20"/>
        </w:rPr>
        <w:t xml:space="preserve">Duffie, </w:t>
      </w:r>
      <w:r w:rsidRPr="002C4669">
        <w:rPr>
          <w:rFonts w:asciiTheme="minorHAnsi" w:hAnsiTheme="minorHAnsi" w:cstheme="minorHAnsi"/>
          <w:bCs/>
          <w:sz w:val="20"/>
          <w:szCs w:val="20"/>
        </w:rPr>
        <w:t>Presidential</w:t>
      </w:r>
      <w:r w:rsidRPr="002C4669">
        <w:rPr>
          <w:rFonts w:asciiTheme="minorHAnsi" w:hAnsiTheme="minorHAnsi" w:cstheme="minorHAnsi"/>
          <w:sz w:val="20"/>
          <w:szCs w:val="20"/>
        </w:rPr>
        <w:t xml:space="preserve"> Address: Asset Price Dynamics with Slow-Moving Capital, 2010, </w:t>
      </w:r>
      <w:r w:rsidRPr="002C4669">
        <w:rPr>
          <w:rFonts w:asciiTheme="minorHAnsi" w:hAnsiTheme="minorHAnsi" w:cstheme="minorHAnsi"/>
          <w:i/>
          <w:sz w:val="20"/>
          <w:szCs w:val="20"/>
        </w:rPr>
        <w:t>Journal of  Finance</w:t>
      </w:r>
      <w:r w:rsidRPr="002C4669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hyperlink r:id="rId16" w:history="1">
        <w:r w:rsidRPr="002C4669">
          <w:rPr>
            <w:rStyle w:val="Hyperlink"/>
            <w:rFonts w:asciiTheme="minorHAnsi" w:hAnsiTheme="minorHAnsi" w:cstheme="minorHAnsi"/>
            <w:sz w:val="20"/>
            <w:szCs w:val="20"/>
          </w:rPr>
          <w:t>link</w:t>
        </w:r>
      </w:hyperlink>
    </w:p>
    <w:p w14:paraId="50136171" w14:textId="77777777" w:rsidR="00423838" w:rsidRPr="002C4669" w:rsidRDefault="00423838" w:rsidP="00423838">
      <w:pPr>
        <w:numPr>
          <w:ilvl w:val="0"/>
          <w:numId w:val="35"/>
        </w:numPr>
        <w:ind w:left="1418" w:hanging="142"/>
        <w:outlineLvl w:val="3"/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2C4669">
        <w:rPr>
          <w:rFonts w:asciiTheme="minorHAnsi" w:hAnsiTheme="minorHAnsi" w:cstheme="minorHAnsi"/>
          <w:sz w:val="20"/>
          <w:szCs w:val="20"/>
        </w:rPr>
        <w:t xml:space="preserve">Gromb and Vayanos, 2010, </w:t>
      </w:r>
      <w:r w:rsidRPr="002C4669">
        <w:rPr>
          <w:rFonts w:asciiTheme="minorHAnsi" w:hAnsiTheme="minorHAnsi" w:cstheme="minorHAnsi"/>
          <w:bCs/>
          <w:sz w:val="20"/>
          <w:szCs w:val="20"/>
        </w:rPr>
        <w:t xml:space="preserve">Limits of Arbitrage: The State of the Theory, </w:t>
      </w:r>
      <w:r w:rsidRPr="002C4669">
        <w:rPr>
          <w:rFonts w:asciiTheme="minorHAnsi" w:hAnsiTheme="minorHAnsi" w:cstheme="minorHAnsi"/>
          <w:bCs/>
          <w:i/>
          <w:sz w:val="20"/>
          <w:szCs w:val="20"/>
        </w:rPr>
        <w:t>Annual Review of</w:t>
      </w:r>
      <w:r w:rsidRPr="002C4669">
        <w:rPr>
          <w:rFonts w:asciiTheme="minorHAnsi" w:hAnsiTheme="minorHAnsi" w:cstheme="minorHAnsi"/>
          <w:sz w:val="20"/>
          <w:szCs w:val="20"/>
        </w:rPr>
        <w:t xml:space="preserve"> </w:t>
      </w:r>
      <w:r w:rsidRPr="002C4669">
        <w:rPr>
          <w:rFonts w:asciiTheme="minorHAnsi" w:hAnsiTheme="minorHAnsi" w:cstheme="minorHAnsi"/>
          <w:bCs/>
          <w:i/>
          <w:sz w:val="20"/>
          <w:szCs w:val="20"/>
        </w:rPr>
        <w:t>Financial Economics</w:t>
      </w:r>
      <w:r w:rsidRPr="002C4669">
        <w:rPr>
          <w:rFonts w:asciiTheme="minorHAnsi" w:hAnsiTheme="minorHAnsi" w:cstheme="minorHAnsi"/>
          <w:bCs/>
          <w:sz w:val="20"/>
          <w:szCs w:val="20"/>
        </w:rPr>
        <w:t xml:space="preserve">, </w:t>
      </w:r>
      <w:hyperlink r:id="rId17" w:history="1">
        <w:r w:rsidRPr="002C4669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link</w:t>
        </w:r>
      </w:hyperlink>
    </w:p>
    <w:p w14:paraId="024DA385" w14:textId="2674CAAB" w:rsidR="009A2CA5" w:rsidRPr="002C4669" w:rsidRDefault="00423838" w:rsidP="00AC5EF2">
      <w:pPr>
        <w:numPr>
          <w:ilvl w:val="0"/>
          <w:numId w:val="35"/>
        </w:numPr>
        <w:ind w:left="1418" w:hanging="142"/>
        <w:outlineLvl w:val="3"/>
        <w:rPr>
          <w:rFonts w:asciiTheme="minorHAnsi" w:hAnsiTheme="minorHAnsi" w:cstheme="minorHAnsi"/>
          <w:sz w:val="20"/>
          <w:szCs w:val="20"/>
        </w:rPr>
      </w:pPr>
      <w:r w:rsidRPr="002C4669">
        <w:rPr>
          <w:rFonts w:asciiTheme="minorHAnsi" w:hAnsiTheme="minorHAnsi" w:cstheme="minorHAnsi"/>
          <w:sz w:val="20"/>
          <w:szCs w:val="20"/>
        </w:rPr>
        <w:t xml:space="preserve">Garleanu, Pedersen, Efficiently Inefficient Markets for Assets and Asset Management, 2018, WP, </w:t>
      </w:r>
      <w:hyperlink r:id="rId18" w:history="1">
        <w:r w:rsidRPr="002C4669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lin</w:t>
        </w:r>
        <w:r w:rsidRPr="002C4669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k</w:t>
        </w:r>
      </w:hyperlink>
      <w:bookmarkStart w:id="4" w:name="_GoBack"/>
      <w:bookmarkEnd w:id="4"/>
    </w:p>
    <w:p w14:paraId="02659A48" w14:textId="77777777" w:rsidR="009A2CA5" w:rsidRPr="002C4669" w:rsidRDefault="009A2CA5" w:rsidP="00FC023F">
      <w:pPr>
        <w:tabs>
          <w:tab w:val="left" w:pos="900"/>
        </w:tabs>
        <w:ind w:right="360"/>
        <w:rPr>
          <w:rFonts w:asciiTheme="minorHAnsi" w:hAnsiTheme="minorHAnsi" w:cstheme="minorHAnsi"/>
          <w:sz w:val="20"/>
          <w:szCs w:val="20"/>
        </w:rPr>
      </w:pPr>
    </w:p>
    <w:p w14:paraId="3B263AD8" w14:textId="77777777" w:rsidR="009A2CA5" w:rsidRPr="002C4669" w:rsidRDefault="009A2CA5" w:rsidP="00FC023F">
      <w:pPr>
        <w:tabs>
          <w:tab w:val="left" w:pos="900"/>
        </w:tabs>
        <w:ind w:right="36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233AE31" w14:textId="67BA22DD" w:rsidR="00A25025" w:rsidRPr="002C4669" w:rsidRDefault="006E6BF7" w:rsidP="00423838">
      <w:pPr>
        <w:tabs>
          <w:tab w:val="left" w:pos="900"/>
        </w:tabs>
        <w:ind w:left="810" w:right="360" w:hanging="12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69">
        <w:rPr>
          <w:rFonts w:asciiTheme="minorHAnsi" w:hAnsiTheme="minorHAnsi" w:cstheme="minorHAnsi"/>
          <w:b/>
          <w:sz w:val="20"/>
          <w:szCs w:val="20"/>
        </w:rPr>
        <w:t>L</w:t>
      </w:r>
      <w:r w:rsidR="006523BB" w:rsidRPr="002C4669">
        <w:rPr>
          <w:rFonts w:asciiTheme="minorHAnsi" w:hAnsiTheme="minorHAnsi" w:cstheme="minorHAnsi"/>
          <w:b/>
          <w:sz w:val="20"/>
          <w:szCs w:val="20"/>
        </w:rPr>
        <w:t>-</w:t>
      </w:r>
      <w:r w:rsidR="00AC5EF2" w:rsidRPr="00373939">
        <w:rPr>
          <w:rFonts w:asciiTheme="minorHAnsi" w:hAnsiTheme="minorHAnsi" w:cstheme="minorHAnsi"/>
          <w:b/>
          <w:sz w:val="20"/>
          <w:szCs w:val="20"/>
        </w:rPr>
        <w:t>8:</w:t>
      </w:r>
      <w:r w:rsidRPr="002C466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D3825" w:rsidRPr="002C4669">
        <w:rPr>
          <w:rFonts w:asciiTheme="minorHAnsi" w:hAnsiTheme="minorHAnsi" w:cstheme="minorHAnsi"/>
          <w:b/>
          <w:sz w:val="20"/>
          <w:szCs w:val="20"/>
        </w:rPr>
        <w:t>2</w:t>
      </w:r>
      <w:r w:rsidR="0021492E" w:rsidRPr="002C4669">
        <w:rPr>
          <w:rFonts w:asciiTheme="minorHAnsi" w:hAnsiTheme="minorHAnsi" w:cstheme="minorHAnsi"/>
          <w:b/>
          <w:sz w:val="20"/>
          <w:szCs w:val="20"/>
        </w:rPr>
        <w:t>8</w:t>
      </w:r>
      <w:r w:rsidR="00ED3825" w:rsidRPr="002C4669">
        <w:rPr>
          <w:rFonts w:asciiTheme="minorHAnsi" w:hAnsiTheme="minorHAnsi" w:cstheme="minorHAnsi"/>
          <w:b/>
          <w:sz w:val="20"/>
          <w:szCs w:val="20"/>
        </w:rPr>
        <w:t>.</w:t>
      </w:r>
      <w:r w:rsidR="00916FF0" w:rsidRPr="002C4669">
        <w:rPr>
          <w:rFonts w:asciiTheme="minorHAnsi" w:hAnsiTheme="minorHAnsi" w:cstheme="minorHAnsi"/>
          <w:b/>
          <w:sz w:val="20"/>
          <w:szCs w:val="20"/>
        </w:rPr>
        <w:t>9</w:t>
      </w:r>
      <w:r w:rsidR="00ED3825" w:rsidRPr="002C4669">
        <w:rPr>
          <w:rFonts w:asciiTheme="minorHAnsi" w:hAnsiTheme="minorHAnsi" w:cstheme="minorHAnsi"/>
          <w:b/>
          <w:sz w:val="20"/>
          <w:szCs w:val="20"/>
        </w:rPr>
        <w:t>.2</w:t>
      </w:r>
      <w:r w:rsidR="00916FF0" w:rsidRPr="002C4669">
        <w:rPr>
          <w:rFonts w:asciiTheme="minorHAnsi" w:hAnsiTheme="minorHAnsi" w:cstheme="minorHAnsi"/>
          <w:b/>
          <w:sz w:val="20"/>
          <w:szCs w:val="20"/>
        </w:rPr>
        <w:t>3</w:t>
      </w:r>
      <w:r w:rsidR="0083168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831683" w:rsidRPr="0037393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D3825" w:rsidRPr="002C4669">
        <w:rPr>
          <w:rFonts w:asciiTheme="minorHAnsi" w:hAnsiTheme="minorHAnsi" w:cstheme="minorHAnsi"/>
          <w:b/>
          <w:sz w:val="20"/>
          <w:szCs w:val="20"/>
        </w:rPr>
        <w:t>1</w:t>
      </w:r>
      <w:r w:rsidR="0021492E" w:rsidRPr="002C4669">
        <w:rPr>
          <w:rFonts w:asciiTheme="minorHAnsi" w:hAnsiTheme="minorHAnsi" w:cstheme="minorHAnsi"/>
          <w:b/>
          <w:sz w:val="20"/>
          <w:szCs w:val="20"/>
        </w:rPr>
        <w:t>2</w:t>
      </w:r>
      <w:r w:rsidR="00ED3825" w:rsidRPr="002C4669">
        <w:rPr>
          <w:rFonts w:asciiTheme="minorHAnsi" w:hAnsiTheme="minorHAnsi" w:cstheme="minorHAnsi"/>
          <w:b/>
          <w:sz w:val="20"/>
          <w:szCs w:val="20"/>
        </w:rPr>
        <w:t>.15 – 1</w:t>
      </w:r>
      <w:r w:rsidR="0021492E" w:rsidRPr="002C4669">
        <w:rPr>
          <w:rFonts w:asciiTheme="minorHAnsi" w:hAnsiTheme="minorHAnsi" w:cstheme="minorHAnsi"/>
          <w:b/>
          <w:sz w:val="20"/>
          <w:szCs w:val="20"/>
        </w:rPr>
        <w:t>3</w:t>
      </w:r>
      <w:r w:rsidR="00ED3825" w:rsidRPr="002C4669">
        <w:rPr>
          <w:rFonts w:asciiTheme="minorHAnsi" w:hAnsiTheme="minorHAnsi" w:cstheme="minorHAnsi"/>
          <w:b/>
          <w:sz w:val="20"/>
          <w:szCs w:val="20"/>
        </w:rPr>
        <w:t>.</w:t>
      </w:r>
      <w:r w:rsidR="0021492E" w:rsidRPr="002C4669">
        <w:rPr>
          <w:rFonts w:asciiTheme="minorHAnsi" w:hAnsiTheme="minorHAnsi" w:cstheme="minorHAnsi"/>
          <w:b/>
          <w:sz w:val="20"/>
          <w:szCs w:val="20"/>
        </w:rPr>
        <w:t>45</w:t>
      </w:r>
      <w:r w:rsidR="00AC5EF2" w:rsidRPr="00373939">
        <w:rPr>
          <w:rFonts w:asciiTheme="minorHAnsi" w:hAnsiTheme="minorHAnsi" w:cstheme="minorHAnsi"/>
          <w:b/>
          <w:sz w:val="20"/>
          <w:szCs w:val="20"/>
        </w:rPr>
        <w:t xml:space="preserve"> (T004)</w:t>
      </w:r>
      <w:r w:rsidR="00ED3825" w:rsidRPr="002C4669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AC03CD" w:rsidRPr="002C4669">
        <w:rPr>
          <w:rFonts w:asciiTheme="minorHAnsi" w:hAnsiTheme="minorHAnsi" w:cstheme="minorHAnsi"/>
          <w:b/>
          <w:sz w:val="20"/>
          <w:szCs w:val="20"/>
        </w:rPr>
        <w:t>L</w:t>
      </w:r>
      <w:r w:rsidR="00132C87" w:rsidRPr="002C4669">
        <w:rPr>
          <w:rFonts w:asciiTheme="minorHAnsi" w:hAnsiTheme="minorHAnsi" w:cstheme="minorHAnsi"/>
          <w:b/>
          <w:sz w:val="20"/>
          <w:szCs w:val="20"/>
        </w:rPr>
        <w:t>iquidity</w:t>
      </w:r>
      <w:r w:rsidR="00D0176D" w:rsidRPr="002C4669">
        <w:rPr>
          <w:rFonts w:asciiTheme="minorHAnsi" w:hAnsiTheme="minorHAnsi" w:cstheme="minorHAnsi"/>
          <w:b/>
          <w:sz w:val="20"/>
          <w:szCs w:val="20"/>
        </w:rPr>
        <w:t>, hedge funds</w:t>
      </w:r>
      <w:r w:rsidR="00132C87" w:rsidRPr="002C4669">
        <w:rPr>
          <w:rFonts w:asciiTheme="minorHAnsi" w:hAnsiTheme="minorHAnsi" w:cstheme="minorHAnsi"/>
          <w:b/>
          <w:sz w:val="20"/>
          <w:szCs w:val="20"/>
        </w:rPr>
        <w:t xml:space="preserve"> and asset prices</w:t>
      </w:r>
      <w:r w:rsidR="00A1498A" w:rsidRPr="002C466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0176D" w:rsidRPr="002C4669">
        <w:rPr>
          <w:rFonts w:asciiTheme="minorHAnsi" w:hAnsiTheme="minorHAnsi" w:cstheme="minorHAnsi"/>
          <w:b/>
          <w:sz w:val="20"/>
          <w:szCs w:val="20"/>
        </w:rPr>
        <w:t>I</w:t>
      </w:r>
    </w:p>
    <w:p w14:paraId="1FF2920B" w14:textId="77777777" w:rsidR="00A25025" w:rsidRPr="002C4669" w:rsidRDefault="00A25025" w:rsidP="00A25025">
      <w:pPr>
        <w:tabs>
          <w:tab w:val="left" w:pos="900"/>
        </w:tabs>
        <w:ind w:left="900" w:right="180"/>
        <w:rPr>
          <w:rFonts w:asciiTheme="minorHAnsi" w:hAnsiTheme="minorHAnsi" w:cstheme="minorHAnsi"/>
          <w:i/>
          <w:sz w:val="20"/>
          <w:szCs w:val="20"/>
        </w:rPr>
      </w:pPr>
      <w:r w:rsidRPr="002C4669">
        <w:rPr>
          <w:rFonts w:asciiTheme="minorHAnsi" w:hAnsiTheme="minorHAnsi" w:cstheme="minorHAnsi"/>
          <w:bCs/>
          <w:sz w:val="20"/>
          <w:szCs w:val="20"/>
        </w:rPr>
        <w:t xml:space="preserve">       - Pastor</w:t>
      </w:r>
      <w:r w:rsidRPr="002C4669">
        <w:rPr>
          <w:rFonts w:asciiTheme="minorHAnsi" w:hAnsiTheme="minorHAnsi" w:cstheme="minorHAnsi"/>
          <w:sz w:val="20"/>
          <w:szCs w:val="20"/>
        </w:rPr>
        <w:t xml:space="preserve"> and Stambaugh, 2003, Liquidity Risk and Expected Stock Returns, </w:t>
      </w:r>
      <w:r w:rsidRPr="002C4669">
        <w:rPr>
          <w:rFonts w:asciiTheme="minorHAnsi" w:hAnsiTheme="minorHAnsi" w:cstheme="minorHAnsi"/>
          <w:i/>
          <w:sz w:val="20"/>
          <w:szCs w:val="20"/>
        </w:rPr>
        <w:t xml:space="preserve">Journal of Political </w:t>
      </w:r>
    </w:p>
    <w:p w14:paraId="37D96C2A" w14:textId="77777777" w:rsidR="00A25025" w:rsidRPr="002C4669" w:rsidRDefault="00A25025" w:rsidP="00A25025">
      <w:pPr>
        <w:tabs>
          <w:tab w:val="left" w:pos="900"/>
        </w:tabs>
        <w:ind w:left="1418" w:right="180" w:hanging="142"/>
        <w:rPr>
          <w:rFonts w:asciiTheme="minorHAnsi" w:hAnsiTheme="minorHAnsi" w:cstheme="minorHAnsi"/>
          <w:iCs/>
          <w:sz w:val="20"/>
          <w:szCs w:val="20"/>
        </w:rPr>
      </w:pPr>
      <w:r w:rsidRPr="002C4669">
        <w:rPr>
          <w:rFonts w:asciiTheme="minorHAnsi" w:hAnsiTheme="minorHAnsi" w:cstheme="minorHAnsi"/>
          <w:i/>
          <w:sz w:val="20"/>
          <w:szCs w:val="20"/>
        </w:rPr>
        <w:t xml:space="preserve">   Economy</w:t>
      </w:r>
      <w:r w:rsidRPr="002C4669">
        <w:rPr>
          <w:rFonts w:asciiTheme="minorHAnsi" w:hAnsiTheme="minorHAnsi" w:cstheme="minorHAnsi"/>
          <w:iCs/>
          <w:sz w:val="20"/>
          <w:szCs w:val="20"/>
        </w:rPr>
        <w:t xml:space="preserve"> </w:t>
      </w:r>
      <w:hyperlink r:id="rId19" w:history="1">
        <w:r w:rsidRPr="002C4669">
          <w:rPr>
            <w:rStyle w:val="Hyperlink"/>
            <w:rFonts w:asciiTheme="minorHAnsi" w:hAnsiTheme="minorHAnsi" w:cstheme="minorHAnsi"/>
            <w:iCs/>
            <w:sz w:val="20"/>
            <w:szCs w:val="20"/>
          </w:rPr>
          <w:t>link</w:t>
        </w:r>
      </w:hyperlink>
    </w:p>
    <w:p w14:paraId="6F856ADD" w14:textId="38ACB9ED" w:rsidR="00D0176D" w:rsidRPr="002C4669" w:rsidRDefault="00423838" w:rsidP="00D0176D">
      <w:pPr>
        <w:tabs>
          <w:tab w:val="left" w:pos="900"/>
        </w:tabs>
        <w:ind w:left="1418" w:right="180" w:hanging="142"/>
        <w:rPr>
          <w:rStyle w:val="Hyperlink"/>
          <w:rFonts w:asciiTheme="minorHAnsi" w:hAnsiTheme="minorHAnsi" w:cstheme="minorHAnsi"/>
          <w:sz w:val="20"/>
          <w:szCs w:val="20"/>
        </w:rPr>
      </w:pPr>
      <w:r w:rsidRPr="002C4669">
        <w:rPr>
          <w:rFonts w:asciiTheme="minorHAnsi" w:hAnsiTheme="minorHAnsi" w:cstheme="minorHAnsi"/>
          <w:sz w:val="20"/>
          <w:szCs w:val="20"/>
        </w:rPr>
        <w:t xml:space="preserve">- </w:t>
      </w:r>
      <w:r w:rsidRPr="002C4669">
        <w:rPr>
          <w:rFonts w:asciiTheme="minorHAnsi" w:hAnsiTheme="minorHAnsi" w:cstheme="minorHAnsi"/>
          <w:bCs/>
          <w:sz w:val="20"/>
          <w:szCs w:val="20"/>
        </w:rPr>
        <w:t>Amihud</w:t>
      </w:r>
      <w:r w:rsidRPr="002C4669">
        <w:rPr>
          <w:rFonts w:asciiTheme="minorHAnsi" w:hAnsiTheme="minorHAnsi" w:cstheme="minorHAnsi"/>
          <w:sz w:val="20"/>
          <w:szCs w:val="20"/>
        </w:rPr>
        <w:t>, 2002, Illiquidity and Stock Returns: Cross Section and Time-Series Effects,</w:t>
      </w:r>
      <w:r w:rsidRPr="002C4669">
        <w:rPr>
          <w:rFonts w:asciiTheme="minorHAnsi" w:hAnsiTheme="minorHAnsi" w:cstheme="minorHAnsi"/>
          <w:color w:val="008000"/>
          <w:sz w:val="20"/>
          <w:szCs w:val="20"/>
        </w:rPr>
        <w:t xml:space="preserve"> </w:t>
      </w:r>
      <w:r w:rsidRPr="002C4669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Journal of Financial Markets </w:t>
      </w:r>
      <w:hyperlink r:id="rId20" w:history="1">
        <w:r w:rsidRPr="002C4669">
          <w:rPr>
            <w:rStyle w:val="Hyperlink"/>
            <w:rFonts w:asciiTheme="minorHAnsi" w:hAnsiTheme="minorHAnsi" w:cstheme="minorHAnsi"/>
            <w:sz w:val="20"/>
            <w:szCs w:val="20"/>
          </w:rPr>
          <w:t>link</w:t>
        </w:r>
      </w:hyperlink>
    </w:p>
    <w:p w14:paraId="4B6282EE" w14:textId="43413BEC" w:rsidR="007B5407" w:rsidRPr="002C4669" w:rsidRDefault="00D0176D" w:rsidP="007B5407">
      <w:pPr>
        <w:tabs>
          <w:tab w:val="left" w:pos="900"/>
        </w:tabs>
        <w:ind w:left="1418" w:right="180" w:hanging="142"/>
        <w:rPr>
          <w:rFonts w:asciiTheme="minorHAnsi" w:hAnsiTheme="minorHAnsi" w:cstheme="minorHAnsi"/>
          <w:color w:val="0000FF"/>
          <w:sz w:val="20"/>
          <w:szCs w:val="20"/>
        </w:rPr>
      </w:pPr>
      <w:r w:rsidRPr="002C4669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</w:rPr>
        <w:t xml:space="preserve">- </w:t>
      </w:r>
      <w:r w:rsidRPr="002C4669">
        <w:rPr>
          <w:rFonts w:asciiTheme="minorHAnsi" w:hAnsiTheme="minorHAnsi" w:cstheme="minorHAnsi"/>
          <w:bCs/>
          <w:sz w:val="20"/>
          <w:szCs w:val="20"/>
        </w:rPr>
        <w:t>Jylhä, Rinne</w:t>
      </w:r>
      <w:r w:rsidRPr="002C4669">
        <w:rPr>
          <w:rFonts w:asciiTheme="minorHAnsi" w:hAnsiTheme="minorHAnsi" w:cstheme="minorHAnsi"/>
          <w:sz w:val="20"/>
          <w:szCs w:val="20"/>
        </w:rPr>
        <w:t xml:space="preserve"> and Suominen, 2014, Do Hedge Funds Supply or Demand Liquidity, </w:t>
      </w:r>
      <w:r w:rsidRPr="002C4669">
        <w:rPr>
          <w:rFonts w:asciiTheme="minorHAnsi" w:hAnsiTheme="minorHAnsi" w:cstheme="minorHAnsi"/>
          <w:i/>
          <w:sz w:val="20"/>
          <w:szCs w:val="20"/>
        </w:rPr>
        <w:t>Review of Finance</w:t>
      </w:r>
      <w:r w:rsidRPr="002C4669">
        <w:rPr>
          <w:rFonts w:asciiTheme="minorHAnsi" w:hAnsiTheme="minorHAnsi" w:cstheme="minorHAnsi"/>
          <w:sz w:val="20"/>
          <w:szCs w:val="20"/>
        </w:rPr>
        <w:t>,</w:t>
      </w:r>
      <w:r w:rsidRPr="002C4669">
        <w:rPr>
          <w:rFonts w:asciiTheme="minorHAnsi" w:hAnsiTheme="minorHAnsi" w:cstheme="minorHAnsi"/>
          <w:color w:val="0000FF"/>
          <w:sz w:val="20"/>
          <w:szCs w:val="20"/>
        </w:rPr>
        <w:t xml:space="preserve"> </w:t>
      </w:r>
      <w:hyperlink r:id="rId21" w:history="1">
        <w:r w:rsidR="008C03F6" w:rsidRPr="002C4669">
          <w:rPr>
            <w:rStyle w:val="Hyperlink"/>
            <w:rFonts w:asciiTheme="minorHAnsi" w:hAnsiTheme="minorHAnsi" w:cstheme="minorHAnsi"/>
            <w:sz w:val="20"/>
            <w:szCs w:val="20"/>
          </w:rPr>
          <w:t>l</w:t>
        </w:r>
        <w:r w:rsidR="008C03F6" w:rsidRPr="002C4669">
          <w:rPr>
            <w:rStyle w:val="Hyperlink"/>
            <w:rFonts w:asciiTheme="minorHAnsi" w:hAnsiTheme="minorHAnsi" w:cstheme="minorHAnsi"/>
            <w:sz w:val="20"/>
            <w:szCs w:val="20"/>
          </w:rPr>
          <w:t>i</w:t>
        </w:r>
        <w:r w:rsidR="008C03F6" w:rsidRPr="002C4669">
          <w:rPr>
            <w:rStyle w:val="Hyperlink"/>
            <w:rFonts w:asciiTheme="minorHAnsi" w:hAnsiTheme="minorHAnsi" w:cstheme="minorHAnsi"/>
            <w:sz w:val="20"/>
            <w:szCs w:val="20"/>
          </w:rPr>
          <w:t>nk</w:t>
        </w:r>
      </w:hyperlink>
    </w:p>
    <w:p w14:paraId="60180DF4" w14:textId="1567EE51" w:rsidR="007B5407" w:rsidRPr="002C4669" w:rsidRDefault="007B5407" w:rsidP="007B5407">
      <w:pPr>
        <w:tabs>
          <w:tab w:val="left" w:pos="900"/>
        </w:tabs>
        <w:ind w:left="1440" w:right="180" w:hanging="180"/>
        <w:rPr>
          <w:rStyle w:val="Hyperlink"/>
          <w:rFonts w:asciiTheme="minorHAnsi" w:hAnsiTheme="minorHAnsi" w:cstheme="minorHAnsi"/>
          <w:iCs/>
          <w:sz w:val="20"/>
          <w:szCs w:val="20"/>
        </w:rPr>
      </w:pPr>
      <w:r w:rsidRPr="002C4669">
        <w:rPr>
          <w:rFonts w:asciiTheme="minorHAnsi" w:hAnsiTheme="minorHAnsi" w:cstheme="minorHAnsi"/>
          <w:sz w:val="20"/>
          <w:szCs w:val="20"/>
        </w:rPr>
        <w:t xml:space="preserve">- </w:t>
      </w:r>
      <w:r w:rsidRPr="002C4669">
        <w:rPr>
          <w:rFonts w:asciiTheme="minorHAnsi" w:hAnsiTheme="minorHAnsi" w:cstheme="minorHAnsi"/>
          <w:bCs/>
          <w:sz w:val="20"/>
          <w:szCs w:val="20"/>
        </w:rPr>
        <w:t>Khandani</w:t>
      </w:r>
      <w:r w:rsidRPr="002C4669">
        <w:rPr>
          <w:rFonts w:asciiTheme="minorHAnsi" w:hAnsiTheme="minorHAnsi" w:cstheme="minorHAnsi"/>
          <w:sz w:val="20"/>
          <w:szCs w:val="20"/>
        </w:rPr>
        <w:t xml:space="preserve"> and Lo, 2010, What happened to the quants in August 2007?: Evidence from factors and transactions data,</w:t>
      </w:r>
      <w:r w:rsidRPr="002C4669">
        <w:rPr>
          <w:rFonts w:asciiTheme="minorHAnsi" w:hAnsiTheme="minorHAnsi" w:cstheme="minorHAnsi"/>
          <w:i/>
          <w:sz w:val="20"/>
          <w:szCs w:val="20"/>
        </w:rPr>
        <w:t xml:space="preserve"> Journal of Financial Markets, </w:t>
      </w:r>
      <w:hyperlink r:id="rId22" w:history="1">
        <w:r w:rsidRPr="002C4669">
          <w:rPr>
            <w:rStyle w:val="Hyperlink"/>
            <w:rFonts w:asciiTheme="minorHAnsi" w:hAnsiTheme="minorHAnsi" w:cstheme="minorHAnsi"/>
            <w:iCs/>
            <w:sz w:val="20"/>
            <w:szCs w:val="20"/>
          </w:rPr>
          <w:t>link</w:t>
        </w:r>
      </w:hyperlink>
    </w:p>
    <w:p w14:paraId="1B63908A" w14:textId="77777777" w:rsidR="00E94522" w:rsidRPr="002C4669" w:rsidRDefault="00E94522" w:rsidP="00E94522">
      <w:pPr>
        <w:tabs>
          <w:tab w:val="left" w:pos="900"/>
        </w:tabs>
        <w:ind w:left="810" w:right="360" w:hanging="1260"/>
        <w:rPr>
          <w:rFonts w:asciiTheme="minorHAnsi" w:hAnsiTheme="minorHAnsi" w:cstheme="minorHAnsi"/>
          <w:b/>
          <w:sz w:val="20"/>
          <w:szCs w:val="20"/>
        </w:rPr>
      </w:pPr>
    </w:p>
    <w:p w14:paraId="558D11D9" w14:textId="77777777" w:rsidR="00A25025" w:rsidRPr="002C4669" w:rsidRDefault="00A25025" w:rsidP="007B5407">
      <w:pPr>
        <w:tabs>
          <w:tab w:val="left" w:pos="900"/>
        </w:tabs>
        <w:ind w:right="36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C3D11A7" w14:textId="2FE8F2A9" w:rsidR="00DB6D47" w:rsidRPr="002C4669" w:rsidRDefault="00ED3825" w:rsidP="00A25025">
      <w:pPr>
        <w:tabs>
          <w:tab w:val="left" w:pos="900"/>
        </w:tabs>
        <w:ind w:left="810" w:right="360" w:hanging="12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69">
        <w:rPr>
          <w:rFonts w:asciiTheme="minorHAnsi" w:hAnsiTheme="minorHAnsi" w:cstheme="minorHAnsi"/>
          <w:b/>
          <w:sz w:val="20"/>
          <w:szCs w:val="20"/>
        </w:rPr>
        <w:t>L-</w:t>
      </w:r>
      <w:r w:rsidR="00AC5EF2" w:rsidRPr="002C4669">
        <w:rPr>
          <w:rFonts w:asciiTheme="minorHAnsi" w:hAnsiTheme="minorHAnsi" w:cstheme="minorHAnsi"/>
          <w:b/>
          <w:sz w:val="20"/>
          <w:szCs w:val="20"/>
        </w:rPr>
        <w:t>9:</w:t>
      </w:r>
      <w:r w:rsidRPr="002C466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C5EF2" w:rsidRPr="002C4669">
        <w:rPr>
          <w:rFonts w:asciiTheme="minorHAnsi" w:hAnsiTheme="minorHAnsi" w:cstheme="minorHAnsi"/>
          <w:b/>
          <w:sz w:val="20"/>
          <w:szCs w:val="20"/>
        </w:rPr>
        <w:t>3</w:t>
      </w:r>
      <w:r w:rsidRPr="002C4669">
        <w:rPr>
          <w:rFonts w:asciiTheme="minorHAnsi" w:hAnsiTheme="minorHAnsi" w:cstheme="minorHAnsi"/>
          <w:b/>
          <w:sz w:val="20"/>
          <w:szCs w:val="20"/>
        </w:rPr>
        <w:t>.</w:t>
      </w:r>
      <w:r w:rsidR="00AC5EF2" w:rsidRPr="002C4669">
        <w:rPr>
          <w:rFonts w:asciiTheme="minorHAnsi" w:hAnsiTheme="minorHAnsi" w:cstheme="minorHAnsi"/>
          <w:b/>
          <w:sz w:val="20"/>
          <w:szCs w:val="20"/>
        </w:rPr>
        <w:t>10</w:t>
      </w:r>
      <w:r w:rsidRPr="002C4669">
        <w:rPr>
          <w:rFonts w:asciiTheme="minorHAnsi" w:hAnsiTheme="minorHAnsi" w:cstheme="minorHAnsi"/>
          <w:b/>
          <w:sz w:val="20"/>
          <w:szCs w:val="20"/>
        </w:rPr>
        <w:t>.2</w:t>
      </w:r>
      <w:r w:rsidR="00916FF0" w:rsidRPr="002C4669">
        <w:rPr>
          <w:rFonts w:asciiTheme="minorHAnsi" w:hAnsiTheme="minorHAnsi" w:cstheme="minorHAnsi"/>
          <w:b/>
          <w:sz w:val="20"/>
          <w:szCs w:val="20"/>
        </w:rPr>
        <w:t>3</w:t>
      </w:r>
      <w:r w:rsidR="00831683" w:rsidRPr="0083168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2C466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C5EF2" w:rsidRPr="002C4669">
        <w:rPr>
          <w:rFonts w:asciiTheme="minorHAnsi" w:hAnsiTheme="minorHAnsi" w:cstheme="minorHAnsi"/>
          <w:b/>
          <w:sz w:val="20"/>
          <w:szCs w:val="20"/>
        </w:rPr>
        <w:t xml:space="preserve">8.15-9.45 (V002) </w:t>
      </w:r>
      <w:r w:rsidR="00D0176D" w:rsidRPr="002C4669">
        <w:rPr>
          <w:rFonts w:asciiTheme="minorHAnsi" w:hAnsiTheme="minorHAnsi" w:cstheme="minorHAnsi"/>
          <w:b/>
          <w:sz w:val="20"/>
          <w:szCs w:val="20"/>
        </w:rPr>
        <w:t>Liquidity, hedge funds and asset prices II</w:t>
      </w:r>
    </w:p>
    <w:p w14:paraId="4DDB1B85" w14:textId="77777777" w:rsidR="00DB6D47" w:rsidRPr="002C4669" w:rsidRDefault="00DB6D47" w:rsidP="0019776E">
      <w:pPr>
        <w:tabs>
          <w:tab w:val="left" w:pos="900"/>
        </w:tabs>
        <w:ind w:left="1440" w:right="180" w:hanging="180"/>
        <w:rPr>
          <w:rFonts w:asciiTheme="minorHAnsi" w:hAnsiTheme="minorHAnsi" w:cstheme="minorHAnsi"/>
          <w:sz w:val="20"/>
          <w:szCs w:val="20"/>
        </w:rPr>
      </w:pPr>
      <w:r w:rsidRPr="002C4669">
        <w:rPr>
          <w:rFonts w:asciiTheme="minorHAnsi" w:hAnsiTheme="minorHAnsi" w:cstheme="minorHAnsi"/>
          <w:iCs/>
          <w:sz w:val="20"/>
          <w:szCs w:val="20"/>
        </w:rPr>
        <w:t xml:space="preserve">- Gatev, Goetzmann and Rouwenhorst, 2006, Pairs Trading: Performance of a relative-value arbitrage rule, </w:t>
      </w:r>
      <w:r w:rsidRPr="002C4669">
        <w:rPr>
          <w:rFonts w:asciiTheme="minorHAnsi" w:hAnsiTheme="minorHAnsi" w:cstheme="minorHAnsi"/>
          <w:i/>
          <w:iCs/>
          <w:sz w:val="20"/>
          <w:szCs w:val="20"/>
        </w:rPr>
        <w:t>Review of Financial Studies</w:t>
      </w:r>
      <w:r w:rsidRPr="002C4669">
        <w:rPr>
          <w:rFonts w:asciiTheme="minorHAnsi" w:hAnsiTheme="minorHAnsi" w:cstheme="minorHAnsi"/>
          <w:iCs/>
          <w:sz w:val="20"/>
          <w:szCs w:val="20"/>
        </w:rPr>
        <w:t xml:space="preserve">, </w:t>
      </w:r>
      <w:hyperlink r:id="rId23" w:history="1">
        <w:r w:rsidRPr="002C4669">
          <w:rPr>
            <w:rStyle w:val="Hyperlink"/>
            <w:rFonts w:asciiTheme="minorHAnsi" w:hAnsiTheme="minorHAnsi" w:cstheme="minorHAnsi"/>
            <w:iCs/>
            <w:sz w:val="20"/>
            <w:szCs w:val="20"/>
          </w:rPr>
          <w:t>link</w:t>
        </w:r>
      </w:hyperlink>
    </w:p>
    <w:p w14:paraId="69BB8DDD" w14:textId="77777777" w:rsidR="00DB6D47" w:rsidRPr="002C4669" w:rsidRDefault="00DB6D47" w:rsidP="00DB6D47">
      <w:pPr>
        <w:tabs>
          <w:tab w:val="left" w:pos="900"/>
        </w:tabs>
        <w:ind w:left="1440" w:right="180" w:hanging="180"/>
        <w:rPr>
          <w:rFonts w:asciiTheme="minorHAnsi" w:hAnsiTheme="minorHAnsi" w:cstheme="minorHAnsi"/>
          <w:sz w:val="20"/>
          <w:szCs w:val="20"/>
        </w:rPr>
      </w:pPr>
      <w:r w:rsidRPr="002C4669">
        <w:rPr>
          <w:rFonts w:asciiTheme="minorHAnsi" w:hAnsiTheme="minorHAnsi" w:cstheme="minorHAnsi"/>
          <w:sz w:val="20"/>
          <w:szCs w:val="20"/>
        </w:rPr>
        <w:t xml:space="preserve">- </w:t>
      </w:r>
      <w:r w:rsidRPr="002C4669">
        <w:rPr>
          <w:rFonts w:asciiTheme="minorHAnsi" w:hAnsiTheme="minorHAnsi" w:cstheme="minorHAnsi"/>
          <w:bCs/>
          <w:sz w:val="20"/>
          <w:szCs w:val="20"/>
        </w:rPr>
        <w:t>Sadka</w:t>
      </w:r>
      <w:r w:rsidRPr="002C4669">
        <w:rPr>
          <w:rFonts w:asciiTheme="minorHAnsi" w:hAnsiTheme="minorHAnsi" w:cstheme="minorHAnsi"/>
          <w:sz w:val="20"/>
          <w:szCs w:val="20"/>
        </w:rPr>
        <w:t>, 2010, Liquidity risk and the cross-section of hedge-fund returns,</w:t>
      </w:r>
      <w:r w:rsidRPr="002C4669">
        <w:rPr>
          <w:rFonts w:asciiTheme="minorHAnsi" w:hAnsiTheme="minorHAnsi" w:cstheme="minorHAnsi"/>
          <w:i/>
          <w:sz w:val="20"/>
          <w:szCs w:val="20"/>
        </w:rPr>
        <w:t xml:space="preserve"> Journal of Financial Economics</w:t>
      </w:r>
      <w:r w:rsidRPr="002C4669">
        <w:rPr>
          <w:rFonts w:asciiTheme="minorHAnsi" w:hAnsiTheme="minorHAnsi" w:cstheme="minorHAnsi"/>
          <w:sz w:val="20"/>
          <w:szCs w:val="20"/>
        </w:rPr>
        <w:t>,</w:t>
      </w:r>
      <w:r w:rsidRPr="002C4669">
        <w:rPr>
          <w:rFonts w:asciiTheme="minorHAnsi" w:hAnsiTheme="minorHAnsi" w:cstheme="minorHAnsi"/>
          <w:i/>
          <w:sz w:val="20"/>
          <w:szCs w:val="20"/>
        </w:rPr>
        <w:t xml:space="preserve"> </w:t>
      </w:r>
      <w:hyperlink r:id="rId24" w:history="1">
        <w:r w:rsidRPr="002C4669">
          <w:rPr>
            <w:rStyle w:val="Hyperlink"/>
            <w:rFonts w:asciiTheme="minorHAnsi" w:hAnsiTheme="minorHAnsi" w:cstheme="minorHAnsi"/>
            <w:iCs/>
            <w:sz w:val="20"/>
            <w:szCs w:val="20"/>
          </w:rPr>
          <w:t>link</w:t>
        </w:r>
      </w:hyperlink>
    </w:p>
    <w:p w14:paraId="66EE95C5" w14:textId="116F7166" w:rsidR="007B5407" w:rsidRPr="002C4669" w:rsidRDefault="00B95739" w:rsidP="007B5407">
      <w:pPr>
        <w:tabs>
          <w:tab w:val="left" w:pos="900"/>
        </w:tabs>
        <w:ind w:left="1440" w:right="180" w:hanging="180"/>
        <w:rPr>
          <w:rStyle w:val="Hyperlink"/>
          <w:rFonts w:asciiTheme="minorHAnsi" w:hAnsiTheme="minorHAnsi" w:cstheme="minorHAnsi"/>
          <w:iCs/>
          <w:color w:val="000000" w:themeColor="text1"/>
          <w:sz w:val="20"/>
          <w:szCs w:val="20"/>
        </w:rPr>
      </w:pPr>
      <w:r w:rsidRPr="002C4669">
        <w:rPr>
          <w:rFonts w:asciiTheme="minorHAnsi" w:hAnsiTheme="minorHAnsi" w:cstheme="minorHAnsi"/>
          <w:iCs/>
          <w:sz w:val="20"/>
          <w:szCs w:val="20"/>
        </w:rPr>
        <w:lastRenderedPageBreak/>
        <w:t>- Nagel, 201</w:t>
      </w:r>
      <w:r w:rsidR="00423838" w:rsidRPr="002C4669">
        <w:rPr>
          <w:rFonts w:asciiTheme="minorHAnsi" w:hAnsiTheme="minorHAnsi" w:cstheme="minorHAnsi"/>
          <w:iCs/>
          <w:sz w:val="20"/>
          <w:szCs w:val="20"/>
        </w:rPr>
        <w:t>1</w:t>
      </w:r>
      <w:r w:rsidRPr="002C4669">
        <w:rPr>
          <w:rFonts w:asciiTheme="minorHAnsi" w:hAnsiTheme="minorHAnsi" w:cstheme="minorHAnsi"/>
          <w:iCs/>
          <w:sz w:val="20"/>
          <w:szCs w:val="20"/>
        </w:rPr>
        <w:t xml:space="preserve">, Evaporating Liquidity, </w:t>
      </w:r>
      <w:r w:rsidR="003F6AB8" w:rsidRPr="002C4669">
        <w:rPr>
          <w:rFonts w:asciiTheme="minorHAnsi" w:hAnsiTheme="minorHAnsi" w:cstheme="minorHAnsi"/>
          <w:iCs/>
          <w:sz w:val="20"/>
          <w:szCs w:val="20"/>
        </w:rPr>
        <w:t xml:space="preserve">The Review of Financial Studies, </w:t>
      </w:r>
      <w:hyperlink r:id="rId25" w:history="1">
        <w:r w:rsidR="008C03F6" w:rsidRPr="002C4669">
          <w:rPr>
            <w:rStyle w:val="Hyperlink"/>
            <w:rFonts w:asciiTheme="minorHAnsi" w:hAnsiTheme="minorHAnsi" w:cstheme="minorHAnsi"/>
            <w:iCs/>
            <w:sz w:val="20"/>
            <w:szCs w:val="20"/>
          </w:rPr>
          <w:t>link</w:t>
        </w:r>
      </w:hyperlink>
    </w:p>
    <w:p w14:paraId="7B8E7F0D" w14:textId="241695AB" w:rsidR="007B5407" w:rsidRPr="002C4669" w:rsidRDefault="007B5407" w:rsidP="007B5407">
      <w:pPr>
        <w:tabs>
          <w:tab w:val="left" w:pos="900"/>
        </w:tabs>
        <w:ind w:left="1440" w:right="180" w:hanging="180"/>
        <w:rPr>
          <w:rFonts w:asciiTheme="minorHAnsi" w:hAnsiTheme="minorHAnsi" w:cstheme="minorHAnsi"/>
          <w:iCs/>
          <w:color w:val="0000CC"/>
          <w:sz w:val="20"/>
          <w:szCs w:val="20"/>
        </w:rPr>
      </w:pPr>
      <w:r w:rsidRPr="002C4669">
        <w:rPr>
          <w:rStyle w:val="Hyperlink"/>
          <w:rFonts w:asciiTheme="minorHAnsi" w:hAnsiTheme="minorHAnsi" w:cstheme="minorHAnsi"/>
          <w:iCs/>
          <w:color w:val="000000" w:themeColor="text1"/>
          <w:sz w:val="20"/>
          <w:szCs w:val="20"/>
          <w:u w:val="none"/>
        </w:rPr>
        <w:t xml:space="preserve">- Russell Jame, </w:t>
      </w:r>
      <w:r w:rsidR="00A30349" w:rsidRPr="002C4669">
        <w:rPr>
          <w:rStyle w:val="Hyperlink"/>
          <w:rFonts w:asciiTheme="minorHAnsi" w:hAnsiTheme="minorHAnsi" w:cstheme="minorHAnsi"/>
          <w:iCs/>
          <w:color w:val="000000" w:themeColor="text1"/>
          <w:sz w:val="20"/>
          <w:szCs w:val="20"/>
          <w:u w:val="none"/>
        </w:rPr>
        <w:t xml:space="preserve">2018, </w:t>
      </w:r>
      <w:r w:rsidRPr="002C4669">
        <w:rPr>
          <w:rFonts w:asciiTheme="minorHAnsi" w:hAnsiTheme="minorHAnsi" w:cstheme="minorHAnsi"/>
          <w:color w:val="000000" w:themeColor="text1"/>
          <w:sz w:val="20"/>
          <w:szCs w:val="20"/>
        </w:rPr>
        <w:t>Liquidity Provision and the Cross Section of Hedge Fund Returns</w:t>
      </w:r>
      <w:r w:rsidRPr="002C4669">
        <w:rPr>
          <w:rFonts w:asciiTheme="minorHAnsi" w:hAnsiTheme="minorHAnsi" w:cstheme="minorHAnsi"/>
          <w:iCs/>
          <w:color w:val="0000CC"/>
          <w:sz w:val="20"/>
          <w:szCs w:val="20"/>
        </w:rPr>
        <w:t xml:space="preserve">, </w:t>
      </w:r>
      <w:r w:rsidRPr="002C4669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Management Science,</w:t>
      </w:r>
      <w:r w:rsidR="008C03F6" w:rsidRPr="002C4669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 </w:t>
      </w:r>
      <w:hyperlink r:id="rId26" w:history="1">
        <w:r w:rsidR="008C03F6" w:rsidRPr="002C4669">
          <w:rPr>
            <w:rStyle w:val="Hyperlink"/>
            <w:rFonts w:asciiTheme="minorHAnsi" w:hAnsiTheme="minorHAnsi" w:cstheme="minorHAnsi"/>
            <w:iCs/>
            <w:sz w:val="20"/>
            <w:szCs w:val="20"/>
          </w:rPr>
          <w:t>link</w:t>
        </w:r>
      </w:hyperlink>
    </w:p>
    <w:p w14:paraId="6F17F631" w14:textId="77777777" w:rsidR="00A30349" w:rsidRPr="002C4669" w:rsidRDefault="00123DE7" w:rsidP="00A30349">
      <w:pPr>
        <w:tabs>
          <w:tab w:val="left" w:pos="900"/>
        </w:tabs>
        <w:ind w:left="1440" w:right="180" w:hanging="180"/>
        <w:rPr>
          <w:rStyle w:val="Hyperlink"/>
          <w:rFonts w:asciiTheme="minorHAnsi" w:hAnsiTheme="minorHAnsi" w:cstheme="minorHAnsi"/>
          <w:sz w:val="20"/>
          <w:szCs w:val="20"/>
        </w:rPr>
      </w:pPr>
      <w:r w:rsidRPr="002C4669">
        <w:rPr>
          <w:rFonts w:asciiTheme="minorHAnsi" w:hAnsiTheme="minorHAnsi" w:cstheme="minorHAnsi"/>
          <w:iCs/>
          <w:sz w:val="20"/>
          <w:szCs w:val="20"/>
        </w:rPr>
        <w:t xml:space="preserve">- </w:t>
      </w:r>
      <w:r w:rsidRPr="002C4669">
        <w:rPr>
          <w:rFonts w:asciiTheme="minorHAnsi" w:hAnsiTheme="minorHAnsi" w:cstheme="minorHAnsi"/>
          <w:color w:val="1A1A1A"/>
          <w:sz w:val="20"/>
          <w:szCs w:val="20"/>
        </w:rPr>
        <w:t>Albert J Menkveld</w:t>
      </w:r>
      <w:r w:rsidRPr="002C4669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hyperlink r:id="rId27" w:history="1">
        <w:r w:rsidRPr="002C4669">
          <w:rPr>
            <w:rFonts w:asciiTheme="minorHAnsi" w:hAnsiTheme="minorHAnsi" w:cstheme="minorHAnsi"/>
            <w:color w:val="000000"/>
            <w:sz w:val="20"/>
            <w:szCs w:val="20"/>
          </w:rPr>
          <w:t>High frequency trading and the new market makers</w:t>
        </w:r>
      </w:hyperlink>
      <w:r w:rsidRPr="002C4669">
        <w:rPr>
          <w:rFonts w:asciiTheme="minorHAnsi" w:hAnsiTheme="minorHAnsi" w:cstheme="minorHAnsi"/>
          <w:sz w:val="20"/>
          <w:szCs w:val="20"/>
        </w:rPr>
        <w:t xml:space="preserve">, Journal of Financial Markets, 2013, </w:t>
      </w:r>
      <w:hyperlink r:id="rId28" w:history="1">
        <w:r w:rsidRPr="002C4669">
          <w:rPr>
            <w:rStyle w:val="Hyperlink"/>
            <w:rFonts w:asciiTheme="minorHAnsi" w:hAnsiTheme="minorHAnsi" w:cstheme="minorHAnsi"/>
            <w:sz w:val="20"/>
            <w:szCs w:val="20"/>
          </w:rPr>
          <w:t>link</w:t>
        </w:r>
      </w:hyperlink>
    </w:p>
    <w:p w14:paraId="463798B0" w14:textId="0699434D" w:rsidR="0022590E" w:rsidRPr="002C4669" w:rsidRDefault="00A30349" w:rsidP="00A30349">
      <w:pPr>
        <w:tabs>
          <w:tab w:val="left" w:pos="900"/>
        </w:tabs>
        <w:ind w:left="1440" w:right="180" w:hanging="180"/>
        <w:rPr>
          <w:rFonts w:asciiTheme="minorHAnsi" w:hAnsiTheme="minorHAnsi" w:cstheme="minorHAnsi"/>
          <w:color w:val="0000CC"/>
          <w:sz w:val="20"/>
          <w:szCs w:val="20"/>
          <w:u w:val="single"/>
        </w:rPr>
      </w:pPr>
      <w:r w:rsidRPr="002C4669">
        <w:rPr>
          <w:rFonts w:asciiTheme="minorHAnsi" w:hAnsiTheme="minorHAnsi" w:cstheme="minorHAnsi"/>
          <w:iCs/>
          <w:sz w:val="20"/>
          <w:szCs w:val="20"/>
        </w:rPr>
        <w:t xml:space="preserve">- </w:t>
      </w:r>
      <w:r w:rsidR="003845B2" w:rsidRPr="002C466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C4669">
        <w:rPr>
          <w:rFonts w:asciiTheme="minorHAnsi" w:hAnsiTheme="minorHAnsi" w:cstheme="minorHAnsi"/>
          <w:sz w:val="20"/>
          <w:szCs w:val="20"/>
        </w:rPr>
        <w:t>Ignashkina</w:t>
      </w:r>
      <w:proofErr w:type="spellEnd"/>
      <w:r w:rsidR="0022590E" w:rsidRPr="002C4669">
        <w:rPr>
          <w:rFonts w:asciiTheme="minorHAnsi" w:hAnsiTheme="minorHAnsi" w:cstheme="minorHAnsi"/>
          <w:sz w:val="20"/>
          <w:szCs w:val="20"/>
        </w:rPr>
        <w:t xml:space="preserve">, Rinne, </w:t>
      </w:r>
      <w:r w:rsidRPr="002C4669">
        <w:rPr>
          <w:rFonts w:asciiTheme="minorHAnsi" w:hAnsiTheme="minorHAnsi" w:cstheme="minorHAnsi"/>
          <w:sz w:val="20"/>
          <w:szCs w:val="20"/>
        </w:rPr>
        <w:t xml:space="preserve">and </w:t>
      </w:r>
      <w:r w:rsidR="0022590E" w:rsidRPr="002C4669">
        <w:rPr>
          <w:rFonts w:asciiTheme="minorHAnsi" w:hAnsiTheme="minorHAnsi" w:cstheme="minorHAnsi"/>
          <w:sz w:val="20"/>
          <w:szCs w:val="20"/>
        </w:rPr>
        <w:t>Suominen, 202</w:t>
      </w:r>
      <w:r w:rsidRPr="002C4669">
        <w:rPr>
          <w:rFonts w:asciiTheme="minorHAnsi" w:hAnsiTheme="minorHAnsi" w:cstheme="minorHAnsi"/>
          <w:sz w:val="20"/>
          <w:szCs w:val="20"/>
        </w:rPr>
        <w:t>2</w:t>
      </w:r>
      <w:r w:rsidR="0022590E" w:rsidRPr="002C4669">
        <w:rPr>
          <w:rFonts w:asciiTheme="minorHAnsi" w:hAnsiTheme="minorHAnsi" w:cstheme="minorHAnsi"/>
          <w:sz w:val="20"/>
          <w:szCs w:val="20"/>
        </w:rPr>
        <w:t xml:space="preserve">, </w:t>
      </w:r>
      <w:r w:rsidRPr="002C4669">
        <w:rPr>
          <w:rFonts w:asciiTheme="minorHAnsi" w:hAnsiTheme="minorHAnsi" w:cstheme="minorHAnsi"/>
          <w:sz w:val="20"/>
          <w:szCs w:val="20"/>
        </w:rPr>
        <w:t>Returns from Providing Liquidity and the Costs of Immediacy,</w:t>
      </w:r>
      <w:r w:rsidR="0022590E" w:rsidRPr="002C4669">
        <w:rPr>
          <w:rFonts w:asciiTheme="minorHAnsi" w:hAnsiTheme="minorHAnsi" w:cstheme="minorHAnsi"/>
          <w:sz w:val="20"/>
          <w:szCs w:val="20"/>
        </w:rPr>
        <w:t xml:space="preserve"> </w:t>
      </w:r>
      <w:r w:rsidRPr="002C4669">
        <w:rPr>
          <w:rFonts w:asciiTheme="minorHAnsi" w:hAnsiTheme="minorHAnsi" w:cstheme="minorHAnsi"/>
          <w:i/>
          <w:sz w:val="20"/>
          <w:szCs w:val="20"/>
        </w:rPr>
        <w:t>Journal of Banking and Finance</w:t>
      </w:r>
      <w:r w:rsidR="0022590E" w:rsidRPr="002C4669">
        <w:rPr>
          <w:rFonts w:asciiTheme="minorHAnsi" w:hAnsiTheme="minorHAnsi" w:cstheme="minorHAnsi"/>
          <w:sz w:val="20"/>
          <w:szCs w:val="20"/>
        </w:rPr>
        <w:t xml:space="preserve">, </w:t>
      </w:r>
      <w:hyperlink r:id="rId29" w:history="1">
        <w:r w:rsidR="0022590E" w:rsidRPr="002C4669">
          <w:rPr>
            <w:rStyle w:val="Hyperlink"/>
            <w:rFonts w:asciiTheme="minorHAnsi" w:hAnsiTheme="minorHAnsi" w:cstheme="minorHAnsi"/>
            <w:sz w:val="20"/>
            <w:szCs w:val="20"/>
          </w:rPr>
          <w:t>link</w:t>
        </w:r>
      </w:hyperlink>
    </w:p>
    <w:p w14:paraId="37AFA63D" w14:textId="16B212BE" w:rsidR="00D84933" w:rsidRPr="00831683" w:rsidRDefault="0022590E" w:rsidP="00831683">
      <w:pPr>
        <w:tabs>
          <w:tab w:val="left" w:pos="1021"/>
        </w:tabs>
        <w:ind w:left="-270" w:right="900"/>
        <w:rPr>
          <w:rFonts w:asciiTheme="minorHAnsi" w:hAnsiTheme="minorHAnsi" w:cstheme="minorHAnsi"/>
          <w:sz w:val="20"/>
          <w:szCs w:val="20"/>
          <w:u w:val="single"/>
        </w:rPr>
      </w:pPr>
      <w:r w:rsidRPr="002C4669">
        <w:rPr>
          <w:rFonts w:asciiTheme="minorHAnsi" w:hAnsiTheme="minorHAnsi" w:cstheme="minorHAnsi"/>
          <w:sz w:val="20"/>
          <w:szCs w:val="20"/>
        </w:rPr>
        <w:t xml:space="preserve">                       </w:t>
      </w:r>
    </w:p>
    <w:p w14:paraId="74D99D51" w14:textId="77777777" w:rsidR="00D84933" w:rsidRPr="002C4669" w:rsidRDefault="00D84933" w:rsidP="00770A79">
      <w:pPr>
        <w:tabs>
          <w:tab w:val="left" w:pos="900"/>
        </w:tabs>
        <w:ind w:left="1260" w:right="900" w:hanging="1260"/>
        <w:rPr>
          <w:rFonts w:asciiTheme="minorHAnsi" w:hAnsiTheme="minorHAnsi" w:cstheme="minorHAnsi"/>
          <w:sz w:val="20"/>
          <w:szCs w:val="20"/>
        </w:rPr>
      </w:pPr>
    </w:p>
    <w:p w14:paraId="2E310470" w14:textId="77777777" w:rsidR="00A25025" w:rsidRPr="002C4669" w:rsidRDefault="00746C51" w:rsidP="00A25025">
      <w:pPr>
        <w:tabs>
          <w:tab w:val="left" w:pos="900"/>
        </w:tabs>
        <w:ind w:left="900" w:right="900" w:hanging="12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69">
        <w:rPr>
          <w:rFonts w:asciiTheme="minorHAnsi" w:hAnsiTheme="minorHAnsi" w:cstheme="minorHAnsi"/>
          <w:b/>
          <w:sz w:val="20"/>
          <w:szCs w:val="20"/>
          <w:u w:val="single"/>
        </w:rPr>
        <w:t>III. ANOMALIES, ALTERNATIVE RISK PREMIA AND THE ROLE OF HEDGE FUNDS</w:t>
      </w:r>
    </w:p>
    <w:p w14:paraId="11C0119B" w14:textId="77777777" w:rsidR="00A25025" w:rsidRPr="002C4669" w:rsidRDefault="00A25025" w:rsidP="00FC023F">
      <w:pPr>
        <w:tabs>
          <w:tab w:val="left" w:pos="900"/>
        </w:tabs>
        <w:ind w:right="90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CAC1169" w14:textId="22E9E9FB" w:rsidR="00A25025" w:rsidRPr="002C4669" w:rsidRDefault="00ED3825" w:rsidP="007B5407">
      <w:pPr>
        <w:tabs>
          <w:tab w:val="left" w:pos="900"/>
        </w:tabs>
        <w:ind w:left="900" w:right="900" w:hanging="12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C4669">
        <w:rPr>
          <w:rFonts w:asciiTheme="minorHAnsi" w:hAnsiTheme="minorHAnsi" w:cstheme="minorHAnsi"/>
          <w:b/>
          <w:sz w:val="20"/>
          <w:szCs w:val="20"/>
        </w:rPr>
        <w:t>L-</w:t>
      </w:r>
      <w:r w:rsidR="00AC5EF2" w:rsidRPr="00373939">
        <w:rPr>
          <w:rFonts w:asciiTheme="minorHAnsi" w:hAnsiTheme="minorHAnsi" w:cstheme="minorHAnsi"/>
          <w:b/>
          <w:sz w:val="20"/>
          <w:szCs w:val="20"/>
        </w:rPr>
        <w:t>10:</w:t>
      </w:r>
      <w:r w:rsidRPr="002C466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C5EF2" w:rsidRPr="00373939">
        <w:rPr>
          <w:rFonts w:asciiTheme="minorHAnsi" w:hAnsiTheme="minorHAnsi" w:cstheme="minorHAnsi"/>
          <w:b/>
          <w:sz w:val="20"/>
          <w:szCs w:val="20"/>
        </w:rPr>
        <w:t>5</w:t>
      </w:r>
      <w:r w:rsidRPr="002C4669">
        <w:rPr>
          <w:rFonts w:asciiTheme="minorHAnsi" w:hAnsiTheme="minorHAnsi" w:cstheme="minorHAnsi"/>
          <w:b/>
          <w:sz w:val="20"/>
          <w:szCs w:val="20"/>
        </w:rPr>
        <w:t>.</w:t>
      </w:r>
      <w:r w:rsidR="00916FF0" w:rsidRPr="002C4669">
        <w:rPr>
          <w:rFonts w:asciiTheme="minorHAnsi" w:hAnsiTheme="minorHAnsi" w:cstheme="minorHAnsi"/>
          <w:b/>
          <w:sz w:val="20"/>
          <w:szCs w:val="20"/>
        </w:rPr>
        <w:t>10</w:t>
      </w:r>
      <w:r w:rsidRPr="002C4669">
        <w:rPr>
          <w:rFonts w:asciiTheme="minorHAnsi" w:hAnsiTheme="minorHAnsi" w:cstheme="minorHAnsi"/>
          <w:b/>
          <w:sz w:val="20"/>
          <w:szCs w:val="20"/>
        </w:rPr>
        <w:t>.2</w:t>
      </w:r>
      <w:r w:rsidR="00916FF0" w:rsidRPr="002C4669">
        <w:rPr>
          <w:rFonts w:asciiTheme="minorHAnsi" w:hAnsiTheme="minorHAnsi" w:cstheme="minorHAnsi"/>
          <w:b/>
          <w:sz w:val="20"/>
          <w:szCs w:val="20"/>
        </w:rPr>
        <w:t>3</w:t>
      </w:r>
      <w:r w:rsidR="00831683" w:rsidRPr="00373939">
        <w:rPr>
          <w:rFonts w:asciiTheme="minorHAnsi" w:hAnsiTheme="minorHAnsi" w:cstheme="minorHAnsi"/>
          <w:b/>
          <w:sz w:val="20"/>
          <w:szCs w:val="20"/>
        </w:rPr>
        <w:t xml:space="preserve">.  </w:t>
      </w:r>
      <w:r w:rsidR="00AC5EF2" w:rsidRPr="00373939">
        <w:rPr>
          <w:rFonts w:asciiTheme="minorHAnsi" w:hAnsiTheme="minorHAnsi" w:cstheme="minorHAnsi"/>
          <w:b/>
          <w:sz w:val="20"/>
          <w:szCs w:val="20"/>
        </w:rPr>
        <w:t>12</w:t>
      </w:r>
      <w:r w:rsidRPr="002C4669">
        <w:rPr>
          <w:rFonts w:asciiTheme="minorHAnsi" w:hAnsiTheme="minorHAnsi" w:cstheme="minorHAnsi"/>
          <w:b/>
          <w:sz w:val="20"/>
          <w:szCs w:val="20"/>
        </w:rPr>
        <w:t xml:space="preserve">.15 – </w:t>
      </w:r>
      <w:r w:rsidR="00AC5EF2" w:rsidRPr="00373939">
        <w:rPr>
          <w:rFonts w:asciiTheme="minorHAnsi" w:hAnsiTheme="minorHAnsi" w:cstheme="minorHAnsi"/>
          <w:b/>
          <w:sz w:val="20"/>
          <w:szCs w:val="20"/>
        </w:rPr>
        <w:t>13</w:t>
      </w:r>
      <w:r w:rsidRPr="002C4669">
        <w:rPr>
          <w:rFonts w:asciiTheme="minorHAnsi" w:hAnsiTheme="minorHAnsi" w:cstheme="minorHAnsi"/>
          <w:b/>
          <w:sz w:val="20"/>
          <w:szCs w:val="20"/>
        </w:rPr>
        <w:t>.</w:t>
      </w:r>
      <w:r w:rsidR="0021492E" w:rsidRPr="002C4669">
        <w:rPr>
          <w:rFonts w:asciiTheme="minorHAnsi" w:hAnsiTheme="minorHAnsi" w:cstheme="minorHAnsi"/>
          <w:b/>
          <w:sz w:val="20"/>
          <w:szCs w:val="20"/>
        </w:rPr>
        <w:t>45</w:t>
      </w:r>
      <w:r w:rsidR="00AC5EF2" w:rsidRPr="00373939">
        <w:rPr>
          <w:rFonts w:asciiTheme="minorHAnsi" w:hAnsiTheme="minorHAnsi" w:cstheme="minorHAnsi"/>
          <w:b/>
          <w:sz w:val="20"/>
          <w:szCs w:val="20"/>
        </w:rPr>
        <w:t xml:space="preserve"> (F102)</w:t>
      </w:r>
      <w:r w:rsidR="00A25025" w:rsidRPr="002C4669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D84933" w:rsidRPr="002C4669">
        <w:rPr>
          <w:rFonts w:asciiTheme="minorHAnsi" w:hAnsiTheme="minorHAnsi" w:cstheme="minorHAnsi"/>
          <w:b/>
          <w:sz w:val="20"/>
          <w:szCs w:val="20"/>
        </w:rPr>
        <w:t>B</w:t>
      </w:r>
      <w:r w:rsidR="00122498" w:rsidRPr="002C4669">
        <w:rPr>
          <w:rFonts w:asciiTheme="minorHAnsi" w:hAnsiTheme="minorHAnsi" w:cstheme="minorHAnsi"/>
          <w:b/>
          <w:sz w:val="20"/>
          <w:szCs w:val="20"/>
        </w:rPr>
        <w:t>ubbles</w:t>
      </w:r>
      <w:r w:rsidR="00D84933" w:rsidRPr="002C4669">
        <w:rPr>
          <w:rFonts w:asciiTheme="minorHAnsi" w:hAnsiTheme="minorHAnsi" w:cstheme="minorHAnsi"/>
          <w:b/>
          <w:sz w:val="20"/>
          <w:szCs w:val="20"/>
        </w:rPr>
        <w:t>, macro</w:t>
      </w:r>
      <w:r w:rsidR="00122498" w:rsidRPr="002C466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84933" w:rsidRPr="002C4669">
        <w:rPr>
          <w:rFonts w:asciiTheme="minorHAnsi" w:hAnsiTheme="minorHAnsi" w:cstheme="minorHAnsi"/>
          <w:b/>
          <w:sz w:val="20"/>
          <w:szCs w:val="20"/>
        </w:rPr>
        <w:t xml:space="preserve">effects </w:t>
      </w:r>
      <w:r w:rsidR="00122498" w:rsidRPr="002C4669">
        <w:rPr>
          <w:rFonts w:asciiTheme="minorHAnsi" w:hAnsiTheme="minorHAnsi" w:cstheme="minorHAnsi"/>
          <w:b/>
          <w:sz w:val="20"/>
          <w:szCs w:val="20"/>
        </w:rPr>
        <w:t xml:space="preserve">and price manipulation </w:t>
      </w:r>
    </w:p>
    <w:p w14:paraId="1458052D" w14:textId="17F69A10" w:rsidR="00A25025" w:rsidRPr="002C4669" w:rsidRDefault="00A25025" w:rsidP="00D84933">
      <w:pPr>
        <w:tabs>
          <w:tab w:val="left" w:pos="900"/>
        </w:tabs>
        <w:ind w:left="1440" w:right="180" w:hanging="426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2C4669">
        <w:rPr>
          <w:rFonts w:asciiTheme="minorHAnsi" w:hAnsiTheme="minorHAnsi" w:cstheme="minorHAnsi"/>
          <w:i/>
          <w:sz w:val="20"/>
          <w:szCs w:val="20"/>
        </w:rPr>
        <w:tab/>
        <w:t xml:space="preserve">- </w:t>
      </w:r>
      <w:bookmarkStart w:id="5" w:name="_Hlk65320208"/>
      <w:r w:rsidRPr="002C4669">
        <w:rPr>
          <w:rFonts w:asciiTheme="minorHAnsi" w:hAnsiTheme="minorHAnsi" w:cstheme="minorHAnsi"/>
          <w:bCs/>
          <w:sz w:val="20"/>
          <w:szCs w:val="20"/>
        </w:rPr>
        <w:t>De</w:t>
      </w:r>
      <w:r w:rsidRPr="002C4669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Long</w:t>
      </w:r>
      <w:r w:rsidRPr="002C4669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2C4669">
        <w:rPr>
          <w:rFonts w:asciiTheme="minorHAnsi" w:hAnsiTheme="minorHAnsi" w:cstheme="minorHAnsi"/>
          <w:bCs/>
          <w:color w:val="000000"/>
          <w:sz w:val="20"/>
          <w:szCs w:val="20"/>
        </w:rPr>
        <w:t>Shleifer</w:t>
      </w:r>
      <w:r w:rsidRPr="002C4669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2C4669">
        <w:rPr>
          <w:rFonts w:asciiTheme="minorHAnsi" w:hAnsiTheme="minorHAnsi" w:cstheme="minorHAnsi"/>
          <w:bCs/>
          <w:color w:val="000000"/>
          <w:sz w:val="20"/>
          <w:szCs w:val="20"/>
        </w:rPr>
        <w:t>Summers</w:t>
      </w:r>
      <w:r w:rsidRPr="002C4669">
        <w:rPr>
          <w:rFonts w:asciiTheme="minorHAnsi" w:hAnsiTheme="minorHAnsi" w:cstheme="minorHAnsi"/>
          <w:color w:val="000000"/>
          <w:sz w:val="20"/>
          <w:szCs w:val="20"/>
        </w:rPr>
        <w:t>, and Waldmann, 1990</w:t>
      </w:r>
      <w:bookmarkEnd w:id="5"/>
      <w:r w:rsidRPr="002C4669">
        <w:rPr>
          <w:rFonts w:asciiTheme="minorHAnsi" w:hAnsiTheme="minorHAnsi" w:cstheme="minorHAnsi"/>
          <w:color w:val="000000"/>
          <w:sz w:val="20"/>
          <w:szCs w:val="20"/>
        </w:rPr>
        <w:t>, Noise Trader Risk in Financial Markets</w:t>
      </w:r>
      <w:r w:rsidRPr="002C4669">
        <w:rPr>
          <w:rFonts w:asciiTheme="minorHAnsi" w:hAnsiTheme="minorHAnsi" w:cstheme="minorHAnsi"/>
          <w:i/>
          <w:color w:val="000000"/>
          <w:sz w:val="20"/>
          <w:szCs w:val="20"/>
        </w:rPr>
        <w:t>,</w:t>
      </w:r>
      <w:r w:rsidRPr="002C466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C4669">
        <w:rPr>
          <w:rFonts w:asciiTheme="minorHAnsi" w:hAnsiTheme="minorHAnsi" w:cstheme="minorHAnsi"/>
          <w:i/>
          <w:color w:val="000000"/>
          <w:sz w:val="20"/>
          <w:szCs w:val="20"/>
        </w:rPr>
        <w:t>Journal of</w:t>
      </w:r>
      <w:r w:rsidRPr="002C466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C4669">
        <w:rPr>
          <w:rFonts w:asciiTheme="minorHAnsi" w:hAnsiTheme="minorHAnsi" w:cstheme="minorHAnsi"/>
          <w:i/>
          <w:color w:val="000000"/>
          <w:sz w:val="20"/>
          <w:szCs w:val="20"/>
        </w:rPr>
        <w:t>Political Economy</w:t>
      </w:r>
      <w:r w:rsidR="003F6AB8" w:rsidRPr="002C4669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, </w:t>
      </w:r>
      <w:hyperlink r:id="rId30" w:history="1">
        <w:r w:rsidR="003F6AB8" w:rsidRPr="002C4669">
          <w:rPr>
            <w:rStyle w:val="Hyperlink"/>
            <w:rFonts w:asciiTheme="minorHAnsi" w:hAnsiTheme="minorHAnsi" w:cstheme="minorHAnsi"/>
            <w:sz w:val="20"/>
            <w:szCs w:val="20"/>
          </w:rPr>
          <w:t>link</w:t>
        </w:r>
      </w:hyperlink>
    </w:p>
    <w:p w14:paraId="7B6D1909" w14:textId="40B789CF" w:rsidR="00D84933" w:rsidRPr="002C4669" w:rsidRDefault="00D84933" w:rsidP="00D84933">
      <w:pPr>
        <w:tabs>
          <w:tab w:val="left" w:pos="900"/>
        </w:tabs>
        <w:ind w:left="1440" w:right="180" w:hanging="180"/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</w:rPr>
      </w:pPr>
      <w:r w:rsidRPr="002C4669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</w:rPr>
        <w:t xml:space="preserve">   - Suominen (2021), Boundaries of Momentum, working paper SSRN, link</w:t>
      </w:r>
    </w:p>
    <w:p w14:paraId="07F6D703" w14:textId="69FD6BF9" w:rsidR="0022590E" w:rsidRPr="00831683" w:rsidRDefault="00D84933" w:rsidP="00831683">
      <w:pPr>
        <w:tabs>
          <w:tab w:val="left" w:pos="900"/>
        </w:tabs>
        <w:ind w:left="1440" w:right="180" w:hanging="180"/>
        <w:rPr>
          <w:rStyle w:val="Hyperlink"/>
          <w:rFonts w:asciiTheme="minorHAnsi" w:hAnsiTheme="minorHAnsi" w:cstheme="minorHAnsi"/>
          <w:iCs/>
          <w:sz w:val="20"/>
          <w:szCs w:val="20"/>
        </w:rPr>
      </w:pPr>
      <w:r w:rsidRPr="002C4669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   - Itzhak, Franzoni, Landier, and Moussawi, Do Hedge Funds Manipulate Stock Prices? </w:t>
      </w:r>
      <w:r w:rsidRPr="002C4669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Journal </w:t>
      </w:r>
      <w:r w:rsidR="0040297C" w:rsidRPr="002C4669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  </w:t>
      </w:r>
      <w:r w:rsidRPr="002C4669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of Finance, </w:t>
      </w:r>
      <w:r w:rsidRPr="002C4669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2013, </w:t>
      </w:r>
      <w:hyperlink r:id="rId31" w:history="1">
        <w:r w:rsidRPr="002C4669">
          <w:rPr>
            <w:rStyle w:val="Hyperlink"/>
            <w:rFonts w:asciiTheme="minorHAnsi" w:hAnsiTheme="minorHAnsi" w:cstheme="minorHAnsi"/>
            <w:iCs/>
            <w:sz w:val="20"/>
            <w:szCs w:val="20"/>
          </w:rPr>
          <w:t>li</w:t>
        </w:r>
        <w:r w:rsidRPr="002C4669">
          <w:rPr>
            <w:rStyle w:val="Hyperlink"/>
            <w:rFonts w:asciiTheme="minorHAnsi" w:hAnsiTheme="minorHAnsi" w:cstheme="minorHAnsi"/>
            <w:iCs/>
            <w:sz w:val="20"/>
            <w:szCs w:val="20"/>
          </w:rPr>
          <w:t>n</w:t>
        </w:r>
        <w:r w:rsidRPr="002C4669">
          <w:rPr>
            <w:rStyle w:val="Hyperlink"/>
            <w:rFonts w:asciiTheme="minorHAnsi" w:hAnsiTheme="minorHAnsi" w:cstheme="minorHAnsi"/>
            <w:iCs/>
            <w:sz w:val="20"/>
            <w:szCs w:val="20"/>
          </w:rPr>
          <w:t>k</w:t>
        </w:r>
      </w:hyperlink>
    </w:p>
    <w:p w14:paraId="00A3D0C7" w14:textId="3D8FA6E1" w:rsidR="009A2CA5" w:rsidRDefault="009A2CA5" w:rsidP="00D84933">
      <w:pPr>
        <w:tabs>
          <w:tab w:val="left" w:pos="900"/>
        </w:tabs>
        <w:ind w:left="1440" w:right="180" w:hanging="180"/>
        <w:rPr>
          <w:rStyle w:val="Hyperlink"/>
          <w:rFonts w:asciiTheme="minorHAnsi" w:hAnsiTheme="minorHAnsi" w:cstheme="minorHAnsi"/>
          <w:sz w:val="20"/>
          <w:szCs w:val="20"/>
        </w:rPr>
      </w:pPr>
    </w:p>
    <w:p w14:paraId="21022CEA" w14:textId="1F9FC7B6" w:rsidR="00373939" w:rsidRPr="00373939" w:rsidRDefault="00373939" w:rsidP="00373939">
      <w:pPr>
        <w:tabs>
          <w:tab w:val="left" w:pos="1021"/>
        </w:tabs>
        <w:ind w:left="-270" w:right="900"/>
        <w:rPr>
          <w:rFonts w:asciiTheme="minorHAnsi" w:hAnsiTheme="minorHAnsi" w:cstheme="minorHAnsi"/>
          <w:b/>
          <w:sz w:val="20"/>
          <w:szCs w:val="20"/>
        </w:rPr>
      </w:pPr>
      <w:r w:rsidRPr="00373939">
        <w:rPr>
          <w:rFonts w:asciiTheme="minorHAnsi" w:hAnsiTheme="minorHAnsi" w:cstheme="minorHAnsi"/>
          <w:b/>
          <w:sz w:val="20"/>
          <w:szCs w:val="20"/>
        </w:rPr>
        <w:t>EX</w:t>
      </w:r>
      <w:r>
        <w:rPr>
          <w:rFonts w:asciiTheme="minorHAnsi" w:hAnsiTheme="minorHAnsi" w:cstheme="minorHAnsi"/>
          <w:b/>
          <w:sz w:val="20"/>
          <w:szCs w:val="20"/>
        </w:rPr>
        <w:t>ERCISE</w:t>
      </w:r>
      <w:r w:rsidRPr="00373939">
        <w:rPr>
          <w:rFonts w:asciiTheme="minorHAnsi" w:hAnsiTheme="minorHAnsi" w:cstheme="minorHAnsi"/>
          <w:b/>
          <w:sz w:val="20"/>
          <w:szCs w:val="20"/>
        </w:rPr>
        <w:t>-</w:t>
      </w: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373939">
        <w:rPr>
          <w:rFonts w:asciiTheme="minorHAnsi" w:hAnsiTheme="minorHAnsi" w:cstheme="minorHAnsi"/>
          <w:b/>
          <w:sz w:val="20"/>
          <w:szCs w:val="20"/>
        </w:rPr>
        <w:t xml:space="preserve">: </w:t>
      </w:r>
      <w:r>
        <w:rPr>
          <w:rFonts w:asciiTheme="minorHAnsi" w:hAnsiTheme="minorHAnsi" w:cstheme="minorHAnsi"/>
          <w:b/>
          <w:sz w:val="20"/>
          <w:szCs w:val="20"/>
        </w:rPr>
        <w:t>5</w:t>
      </w:r>
      <w:r w:rsidRPr="00373939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>10</w:t>
      </w:r>
      <w:r w:rsidRPr="00373939">
        <w:rPr>
          <w:rFonts w:asciiTheme="minorHAnsi" w:hAnsiTheme="minorHAnsi" w:cstheme="minorHAnsi"/>
          <w:b/>
          <w:sz w:val="20"/>
          <w:szCs w:val="20"/>
        </w:rPr>
        <w:t>.23.  14.15 - 15.45 (V001)</w:t>
      </w:r>
    </w:p>
    <w:p w14:paraId="4B01D982" w14:textId="77777777" w:rsidR="00373939" w:rsidRPr="002C4669" w:rsidRDefault="00373939" w:rsidP="00D84933">
      <w:pPr>
        <w:tabs>
          <w:tab w:val="left" w:pos="900"/>
        </w:tabs>
        <w:ind w:left="1440" w:right="180" w:hanging="180"/>
        <w:rPr>
          <w:rStyle w:val="Hyperlink"/>
          <w:rFonts w:asciiTheme="minorHAnsi" w:hAnsiTheme="minorHAnsi" w:cstheme="minorHAnsi"/>
          <w:sz w:val="20"/>
          <w:szCs w:val="20"/>
        </w:rPr>
      </w:pPr>
    </w:p>
    <w:p w14:paraId="755E7F5B" w14:textId="77777777" w:rsidR="00A25025" w:rsidRPr="002C4669" w:rsidRDefault="00A25025" w:rsidP="00FC023F">
      <w:pPr>
        <w:tabs>
          <w:tab w:val="left" w:pos="900"/>
        </w:tabs>
        <w:ind w:right="90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4516DE3" w14:textId="117852AB" w:rsidR="00A25025" w:rsidRPr="002C4669" w:rsidRDefault="00AC5EF2" w:rsidP="007B5407">
      <w:pPr>
        <w:tabs>
          <w:tab w:val="left" w:pos="900"/>
        </w:tabs>
        <w:ind w:left="900" w:right="900" w:hanging="12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73939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="00ED3825" w:rsidRPr="002C4669">
        <w:rPr>
          <w:rFonts w:asciiTheme="minorHAnsi" w:hAnsiTheme="minorHAnsi" w:cstheme="minorHAnsi"/>
          <w:b/>
          <w:sz w:val="20"/>
          <w:szCs w:val="20"/>
        </w:rPr>
        <w:t>L-1</w:t>
      </w:r>
      <w:r w:rsidRPr="00373939">
        <w:rPr>
          <w:rFonts w:asciiTheme="minorHAnsi" w:hAnsiTheme="minorHAnsi" w:cstheme="minorHAnsi"/>
          <w:b/>
          <w:sz w:val="20"/>
          <w:szCs w:val="20"/>
        </w:rPr>
        <w:t>1:</w:t>
      </w:r>
      <w:r w:rsidR="00ED3825" w:rsidRPr="002C466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A167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1492E" w:rsidRPr="002C4669">
        <w:rPr>
          <w:rFonts w:asciiTheme="minorHAnsi" w:hAnsiTheme="minorHAnsi" w:cstheme="minorHAnsi"/>
          <w:b/>
          <w:sz w:val="20"/>
          <w:szCs w:val="20"/>
        </w:rPr>
        <w:t>9</w:t>
      </w:r>
      <w:r w:rsidR="00ED3825" w:rsidRPr="002C4669">
        <w:rPr>
          <w:rFonts w:asciiTheme="minorHAnsi" w:hAnsiTheme="minorHAnsi" w:cstheme="minorHAnsi"/>
          <w:b/>
          <w:sz w:val="20"/>
          <w:szCs w:val="20"/>
        </w:rPr>
        <w:t>.</w:t>
      </w:r>
      <w:r w:rsidR="00916FF0" w:rsidRPr="002C4669">
        <w:rPr>
          <w:rFonts w:asciiTheme="minorHAnsi" w:hAnsiTheme="minorHAnsi" w:cstheme="minorHAnsi"/>
          <w:b/>
          <w:sz w:val="20"/>
          <w:szCs w:val="20"/>
        </w:rPr>
        <w:t>10</w:t>
      </w:r>
      <w:r w:rsidR="00ED3825" w:rsidRPr="002C4669">
        <w:rPr>
          <w:rFonts w:asciiTheme="minorHAnsi" w:hAnsiTheme="minorHAnsi" w:cstheme="minorHAnsi"/>
          <w:b/>
          <w:sz w:val="20"/>
          <w:szCs w:val="20"/>
        </w:rPr>
        <w:t>.2</w:t>
      </w:r>
      <w:r w:rsidR="00916FF0" w:rsidRPr="002C4669">
        <w:rPr>
          <w:rFonts w:asciiTheme="minorHAnsi" w:hAnsiTheme="minorHAnsi" w:cstheme="minorHAnsi"/>
          <w:b/>
          <w:sz w:val="20"/>
          <w:szCs w:val="20"/>
        </w:rPr>
        <w:t>3</w:t>
      </w:r>
      <w:r w:rsidR="00831683" w:rsidRPr="00373939">
        <w:rPr>
          <w:rFonts w:asciiTheme="minorHAnsi" w:hAnsiTheme="minorHAnsi" w:cstheme="minorHAnsi"/>
          <w:b/>
          <w:sz w:val="20"/>
          <w:szCs w:val="20"/>
        </w:rPr>
        <w:t xml:space="preserve">.  </w:t>
      </w:r>
      <w:r w:rsidR="00ED3825" w:rsidRPr="002C4669">
        <w:rPr>
          <w:rFonts w:asciiTheme="minorHAnsi" w:hAnsiTheme="minorHAnsi" w:cstheme="minorHAnsi"/>
          <w:b/>
          <w:sz w:val="20"/>
          <w:szCs w:val="20"/>
        </w:rPr>
        <w:t>1</w:t>
      </w:r>
      <w:r w:rsidR="0021492E" w:rsidRPr="002C4669">
        <w:rPr>
          <w:rFonts w:asciiTheme="minorHAnsi" w:hAnsiTheme="minorHAnsi" w:cstheme="minorHAnsi"/>
          <w:b/>
          <w:sz w:val="20"/>
          <w:szCs w:val="20"/>
        </w:rPr>
        <w:t>4</w:t>
      </w:r>
      <w:r w:rsidR="00ED3825" w:rsidRPr="002C4669">
        <w:rPr>
          <w:rFonts w:asciiTheme="minorHAnsi" w:hAnsiTheme="minorHAnsi" w:cstheme="minorHAnsi"/>
          <w:b/>
          <w:sz w:val="20"/>
          <w:szCs w:val="20"/>
        </w:rPr>
        <w:t>.15 – 1</w:t>
      </w:r>
      <w:r w:rsidR="0021492E" w:rsidRPr="002C4669">
        <w:rPr>
          <w:rFonts w:asciiTheme="minorHAnsi" w:hAnsiTheme="minorHAnsi" w:cstheme="minorHAnsi"/>
          <w:b/>
          <w:sz w:val="20"/>
          <w:szCs w:val="20"/>
        </w:rPr>
        <w:t>5</w:t>
      </w:r>
      <w:r w:rsidR="00ED3825" w:rsidRPr="002C4669">
        <w:rPr>
          <w:rFonts w:asciiTheme="minorHAnsi" w:hAnsiTheme="minorHAnsi" w:cstheme="minorHAnsi"/>
          <w:b/>
          <w:sz w:val="20"/>
          <w:szCs w:val="20"/>
        </w:rPr>
        <w:t>.</w:t>
      </w:r>
      <w:r w:rsidR="0021492E" w:rsidRPr="002C4669">
        <w:rPr>
          <w:rFonts w:asciiTheme="minorHAnsi" w:hAnsiTheme="minorHAnsi" w:cstheme="minorHAnsi"/>
          <w:b/>
          <w:sz w:val="20"/>
          <w:szCs w:val="20"/>
        </w:rPr>
        <w:t>45</w:t>
      </w:r>
      <w:r w:rsidRPr="00373939">
        <w:rPr>
          <w:rFonts w:asciiTheme="minorHAnsi" w:hAnsiTheme="minorHAnsi" w:cstheme="minorHAnsi"/>
          <w:b/>
          <w:sz w:val="20"/>
          <w:szCs w:val="20"/>
        </w:rPr>
        <w:t xml:space="preserve"> (U006)</w:t>
      </w:r>
      <w:r w:rsidR="00FC023F" w:rsidRPr="002C4669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8F5795" w:rsidRPr="002C4669">
        <w:rPr>
          <w:rFonts w:asciiTheme="minorHAnsi" w:hAnsiTheme="minorHAnsi" w:cstheme="minorHAnsi"/>
          <w:b/>
          <w:sz w:val="20"/>
          <w:szCs w:val="20"/>
        </w:rPr>
        <w:t xml:space="preserve">Empirical asset pricing anomalies and hedge funds </w:t>
      </w:r>
    </w:p>
    <w:p w14:paraId="10B9AF5A" w14:textId="77777777" w:rsidR="00FC023F" w:rsidRPr="002C4669" w:rsidRDefault="00A25025" w:rsidP="00A25025">
      <w:pPr>
        <w:tabs>
          <w:tab w:val="left" w:pos="900"/>
        </w:tabs>
        <w:ind w:left="1440" w:right="855"/>
        <w:rPr>
          <w:rFonts w:asciiTheme="minorHAnsi" w:hAnsiTheme="minorHAnsi" w:cstheme="minorHAnsi"/>
          <w:color w:val="000000"/>
          <w:sz w:val="20"/>
          <w:szCs w:val="20"/>
        </w:rPr>
      </w:pPr>
      <w:r w:rsidRPr="002C4669">
        <w:rPr>
          <w:rFonts w:asciiTheme="minorHAnsi" w:hAnsiTheme="minorHAnsi" w:cstheme="minorHAnsi"/>
          <w:color w:val="000000"/>
          <w:sz w:val="20"/>
          <w:szCs w:val="20"/>
        </w:rPr>
        <w:t xml:space="preserve">- Fung, W., and DS. Hsieh, "Empirical Characteristics of Dynamic Trading Strategies:   </w:t>
      </w:r>
    </w:p>
    <w:p w14:paraId="5038EF0D" w14:textId="3D64E694" w:rsidR="00A25025" w:rsidRPr="002C4669" w:rsidRDefault="00FC023F" w:rsidP="00A25025">
      <w:pPr>
        <w:tabs>
          <w:tab w:val="left" w:pos="900"/>
        </w:tabs>
        <w:ind w:left="1440" w:right="855"/>
        <w:rPr>
          <w:rFonts w:asciiTheme="minorHAnsi" w:hAnsiTheme="minorHAnsi" w:cstheme="minorHAnsi"/>
          <w:color w:val="0000FF"/>
          <w:sz w:val="20"/>
          <w:szCs w:val="20"/>
        </w:rPr>
      </w:pPr>
      <w:r w:rsidRPr="002C4669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="00A25025" w:rsidRPr="002C4669">
        <w:rPr>
          <w:rFonts w:asciiTheme="minorHAnsi" w:hAnsiTheme="minorHAnsi" w:cstheme="minorHAnsi"/>
          <w:color w:val="000000"/>
          <w:sz w:val="20"/>
          <w:szCs w:val="20"/>
        </w:rPr>
        <w:t xml:space="preserve">The Case of Hedge Funds," </w:t>
      </w:r>
      <w:hyperlink r:id="rId32" w:history="1">
        <w:r w:rsidR="00A25025" w:rsidRPr="002C4669">
          <w:rPr>
            <w:rStyle w:val="Hyperlink"/>
            <w:rFonts w:asciiTheme="minorHAnsi" w:hAnsiTheme="minorHAnsi" w:cstheme="minorHAnsi"/>
            <w:i/>
            <w:iCs/>
            <w:color w:val="000000"/>
            <w:sz w:val="20"/>
            <w:szCs w:val="20"/>
            <w:u w:val="none"/>
          </w:rPr>
          <w:t>Review of Financial Studies</w:t>
        </w:r>
      </w:hyperlink>
      <w:r w:rsidR="00A25025" w:rsidRPr="002C4669">
        <w:rPr>
          <w:rFonts w:asciiTheme="minorHAnsi" w:hAnsiTheme="minorHAnsi" w:cstheme="minorHAnsi"/>
          <w:color w:val="000000"/>
          <w:sz w:val="20"/>
          <w:szCs w:val="20"/>
        </w:rPr>
        <w:t xml:space="preserve">, 10 (1997), 275-302, </w:t>
      </w:r>
      <w:hyperlink r:id="rId33" w:history="1">
        <w:r w:rsidR="008C03F6" w:rsidRPr="002C4669">
          <w:rPr>
            <w:rStyle w:val="Hyperlink"/>
            <w:rFonts w:asciiTheme="minorHAnsi" w:hAnsiTheme="minorHAnsi" w:cstheme="minorHAnsi"/>
            <w:sz w:val="20"/>
            <w:szCs w:val="20"/>
          </w:rPr>
          <w:t>link</w:t>
        </w:r>
      </w:hyperlink>
    </w:p>
    <w:p w14:paraId="33379DC4" w14:textId="77777777" w:rsidR="00A25025" w:rsidRPr="002C4669" w:rsidRDefault="00A25025" w:rsidP="00A25025">
      <w:pPr>
        <w:tabs>
          <w:tab w:val="left" w:pos="900"/>
        </w:tabs>
        <w:ind w:left="1260" w:right="900"/>
        <w:rPr>
          <w:rFonts w:asciiTheme="minorHAnsi" w:hAnsiTheme="minorHAnsi" w:cstheme="minorHAnsi"/>
          <w:color w:val="000000"/>
          <w:sz w:val="20"/>
          <w:szCs w:val="20"/>
        </w:rPr>
      </w:pPr>
      <w:r w:rsidRPr="002C4669">
        <w:rPr>
          <w:rFonts w:asciiTheme="minorHAnsi" w:hAnsiTheme="minorHAnsi" w:cstheme="minorHAnsi"/>
          <w:color w:val="000000"/>
          <w:sz w:val="20"/>
          <w:szCs w:val="20"/>
        </w:rPr>
        <w:t xml:space="preserve">    - Fung, W., and DS. Hsieh, "Hedge Fund Benchmarks: A Risk Based Approach," with      </w:t>
      </w:r>
    </w:p>
    <w:p w14:paraId="77AC2C16" w14:textId="5F7768FF" w:rsidR="00A25025" w:rsidRPr="002C4669" w:rsidRDefault="00A25025" w:rsidP="00A25025">
      <w:pPr>
        <w:tabs>
          <w:tab w:val="left" w:pos="900"/>
        </w:tabs>
        <w:ind w:left="1260" w:right="900"/>
        <w:rPr>
          <w:rFonts w:asciiTheme="minorHAnsi" w:hAnsiTheme="minorHAnsi" w:cstheme="minorHAnsi"/>
          <w:color w:val="000000"/>
          <w:sz w:val="20"/>
          <w:szCs w:val="20"/>
        </w:rPr>
      </w:pPr>
      <w:r w:rsidRPr="002C4669">
        <w:rPr>
          <w:rFonts w:asciiTheme="minorHAnsi" w:hAnsiTheme="minorHAnsi" w:cstheme="minorHAnsi"/>
          <w:color w:val="000000"/>
          <w:sz w:val="20"/>
          <w:szCs w:val="20"/>
        </w:rPr>
        <w:t xml:space="preserve">      William Fung, </w:t>
      </w:r>
      <w:hyperlink r:id="rId34" w:history="1">
        <w:r w:rsidRPr="002C4669">
          <w:rPr>
            <w:rStyle w:val="Hyperlink"/>
            <w:rFonts w:asciiTheme="minorHAnsi" w:hAnsiTheme="minorHAnsi" w:cstheme="minorHAnsi"/>
            <w:i/>
            <w:iCs/>
            <w:color w:val="000000"/>
            <w:sz w:val="20"/>
            <w:szCs w:val="20"/>
            <w:u w:val="none"/>
          </w:rPr>
          <w:t>Financial Analyst Journal</w:t>
        </w:r>
      </w:hyperlink>
      <w:r w:rsidRPr="002C4669">
        <w:rPr>
          <w:rFonts w:asciiTheme="minorHAnsi" w:hAnsiTheme="minorHAnsi" w:cstheme="minorHAnsi"/>
          <w:color w:val="000000"/>
          <w:sz w:val="20"/>
          <w:szCs w:val="20"/>
        </w:rPr>
        <w:t xml:space="preserve">, 60 (2004), 65-80, </w:t>
      </w:r>
      <w:hyperlink r:id="rId35" w:history="1">
        <w:r w:rsidR="008C03F6" w:rsidRPr="002C4669">
          <w:rPr>
            <w:rStyle w:val="Hyperlink"/>
            <w:rFonts w:asciiTheme="minorHAnsi" w:hAnsiTheme="minorHAnsi" w:cstheme="minorHAnsi"/>
            <w:sz w:val="20"/>
            <w:szCs w:val="20"/>
          </w:rPr>
          <w:t>link</w:t>
        </w:r>
      </w:hyperlink>
    </w:p>
    <w:p w14:paraId="1AAA8532" w14:textId="77777777" w:rsidR="00555C43" w:rsidRPr="002C4669" w:rsidRDefault="00A25025" w:rsidP="00A25025">
      <w:pPr>
        <w:widowControl w:val="0"/>
        <w:autoSpaceDE w:val="0"/>
        <w:autoSpaceDN w:val="0"/>
        <w:adjustRightInd w:val="0"/>
        <w:ind w:left="1276"/>
        <w:rPr>
          <w:rFonts w:asciiTheme="minorHAnsi" w:hAnsiTheme="minorHAnsi" w:cstheme="minorHAnsi"/>
          <w:sz w:val="20"/>
          <w:szCs w:val="20"/>
        </w:rPr>
      </w:pPr>
      <w:r w:rsidRPr="002C4669">
        <w:rPr>
          <w:rFonts w:asciiTheme="minorHAnsi" w:hAnsiTheme="minorHAnsi" w:cstheme="minorHAnsi"/>
          <w:sz w:val="20"/>
          <w:szCs w:val="20"/>
        </w:rPr>
        <w:t xml:space="preserve">  </w:t>
      </w:r>
      <w:r w:rsidR="00555C43" w:rsidRPr="002C4669">
        <w:rPr>
          <w:rFonts w:asciiTheme="minorHAnsi" w:hAnsiTheme="minorHAnsi" w:cstheme="minorHAnsi"/>
          <w:sz w:val="20"/>
          <w:szCs w:val="20"/>
        </w:rPr>
        <w:t xml:space="preserve"> </w:t>
      </w:r>
      <w:r w:rsidRPr="002C4669">
        <w:rPr>
          <w:rFonts w:asciiTheme="minorHAnsi" w:hAnsiTheme="minorHAnsi" w:cstheme="minorHAnsi"/>
          <w:sz w:val="20"/>
          <w:szCs w:val="20"/>
        </w:rPr>
        <w:t xml:space="preserve"> - </w:t>
      </w:r>
      <w:r w:rsidRPr="002C4669">
        <w:rPr>
          <w:rFonts w:asciiTheme="minorHAnsi" w:hAnsiTheme="minorHAnsi" w:cstheme="minorHAnsi"/>
          <w:bCs/>
          <w:sz w:val="20"/>
          <w:szCs w:val="20"/>
        </w:rPr>
        <w:t>Jegadeesh</w:t>
      </w:r>
      <w:r w:rsidRPr="002C4669">
        <w:rPr>
          <w:rFonts w:asciiTheme="minorHAnsi" w:hAnsiTheme="minorHAnsi" w:cstheme="minorHAnsi"/>
          <w:sz w:val="20"/>
          <w:szCs w:val="20"/>
        </w:rPr>
        <w:t xml:space="preserve"> and Titman, 2001, Profitability of Momentum Strategies: An Evaluation of </w:t>
      </w:r>
      <w:r w:rsidR="00555C43" w:rsidRPr="002C4669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3F74549F" w14:textId="084D6DEB" w:rsidR="00A25025" w:rsidRPr="002C4669" w:rsidRDefault="00555C43" w:rsidP="00555C43">
      <w:pPr>
        <w:widowControl w:val="0"/>
        <w:autoSpaceDE w:val="0"/>
        <w:autoSpaceDN w:val="0"/>
        <w:adjustRightInd w:val="0"/>
        <w:ind w:left="1276"/>
        <w:rPr>
          <w:rFonts w:asciiTheme="minorHAnsi" w:hAnsiTheme="minorHAnsi" w:cstheme="minorHAnsi"/>
          <w:sz w:val="20"/>
          <w:szCs w:val="20"/>
        </w:rPr>
      </w:pPr>
      <w:r w:rsidRPr="002C4669">
        <w:rPr>
          <w:rFonts w:asciiTheme="minorHAnsi" w:hAnsiTheme="minorHAnsi" w:cstheme="minorHAnsi"/>
          <w:sz w:val="20"/>
          <w:szCs w:val="20"/>
        </w:rPr>
        <w:t xml:space="preserve">      </w:t>
      </w:r>
      <w:r w:rsidR="00A25025" w:rsidRPr="002C4669">
        <w:rPr>
          <w:rFonts w:asciiTheme="minorHAnsi" w:hAnsiTheme="minorHAnsi" w:cstheme="minorHAnsi"/>
          <w:sz w:val="20"/>
          <w:szCs w:val="20"/>
        </w:rPr>
        <w:t>Alternative Explanations,</w:t>
      </w:r>
      <w:r w:rsidR="00A25025" w:rsidRPr="002C4669">
        <w:rPr>
          <w:rFonts w:asciiTheme="minorHAnsi" w:hAnsiTheme="minorHAnsi" w:cstheme="minorHAnsi"/>
          <w:i/>
          <w:sz w:val="20"/>
          <w:szCs w:val="20"/>
        </w:rPr>
        <w:t xml:space="preserve"> Journal of Finance</w:t>
      </w:r>
      <w:r w:rsidR="00A25025" w:rsidRPr="002C4669">
        <w:rPr>
          <w:rFonts w:asciiTheme="minorHAnsi" w:hAnsiTheme="minorHAnsi" w:cstheme="minorHAnsi"/>
          <w:iCs/>
          <w:sz w:val="20"/>
          <w:szCs w:val="20"/>
        </w:rPr>
        <w:t xml:space="preserve"> </w:t>
      </w:r>
      <w:hyperlink r:id="rId36" w:history="1">
        <w:r w:rsidR="00A25025" w:rsidRPr="002C4669">
          <w:rPr>
            <w:rStyle w:val="Hyperlink"/>
            <w:rFonts w:asciiTheme="minorHAnsi" w:hAnsiTheme="minorHAnsi" w:cstheme="minorHAnsi"/>
            <w:iCs/>
            <w:sz w:val="20"/>
            <w:szCs w:val="20"/>
          </w:rPr>
          <w:t>li</w:t>
        </w:r>
        <w:r w:rsidR="00A25025" w:rsidRPr="002C4669">
          <w:rPr>
            <w:rStyle w:val="Hyperlink"/>
            <w:rFonts w:asciiTheme="minorHAnsi" w:hAnsiTheme="minorHAnsi" w:cstheme="minorHAnsi"/>
            <w:iCs/>
            <w:sz w:val="20"/>
            <w:szCs w:val="20"/>
          </w:rPr>
          <w:t>n</w:t>
        </w:r>
        <w:r w:rsidR="00A25025" w:rsidRPr="002C4669">
          <w:rPr>
            <w:rStyle w:val="Hyperlink"/>
            <w:rFonts w:asciiTheme="minorHAnsi" w:hAnsiTheme="minorHAnsi" w:cstheme="minorHAnsi"/>
            <w:iCs/>
            <w:sz w:val="20"/>
            <w:szCs w:val="20"/>
          </w:rPr>
          <w:t>k</w:t>
        </w:r>
      </w:hyperlink>
    </w:p>
    <w:p w14:paraId="6CDF3246" w14:textId="01FB4439" w:rsidR="00A25025" w:rsidRPr="002C4669" w:rsidRDefault="00A25025" w:rsidP="00A25025">
      <w:pPr>
        <w:tabs>
          <w:tab w:val="left" w:pos="900"/>
        </w:tabs>
        <w:ind w:left="1440" w:right="180" w:hanging="180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2C4669">
        <w:rPr>
          <w:rFonts w:asciiTheme="minorHAnsi" w:hAnsiTheme="minorHAnsi" w:cstheme="minorHAnsi"/>
          <w:iCs/>
          <w:sz w:val="20"/>
          <w:szCs w:val="20"/>
        </w:rPr>
        <w:t xml:space="preserve">   </w:t>
      </w:r>
      <w:r w:rsidR="00D84933" w:rsidRPr="002C4669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2C4669">
        <w:rPr>
          <w:rFonts w:asciiTheme="minorHAnsi" w:hAnsiTheme="minorHAnsi" w:cstheme="minorHAnsi"/>
          <w:iCs/>
          <w:sz w:val="20"/>
          <w:szCs w:val="20"/>
        </w:rPr>
        <w:t xml:space="preserve">- </w:t>
      </w:r>
      <w:r w:rsidRPr="002C4669">
        <w:rPr>
          <w:rFonts w:asciiTheme="minorHAnsi" w:hAnsiTheme="minorHAnsi" w:cstheme="minorHAnsi"/>
          <w:color w:val="000000"/>
          <w:sz w:val="20"/>
          <w:szCs w:val="20"/>
        </w:rPr>
        <w:t xml:space="preserve">Asness, C., T. Moskowitch, L. Pedersen, Value and Momentum Everywhere, </w:t>
      </w:r>
      <w:r w:rsidRPr="002C4669">
        <w:rPr>
          <w:rFonts w:asciiTheme="minorHAnsi" w:hAnsiTheme="minorHAnsi" w:cstheme="minorHAnsi"/>
          <w:i/>
          <w:color w:val="000000"/>
          <w:sz w:val="20"/>
          <w:szCs w:val="20"/>
        </w:rPr>
        <w:t>The</w:t>
      </w:r>
      <w:r w:rsidRPr="002C466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C4669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Journal of    </w:t>
      </w:r>
    </w:p>
    <w:p w14:paraId="49989174" w14:textId="1DDD806C" w:rsidR="00A25025" w:rsidRPr="002C4669" w:rsidRDefault="00A25025" w:rsidP="00A25025">
      <w:pPr>
        <w:tabs>
          <w:tab w:val="left" w:pos="900"/>
        </w:tabs>
        <w:ind w:left="1440" w:right="180" w:hanging="180"/>
        <w:contextualSpacing/>
        <w:rPr>
          <w:rFonts w:asciiTheme="minorHAnsi" w:hAnsiTheme="minorHAnsi" w:cstheme="minorHAnsi"/>
          <w:color w:val="0000FF"/>
          <w:sz w:val="20"/>
          <w:szCs w:val="20"/>
        </w:rPr>
      </w:pPr>
      <w:r w:rsidRPr="002C4669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    </w:t>
      </w:r>
      <w:r w:rsidR="00A30349" w:rsidRPr="002C4669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2C4669">
        <w:rPr>
          <w:rFonts w:asciiTheme="minorHAnsi" w:hAnsiTheme="minorHAnsi" w:cstheme="minorHAnsi"/>
          <w:i/>
          <w:color w:val="000000"/>
          <w:sz w:val="20"/>
          <w:szCs w:val="20"/>
        </w:rPr>
        <w:t>Finance</w:t>
      </w:r>
      <w:r w:rsidRPr="002C4669">
        <w:rPr>
          <w:rFonts w:asciiTheme="minorHAnsi" w:hAnsiTheme="minorHAnsi" w:cstheme="minorHAnsi"/>
          <w:color w:val="000000"/>
          <w:sz w:val="20"/>
          <w:szCs w:val="20"/>
        </w:rPr>
        <w:t xml:space="preserve">, v. LXVIII, NO. 3 </w:t>
      </w:r>
      <w:r w:rsidRPr="002C4669">
        <w:rPr>
          <w:rFonts w:asciiTheme="minorHAnsi" w:eastAsia="MTSY" w:hAnsiTheme="minorHAnsi" w:cstheme="minorHAnsi"/>
          <w:color w:val="000000"/>
          <w:sz w:val="20"/>
          <w:szCs w:val="20"/>
        </w:rPr>
        <w:t xml:space="preserve">• </w:t>
      </w:r>
      <w:r w:rsidRPr="002C4669">
        <w:rPr>
          <w:rFonts w:asciiTheme="minorHAnsi" w:hAnsiTheme="minorHAnsi" w:cstheme="minorHAnsi"/>
          <w:color w:val="000000"/>
          <w:sz w:val="20"/>
          <w:szCs w:val="20"/>
        </w:rPr>
        <w:t>JUNE 2013</w:t>
      </w:r>
      <w:r w:rsidR="008C03F6" w:rsidRPr="002C4669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hyperlink r:id="rId37" w:history="1">
        <w:r w:rsidR="008C03F6" w:rsidRPr="002C4669">
          <w:rPr>
            <w:rStyle w:val="Hyperlink"/>
            <w:rFonts w:asciiTheme="minorHAnsi" w:hAnsiTheme="minorHAnsi" w:cstheme="minorHAnsi"/>
            <w:sz w:val="20"/>
            <w:szCs w:val="20"/>
          </w:rPr>
          <w:t>l</w:t>
        </w:r>
        <w:r w:rsidR="008C03F6" w:rsidRPr="002C4669">
          <w:rPr>
            <w:rStyle w:val="Hyperlink"/>
            <w:rFonts w:asciiTheme="minorHAnsi" w:hAnsiTheme="minorHAnsi" w:cstheme="minorHAnsi"/>
            <w:sz w:val="20"/>
            <w:szCs w:val="20"/>
          </w:rPr>
          <w:t>i</w:t>
        </w:r>
        <w:r w:rsidR="008C03F6" w:rsidRPr="002C4669">
          <w:rPr>
            <w:rStyle w:val="Hyperlink"/>
            <w:rFonts w:asciiTheme="minorHAnsi" w:hAnsiTheme="minorHAnsi" w:cstheme="minorHAnsi"/>
            <w:sz w:val="20"/>
            <w:szCs w:val="20"/>
          </w:rPr>
          <w:t>nk</w:t>
        </w:r>
      </w:hyperlink>
    </w:p>
    <w:p w14:paraId="69AEBFC9" w14:textId="1D7E7636" w:rsidR="00A25025" w:rsidRPr="002C4669" w:rsidRDefault="00A25025" w:rsidP="00A25025">
      <w:pPr>
        <w:tabs>
          <w:tab w:val="left" w:pos="900"/>
        </w:tabs>
        <w:ind w:left="1440" w:right="180" w:hanging="180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2C4669">
        <w:rPr>
          <w:rFonts w:asciiTheme="minorHAnsi" w:hAnsiTheme="minorHAnsi" w:cstheme="minorHAnsi"/>
          <w:sz w:val="20"/>
          <w:szCs w:val="20"/>
        </w:rPr>
        <w:t xml:space="preserve">  </w:t>
      </w:r>
      <w:r w:rsidR="00555C43" w:rsidRPr="002C4669">
        <w:rPr>
          <w:rFonts w:asciiTheme="minorHAnsi" w:hAnsiTheme="minorHAnsi" w:cstheme="minorHAnsi"/>
          <w:sz w:val="20"/>
          <w:szCs w:val="20"/>
        </w:rPr>
        <w:t xml:space="preserve"> </w:t>
      </w:r>
      <w:r w:rsidRPr="002C4669">
        <w:rPr>
          <w:rFonts w:asciiTheme="minorHAnsi" w:hAnsiTheme="minorHAnsi" w:cstheme="minorHAnsi"/>
          <w:sz w:val="20"/>
          <w:szCs w:val="20"/>
        </w:rPr>
        <w:t xml:space="preserve"> - </w:t>
      </w:r>
      <w:r w:rsidRPr="002C4669">
        <w:rPr>
          <w:rFonts w:asciiTheme="minorHAnsi" w:hAnsiTheme="minorHAnsi" w:cstheme="minorHAnsi"/>
          <w:bCs/>
          <w:sz w:val="20"/>
          <w:szCs w:val="20"/>
        </w:rPr>
        <w:t xml:space="preserve">Kokkonen </w:t>
      </w:r>
      <w:r w:rsidRPr="002C4669">
        <w:rPr>
          <w:rFonts w:asciiTheme="minorHAnsi" w:hAnsiTheme="minorHAnsi" w:cstheme="minorHAnsi"/>
          <w:sz w:val="20"/>
          <w:szCs w:val="20"/>
        </w:rPr>
        <w:t xml:space="preserve">and Suominen, 2015, Hedge Funds and Market Efficiency, </w:t>
      </w:r>
      <w:r w:rsidRPr="002C4669">
        <w:rPr>
          <w:rFonts w:asciiTheme="minorHAnsi" w:hAnsiTheme="minorHAnsi" w:cstheme="minorHAnsi"/>
          <w:i/>
          <w:sz w:val="20"/>
          <w:szCs w:val="20"/>
        </w:rPr>
        <w:t xml:space="preserve">Management Science   </w:t>
      </w:r>
    </w:p>
    <w:p w14:paraId="1CD99F42" w14:textId="08C5BAD5" w:rsidR="00D70DC6" w:rsidRPr="002C4669" w:rsidRDefault="00A25025" w:rsidP="00D70DC6">
      <w:pPr>
        <w:tabs>
          <w:tab w:val="left" w:pos="900"/>
        </w:tabs>
        <w:ind w:left="1440" w:right="180" w:hanging="180"/>
        <w:contextualSpacing/>
        <w:rPr>
          <w:rFonts w:asciiTheme="minorHAnsi" w:hAnsiTheme="minorHAnsi" w:cstheme="minorHAnsi"/>
          <w:iCs/>
          <w:color w:val="0000FF"/>
          <w:sz w:val="20"/>
          <w:szCs w:val="20"/>
        </w:rPr>
      </w:pPr>
      <w:r w:rsidRPr="002C4669">
        <w:rPr>
          <w:rFonts w:asciiTheme="minorHAnsi" w:hAnsiTheme="minorHAnsi" w:cstheme="minorHAnsi"/>
          <w:sz w:val="20"/>
          <w:szCs w:val="20"/>
        </w:rPr>
        <w:t xml:space="preserve">     </w:t>
      </w:r>
      <w:r w:rsidR="00A30349" w:rsidRPr="00373939">
        <w:rPr>
          <w:rFonts w:asciiTheme="minorHAnsi" w:hAnsiTheme="minorHAnsi" w:cstheme="minorHAnsi"/>
          <w:sz w:val="20"/>
          <w:szCs w:val="20"/>
        </w:rPr>
        <w:t xml:space="preserve"> </w:t>
      </w:r>
      <w:r w:rsidRPr="002C4669">
        <w:rPr>
          <w:rFonts w:asciiTheme="minorHAnsi" w:hAnsiTheme="minorHAnsi" w:cstheme="minorHAnsi"/>
          <w:i/>
          <w:sz w:val="20"/>
          <w:szCs w:val="20"/>
        </w:rPr>
        <w:t>2015</w:t>
      </w:r>
      <w:r w:rsidRPr="002C4669">
        <w:rPr>
          <w:rFonts w:asciiTheme="minorHAnsi" w:hAnsiTheme="minorHAnsi" w:cstheme="minorHAnsi"/>
          <w:sz w:val="20"/>
          <w:szCs w:val="20"/>
        </w:rPr>
        <w:t xml:space="preserve">, </w:t>
      </w:r>
      <w:hyperlink r:id="rId38" w:history="1">
        <w:r w:rsidR="00404015" w:rsidRPr="002C4669">
          <w:rPr>
            <w:rStyle w:val="Hyperlink"/>
            <w:rFonts w:asciiTheme="minorHAnsi" w:hAnsiTheme="minorHAnsi" w:cstheme="minorHAnsi"/>
            <w:sz w:val="20"/>
            <w:szCs w:val="20"/>
          </w:rPr>
          <w:t>link</w:t>
        </w:r>
      </w:hyperlink>
    </w:p>
    <w:p w14:paraId="258B9FB1" w14:textId="1F2E599E" w:rsidR="00D70DC6" w:rsidRPr="002C4669" w:rsidRDefault="00FC023F" w:rsidP="00D70DC6">
      <w:pPr>
        <w:tabs>
          <w:tab w:val="left" w:pos="900"/>
        </w:tabs>
        <w:ind w:left="1440" w:right="180" w:hanging="180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C4669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 </w:t>
      </w:r>
      <w:r w:rsidR="00555C43" w:rsidRPr="002C4669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r w:rsidRPr="002C4669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r w:rsidR="00D70DC6" w:rsidRPr="002C4669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r w:rsidRPr="002C4669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- </w:t>
      </w:r>
      <w:r w:rsidRPr="002C4669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Chordia, Subrahmanyam and Tong</w:t>
      </w:r>
      <w:r w:rsidR="00B45B5E" w:rsidRPr="002C4669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, 2014, </w:t>
      </w:r>
      <w:r w:rsidR="00B45B5E" w:rsidRPr="002C466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Have capital market anomalies attenuated in the </w:t>
      </w:r>
      <w:r w:rsidR="00D70DC6" w:rsidRPr="002C466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</w:t>
      </w:r>
      <w:r w:rsidR="00555C43" w:rsidRPr="002C466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45B5E" w:rsidRPr="002C4669">
        <w:rPr>
          <w:rFonts w:asciiTheme="minorHAnsi" w:hAnsiTheme="minorHAnsi" w:cstheme="minorHAnsi"/>
          <w:color w:val="000000" w:themeColor="text1"/>
          <w:sz w:val="20"/>
          <w:szCs w:val="20"/>
        </w:rPr>
        <w:t>recent</w:t>
      </w:r>
      <w:r w:rsidR="00D70DC6" w:rsidRPr="002C466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45B5E" w:rsidRPr="002C466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era of high liquidity and trading activity? </w:t>
      </w:r>
      <w:r w:rsidR="00B45B5E" w:rsidRPr="002C4669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Journal of Accounting and Economics</w:t>
      </w:r>
      <w:r w:rsidR="003F6AB8" w:rsidRPr="002C4669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="00404015" w:rsidRPr="002C4669">
        <w:rPr>
          <w:rFonts w:asciiTheme="minorHAnsi" w:hAnsiTheme="minorHAnsi" w:cstheme="minorHAnsi"/>
          <w:sz w:val="20"/>
          <w:szCs w:val="20"/>
        </w:rPr>
        <w:t xml:space="preserve"> </w:t>
      </w:r>
      <w:hyperlink r:id="rId39" w:history="1">
        <w:r w:rsidR="00404015" w:rsidRPr="002C4669">
          <w:rPr>
            <w:rStyle w:val="Hyperlink"/>
            <w:rFonts w:asciiTheme="minorHAnsi" w:hAnsiTheme="minorHAnsi" w:cstheme="minorHAnsi"/>
            <w:sz w:val="20"/>
            <w:szCs w:val="20"/>
          </w:rPr>
          <w:t>l</w:t>
        </w:r>
        <w:r w:rsidR="00404015" w:rsidRPr="002C4669">
          <w:rPr>
            <w:rStyle w:val="Hyperlink"/>
            <w:rFonts w:asciiTheme="minorHAnsi" w:hAnsiTheme="minorHAnsi" w:cstheme="minorHAnsi"/>
            <w:sz w:val="20"/>
            <w:szCs w:val="20"/>
          </w:rPr>
          <w:t>i</w:t>
        </w:r>
        <w:r w:rsidR="00404015" w:rsidRPr="002C4669">
          <w:rPr>
            <w:rStyle w:val="Hyperlink"/>
            <w:rFonts w:asciiTheme="minorHAnsi" w:hAnsiTheme="minorHAnsi" w:cstheme="minorHAnsi"/>
            <w:sz w:val="20"/>
            <w:szCs w:val="20"/>
          </w:rPr>
          <w:t>nk</w:t>
        </w:r>
      </w:hyperlink>
    </w:p>
    <w:p w14:paraId="520249A2" w14:textId="26F3489E" w:rsidR="00FC023F" w:rsidRPr="002C4669" w:rsidRDefault="00D70DC6" w:rsidP="003F6AB8">
      <w:pPr>
        <w:tabs>
          <w:tab w:val="left" w:pos="900"/>
        </w:tabs>
        <w:ind w:left="1440" w:right="180" w:hanging="180"/>
        <w:contextualSpacing/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  <w:r w:rsidRPr="002C4669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   </w:t>
      </w:r>
      <w:r w:rsidR="00B45B5E" w:rsidRPr="002C4669"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</w:rPr>
        <w:t xml:space="preserve">- </w:t>
      </w:r>
      <w:r w:rsidR="00FC023F" w:rsidRPr="002C4669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Pontiff and McLean</w:t>
      </w:r>
      <w:r w:rsidR="00B45B5E" w:rsidRPr="002C4669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, 2015, </w:t>
      </w:r>
      <w:r w:rsidR="00B45B5E" w:rsidRPr="002C4669">
        <w:rPr>
          <w:rFonts w:asciiTheme="minorHAnsi" w:hAnsiTheme="minorHAnsi" w:cstheme="minorHAnsi"/>
          <w:sz w:val="20"/>
          <w:szCs w:val="20"/>
        </w:rPr>
        <w:t xml:space="preserve">Does Academic Research Destroy Stock Return Predictability?, </w:t>
      </w:r>
      <w:r w:rsidRPr="002C4669">
        <w:rPr>
          <w:rFonts w:asciiTheme="minorHAnsi" w:hAnsiTheme="minorHAnsi" w:cstheme="minorHAnsi"/>
          <w:sz w:val="20"/>
          <w:szCs w:val="20"/>
        </w:rPr>
        <w:t xml:space="preserve"> </w:t>
      </w:r>
      <w:r w:rsidR="00B45B5E" w:rsidRPr="002C4669">
        <w:rPr>
          <w:rFonts w:asciiTheme="minorHAnsi" w:hAnsiTheme="minorHAnsi" w:cstheme="minorHAnsi"/>
          <w:i/>
          <w:sz w:val="20"/>
          <w:szCs w:val="20"/>
        </w:rPr>
        <w:t>Journal of Finance</w:t>
      </w:r>
      <w:r w:rsidR="00B45B5E" w:rsidRPr="002C4669">
        <w:rPr>
          <w:rFonts w:asciiTheme="minorHAnsi" w:hAnsiTheme="minorHAnsi" w:cstheme="minorHAnsi"/>
          <w:sz w:val="20"/>
          <w:szCs w:val="20"/>
        </w:rPr>
        <w:t xml:space="preserve">, </w:t>
      </w:r>
      <w:hyperlink r:id="rId40" w:history="1">
        <w:r w:rsidR="003F6AB8" w:rsidRPr="002C4669">
          <w:rPr>
            <w:rStyle w:val="Hyperlink"/>
            <w:rFonts w:asciiTheme="minorHAnsi" w:hAnsiTheme="minorHAnsi" w:cstheme="minorHAnsi"/>
            <w:sz w:val="20"/>
            <w:szCs w:val="20"/>
          </w:rPr>
          <w:t>li</w:t>
        </w:r>
        <w:r w:rsidR="003F6AB8" w:rsidRPr="002C4669">
          <w:rPr>
            <w:rStyle w:val="Hyperlink"/>
            <w:rFonts w:asciiTheme="minorHAnsi" w:hAnsiTheme="minorHAnsi" w:cstheme="minorHAnsi"/>
            <w:sz w:val="20"/>
            <w:szCs w:val="20"/>
          </w:rPr>
          <w:t>n</w:t>
        </w:r>
        <w:r w:rsidR="003F6AB8" w:rsidRPr="002C4669">
          <w:rPr>
            <w:rStyle w:val="Hyperlink"/>
            <w:rFonts w:asciiTheme="minorHAnsi" w:hAnsiTheme="minorHAnsi" w:cstheme="minorHAnsi"/>
            <w:sz w:val="20"/>
            <w:szCs w:val="20"/>
          </w:rPr>
          <w:t>k</w:t>
        </w:r>
      </w:hyperlink>
    </w:p>
    <w:p w14:paraId="304ACD34" w14:textId="77777777" w:rsidR="003F6AB8" w:rsidRPr="002C4669" w:rsidRDefault="003F6AB8" w:rsidP="00A25025">
      <w:pPr>
        <w:tabs>
          <w:tab w:val="left" w:pos="900"/>
        </w:tabs>
        <w:ind w:left="900" w:right="900" w:hanging="126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C802325" w14:textId="4487313A" w:rsidR="00555C43" w:rsidRPr="002C4669" w:rsidRDefault="00ED3825" w:rsidP="00555C43">
      <w:pPr>
        <w:tabs>
          <w:tab w:val="left" w:pos="900"/>
        </w:tabs>
        <w:ind w:left="1260" w:right="900" w:hanging="1260"/>
        <w:rPr>
          <w:rFonts w:asciiTheme="minorHAnsi" w:hAnsiTheme="minorHAnsi" w:cstheme="minorHAnsi"/>
          <w:b/>
          <w:sz w:val="20"/>
          <w:szCs w:val="20"/>
        </w:rPr>
      </w:pPr>
      <w:r w:rsidRPr="002C4669">
        <w:rPr>
          <w:rFonts w:asciiTheme="minorHAnsi" w:hAnsiTheme="minorHAnsi" w:cstheme="minorHAnsi"/>
          <w:b/>
          <w:sz w:val="20"/>
          <w:szCs w:val="20"/>
        </w:rPr>
        <w:t>L-1</w:t>
      </w:r>
      <w:r w:rsidR="00AC5EF2" w:rsidRPr="002C4669">
        <w:rPr>
          <w:rFonts w:asciiTheme="minorHAnsi" w:hAnsiTheme="minorHAnsi" w:cstheme="minorHAnsi"/>
          <w:b/>
          <w:sz w:val="20"/>
          <w:szCs w:val="20"/>
        </w:rPr>
        <w:t>2:</w:t>
      </w:r>
      <w:r w:rsidRPr="002C466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A167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1492E" w:rsidRPr="002C4669">
        <w:rPr>
          <w:rFonts w:asciiTheme="minorHAnsi" w:hAnsiTheme="minorHAnsi" w:cstheme="minorHAnsi"/>
          <w:b/>
          <w:sz w:val="20"/>
          <w:szCs w:val="20"/>
        </w:rPr>
        <w:t>12</w:t>
      </w:r>
      <w:r w:rsidRPr="002C4669">
        <w:rPr>
          <w:rFonts w:asciiTheme="minorHAnsi" w:hAnsiTheme="minorHAnsi" w:cstheme="minorHAnsi"/>
          <w:b/>
          <w:sz w:val="20"/>
          <w:szCs w:val="20"/>
        </w:rPr>
        <w:t>.</w:t>
      </w:r>
      <w:r w:rsidR="0021492E" w:rsidRPr="002C4669">
        <w:rPr>
          <w:rFonts w:asciiTheme="minorHAnsi" w:hAnsiTheme="minorHAnsi" w:cstheme="minorHAnsi"/>
          <w:b/>
          <w:sz w:val="20"/>
          <w:szCs w:val="20"/>
        </w:rPr>
        <w:t>10</w:t>
      </w:r>
      <w:r w:rsidRPr="002C4669">
        <w:rPr>
          <w:rFonts w:asciiTheme="minorHAnsi" w:hAnsiTheme="minorHAnsi" w:cstheme="minorHAnsi"/>
          <w:b/>
          <w:sz w:val="20"/>
          <w:szCs w:val="20"/>
        </w:rPr>
        <w:t>.2</w:t>
      </w:r>
      <w:r w:rsidR="0021492E" w:rsidRPr="002C4669">
        <w:rPr>
          <w:rFonts w:asciiTheme="minorHAnsi" w:hAnsiTheme="minorHAnsi" w:cstheme="minorHAnsi"/>
          <w:b/>
          <w:sz w:val="20"/>
          <w:szCs w:val="20"/>
        </w:rPr>
        <w:t>3</w:t>
      </w:r>
      <w:r w:rsidR="00831683" w:rsidRPr="00373939">
        <w:rPr>
          <w:rFonts w:asciiTheme="minorHAnsi" w:hAnsiTheme="minorHAnsi" w:cstheme="minorHAnsi"/>
          <w:b/>
          <w:sz w:val="20"/>
          <w:szCs w:val="20"/>
        </w:rPr>
        <w:t xml:space="preserve">.  </w:t>
      </w:r>
      <w:r w:rsidRPr="002C4669">
        <w:rPr>
          <w:rFonts w:asciiTheme="minorHAnsi" w:hAnsiTheme="minorHAnsi" w:cstheme="minorHAnsi"/>
          <w:b/>
          <w:sz w:val="20"/>
          <w:szCs w:val="20"/>
        </w:rPr>
        <w:t>1</w:t>
      </w:r>
      <w:r w:rsidR="0021492E" w:rsidRPr="002C4669">
        <w:rPr>
          <w:rFonts w:asciiTheme="minorHAnsi" w:hAnsiTheme="minorHAnsi" w:cstheme="minorHAnsi"/>
          <w:b/>
          <w:sz w:val="20"/>
          <w:szCs w:val="20"/>
        </w:rPr>
        <w:t>2</w:t>
      </w:r>
      <w:r w:rsidRPr="002C4669">
        <w:rPr>
          <w:rFonts w:asciiTheme="minorHAnsi" w:hAnsiTheme="minorHAnsi" w:cstheme="minorHAnsi"/>
          <w:b/>
          <w:sz w:val="20"/>
          <w:szCs w:val="20"/>
        </w:rPr>
        <w:t>.15 – 1</w:t>
      </w:r>
      <w:r w:rsidR="0021492E" w:rsidRPr="002C4669">
        <w:rPr>
          <w:rFonts w:asciiTheme="minorHAnsi" w:hAnsiTheme="minorHAnsi" w:cstheme="minorHAnsi"/>
          <w:b/>
          <w:sz w:val="20"/>
          <w:szCs w:val="20"/>
        </w:rPr>
        <w:t>3</w:t>
      </w:r>
      <w:r w:rsidRPr="002C4669">
        <w:rPr>
          <w:rFonts w:asciiTheme="minorHAnsi" w:hAnsiTheme="minorHAnsi" w:cstheme="minorHAnsi"/>
          <w:b/>
          <w:sz w:val="20"/>
          <w:szCs w:val="20"/>
        </w:rPr>
        <w:t>.</w:t>
      </w:r>
      <w:r w:rsidR="0021492E" w:rsidRPr="002C4669">
        <w:rPr>
          <w:rFonts w:asciiTheme="minorHAnsi" w:hAnsiTheme="minorHAnsi" w:cstheme="minorHAnsi"/>
          <w:b/>
          <w:sz w:val="20"/>
          <w:szCs w:val="20"/>
        </w:rPr>
        <w:t>45</w:t>
      </w:r>
      <w:r w:rsidR="00AC5EF2" w:rsidRPr="002C4669">
        <w:rPr>
          <w:rFonts w:asciiTheme="minorHAnsi" w:hAnsiTheme="minorHAnsi" w:cstheme="minorHAnsi"/>
          <w:b/>
          <w:sz w:val="20"/>
          <w:szCs w:val="20"/>
        </w:rPr>
        <w:t xml:space="preserve"> (T004)</w:t>
      </w:r>
      <w:r w:rsidR="00FC023F" w:rsidRPr="002C4669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555C43" w:rsidRPr="002C4669">
        <w:rPr>
          <w:rFonts w:asciiTheme="minorHAnsi" w:hAnsiTheme="minorHAnsi" w:cstheme="minorHAnsi"/>
          <w:b/>
          <w:sz w:val="20"/>
          <w:szCs w:val="20"/>
        </w:rPr>
        <w:t>Investment strategies in fixed income and FX</w:t>
      </w:r>
      <w:r w:rsidR="00E01BA4" w:rsidRPr="002C4669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E01BA4" w:rsidRPr="00831683">
        <w:rPr>
          <w:rFonts w:asciiTheme="minorHAnsi" w:hAnsiTheme="minorHAnsi" w:cstheme="minorHAnsi"/>
          <w:b/>
          <w:sz w:val="20"/>
          <w:szCs w:val="20"/>
        </w:rPr>
        <w:t>W</w:t>
      </w:r>
      <w:r w:rsidR="003F6AB8" w:rsidRPr="002C4669">
        <w:rPr>
          <w:rFonts w:asciiTheme="minorHAnsi" w:hAnsiTheme="minorHAnsi" w:cstheme="minorHAnsi"/>
          <w:b/>
          <w:sz w:val="20"/>
          <w:szCs w:val="20"/>
        </w:rPr>
        <w:t>rap-up</w:t>
      </w:r>
    </w:p>
    <w:p w14:paraId="08FC82B2" w14:textId="77777777" w:rsidR="00831683" w:rsidRDefault="00831683" w:rsidP="00831683">
      <w:pPr>
        <w:tabs>
          <w:tab w:val="left" w:pos="900"/>
        </w:tabs>
        <w:ind w:right="855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831683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C213DF" w:rsidRPr="002C4669">
        <w:rPr>
          <w:rFonts w:asciiTheme="minorHAnsi" w:hAnsiTheme="minorHAnsi" w:cstheme="minorHAnsi"/>
          <w:bCs/>
          <w:sz w:val="20"/>
          <w:szCs w:val="20"/>
        </w:rPr>
        <w:t>Brunnermeier</w:t>
      </w:r>
      <w:r w:rsidR="00D0176D" w:rsidRPr="002C4669">
        <w:rPr>
          <w:rFonts w:asciiTheme="minorHAnsi" w:hAnsiTheme="minorHAnsi" w:cstheme="minorHAnsi"/>
          <w:bCs/>
          <w:sz w:val="20"/>
          <w:szCs w:val="20"/>
        </w:rPr>
        <w:t>,</w:t>
      </w:r>
      <w:r w:rsidR="00C213DF" w:rsidRPr="002C4669">
        <w:rPr>
          <w:rFonts w:asciiTheme="minorHAnsi" w:hAnsiTheme="minorHAnsi" w:cstheme="minorHAnsi"/>
          <w:bCs/>
          <w:sz w:val="20"/>
          <w:szCs w:val="20"/>
        </w:rPr>
        <w:t xml:space="preserve"> Nagel </w:t>
      </w:r>
      <w:r w:rsidR="00D0176D" w:rsidRPr="002C4669">
        <w:rPr>
          <w:rFonts w:asciiTheme="minorHAnsi" w:hAnsiTheme="minorHAnsi" w:cstheme="minorHAnsi"/>
          <w:bCs/>
          <w:sz w:val="20"/>
          <w:szCs w:val="20"/>
        </w:rPr>
        <w:t xml:space="preserve">and </w:t>
      </w:r>
      <w:r w:rsidR="00C213DF" w:rsidRPr="002C4669">
        <w:rPr>
          <w:rFonts w:asciiTheme="minorHAnsi" w:hAnsiTheme="minorHAnsi" w:cstheme="minorHAnsi"/>
          <w:bCs/>
          <w:sz w:val="20"/>
          <w:szCs w:val="20"/>
        </w:rPr>
        <w:t>Pedersen</w:t>
      </w:r>
      <w:r w:rsidR="000E736C" w:rsidRPr="002C4669">
        <w:rPr>
          <w:rFonts w:asciiTheme="minorHAnsi" w:hAnsiTheme="minorHAnsi" w:cstheme="minorHAnsi"/>
          <w:bCs/>
          <w:sz w:val="20"/>
          <w:szCs w:val="20"/>
        </w:rPr>
        <w:t>, 2008, Carry Trades and Currency Crashes,</w:t>
      </w:r>
      <w:r w:rsidR="000E736C" w:rsidRPr="002C4669">
        <w:rPr>
          <w:rFonts w:asciiTheme="minorHAnsi" w:hAnsiTheme="minorHAnsi" w:cstheme="minorHAnsi"/>
          <w:i/>
          <w:color w:val="0000FF"/>
          <w:sz w:val="20"/>
          <w:szCs w:val="20"/>
        </w:rPr>
        <w:t xml:space="preserve"> </w:t>
      </w:r>
      <w:hyperlink r:id="rId41" w:history="1">
        <w:r w:rsidR="00404015" w:rsidRPr="002C4669">
          <w:rPr>
            <w:rStyle w:val="Hyperlink"/>
            <w:rFonts w:asciiTheme="minorHAnsi" w:hAnsiTheme="minorHAnsi" w:cstheme="minorHAnsi"/>
            <w:i/>
            <w:sz w:val="20"/>
            <w:szCs w:val="20"/>
          </w:rPr>
          <w:t>link</w:t>
        </w:r>
      </w:hyperlink>
      <w:r w:rsidRPr="00831683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4C6CC9B" w14:textId="43305E58" w:rsidR="009A2EA4" w:rsidRPr="00831683" w:rsidRDefault="00831683" w:rsidP="00831683">
      <w:pPr>
        <w:tabs>
          <w:tab w:val="left" w:pos="900"/>
        </w:tabs>
        <w:ind w:right="855"/>
        <w:rPr>
          <w:rFonts w:asciiTheme="minorHAnsi" w:hAnsiTheme="minorHAnsi" w:cstheme="minorHAnsi"/>
          <w:i/>
          <w:color w:val="0000CC"/>
          <w:sz w:val="20"/>
          <w:szCs w:val="20"/>
          <w:u w:val="single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- </w:t>
      </w:r>
      <w:r w:rsidR="00C213DF" w:rsidRPr="002C4669">
        <w:rPr>
          <w:rFonts w:asciiTheme="minorHAnsi" w:hAnsiTheme="minorHAnsi" w:cstheme="minorHAnsi"/>
          <w:bCs/>
          <w:sz w:val="20"/>
          <w:szCs w:val="20"/>
        </w:rPr>
        <w:t>Jylhä and Suominen 2011</w:t>
      </w:r>
      <w:r w:rsidR="007B5407" w:rsidRPr="002C4669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9A2EA4" w:rsidRPr="002C4669">
        <w:rPr>
          <w:rFonts w:asciiTheme="minorHAnsi" w:hAnsiTheme="minorHAnsi" w:cstheme="minorHAnsi"/>
          <w:bCs/>
          <w:sz w:val="20"/>
          <w:szCs w:val="20"/>
        </w:rPr>
        <w:t xml:space="preserve">Speculative Capital and Currency Carry Trades, </w:t>
      </w:r>
      <w:r w:rsidR="007B5407" w:rsidRPr="002C466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Journal of </w:t>
      </w:r>
      <w:r w:rsidR="009A2EA4" w:rsidRPr="002C466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</w:p>
    <w:p w14:paraId="397F212E" w14:textId="77777777" w:rsidR="00831683" w:rsidRDefault="009A2EA4" w:rsidP="00831683">
      <w:pPr>
        <w:tabs>
          <w:tab w:val="left" w:pos="900"/>
        </w:tabs>
        <w:ind w:left="1440" w:right="855"/>
        <w:rPr>
          <w:rFonts w:asciiTheme="minorHAnsi" w:hAnsiTheme="minorHAnsi" w:cstheme="minorHAnsi"/>
          <w:bCs/>
          <w:color w:val="1F3864" w:themeColor="accent1" w:themeShade="80"/>
          <w:sz w:val="20"/>
          <w:szCs w:val="20"/>
        </w:rPr>
      </w:pPr>
      <w:r w:rsidRPr="002C466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  </w:t>
      </w:r>
      <w:r w:rsidR="007B5407" w:rsidRPr="002C4669">
        <w:rPr>
          <w:rFonts w:asciiTheme="minorHAnsi" w:hAnsiTheme="minorHAnsi" w:cstheme="minorHAnsi"/>
          <w:bCs/>
          <w:i/>
          <w:iCs/>
          <w:sz w:val="20"/>
          <w:szCs w:val="20"/>
        </w:rPr>
        <w:t>Financial Economics</w:t>
      </w:r>
      <w:r w:rsidR="007B5407" w:rsidRPr="002C4669">
        <w:rPr>
          <w:rFonts w:asciiTheme="minorHAnsi" w:hAnsiTheme="minorHAnsi" w:cstheme="minorHAnsi"/>
          <w:bCs/>
          <w:sz w:val="20"/>
          <w:szCs w:val="20"/>
        </w:rPr>
        <w:t>,</w:t>
      </w:r>
      <w:r w:rsidR="00404015" w:rsidRPr="002C4669">
        <w:rPr>
          <w:rFonts w:asciiTheme="minorHAnsi" w:hAnsiTheme="minorHAnsi" w:cstheme="minorHAnsi"/>
          <w:i/>
          <w:color w:val="0000FF"/>
          <w:sz w:val="20"/>
          <w:szCs w:val="20"/>
        </w:rPr>
        <w:t xml:space="preserve"> </w:t>
      </w:r>
      <w:hyperlink r:id="rId42" w:history="1">
        <w:r w:rsidR="00404015" w:rsidRPr="002C4669">
          <w:rPr>
            <w:rStyle w:val="Hyperlink"/>
            <w:rFonts w:asciiTheme="minorHAnsi" w:hAnsiTheme="minorHAnsi" w:cstheme="minorHAnsi"/>
            <w:i/>
            <w:sz w:val="20"/>
            <w:szCs w:val="20"/>
          </w:rPr>
          <w:t>link</w:t>
        </w:r>
      </w:hyperlink>
    </w:p>
    <w:p w14:paraId="4DA41FBF" w14:textId="2F29AB23" w:rsidR="00F65575" w:rsidRPr="00831683" w:rsidRDefault="007B5407" w:rsidP="00831683">
      <w:pPr>
        <w:pStyle w:val="ListParagraph"/>
        <w:numPr>
          <w:ilvl w:val="0"/>
          <w:numId w:val="35"/>
        </w:numPr>
        <w:tabs>
          <w:tab w:val="left" w:pos="900"/>
        </w:tabs>
        <w:ind w:right="855"/>
        <w:rPr>
          <w:rFonts w:asciiTheme="minorHAnsi" w:hAnsiTheme="minorHAnsi" w:cstheme="minorHAnsi"/>
          <w:bCs/>
          <w:color w:val="1F3864" w:themeColor="accent1" w:themeShade="80"/>
          <w:sz w:val="20"/>
          <w:szCs w:val="20"/>
        </w:rPr>
      </w:pPr>
      <w:r w:rsidRPr="00831683">
        <w:rPr>
          <w:rFonts w:asciiTheme="minorHAnsi" w:hAnsiTheme="minorHAnsi" w:cstheme="minorHAnsi"/>
          <w:bCs/>
          <w:color w:val="0D0D0D" w:themeColor="text1" w:themeTint="F2"/>
          <w:sz w:val="20"/>
          <w:szCs w:val="20"/>
        </w:rPr>
        <w:t xml:space="preserve">Menkhoff, Sarno, Schmeling and Schrimpf, </w:t>
      </w:r>
      <w:r w:rsidR="000E736C" w:rsidRPr="00831683">
        <w:rPr>
          <w:rFonts w:asciiTheme="minorHAnsi" w:hAnsiTheme="minorHAnsi" w:cstheme="minorHAnsi"/>
          <w:bCs/>
          <w:color w:val="0D0D0D" w:themeColor="text1" w:themeTint="F2"/>
          <w:sz w:val="20"/>
          <w:szCs w:val="20"/>
        </w:rPr>
        <w:t xml:space="preserve">2012, </w:t>
      </w:r>
      <w:r w:rsidR="00F65575" w:rsidRPr="00831683">
        <w:rPr>
          <w:rFonts w:asciiTheme="minorHAnsi" w:hAnsiTheme="minorHAnsi" w:cstheme="minorHAnsi"/>
          <w:bCs/>
          <w:color w:val="0D0D0D" w:themeColor="text1" w:themeTint="F2"/>
          <w:sz w:val="20"/>
          <w:szCs w:val="20"/>
        </w:rPr>
        <w:t xml:space="preserve">Carry Trades and Global Foreign Exchange </w:t>
      </w:r>
    </w:p>
    <w:p w14:paraId="397398D5" w14:textId="0F9AAF21" w:rsidR="000F34C0" w:rsidRPr="000F34C0" w:rsidRDefault="00F65575" w:rsidP="000F34C0">
      <w:pPr>
        <w:ind w:left="1440"/>
        <w:rPr>
          <w:rFonts w:asciiTheme="minorHAnsi" w:hAnsiTheme="minorHAnsi" w:cstheme="minorHAnsi"/>
          <w:i/>
          <w:color w:val="0000CC"/>
          <w:sz w:val="20"/>
          <w:szCs w:val="20"/>
          <w:u w:val="single"/>
        </w:rPr>
      </w:pPr>
      <w:r w:rsidRPr="002C4669">
        <w:rPr>
          <w:rFonts w:asciiTheme="minorHAnsi" w:hAnsiTheme="minorHAnsi" w:cstheme="minorHAnsi"/>
          <w:bCs/>
          <w:color w:val="0D0D0D" w:themeColor="text1" w:themeTint="F2"/>
          <w:sz w:val="20"/>
          <w:szCs w:val="20"/>
        </w:rPr>
        <w:t xml:space="preserve">   Volatility, </w:t>
      </w:r>
      <w:r w:rsidR="007B5407" w:rsidRPr="002C4669">
        <w:rPr>
          <w:rFonts w:asciiTheme="minorHAnsi" w:hAnsiTheme="minorHAnsi" w:cstheme="minorHAnsi"/>
          <w:bCs/>
          <w:i/>
          <w:iCs/>
          <w:sz w:val="20"/>
          <w:szCs w:val="20"/>
        </w:rPr>
        <w:t>Journal of Finance</w:t>
      </w:r>
      <w:r w:rsidR="000E736C" w:rsidRPr="002C466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0E736C" w:rsidRPr="002C4669">
        <w:rPr>
          <w:rFonts w:asciiTheme="minorHAnsi" w:hAnsiTheme="minorHAnsi" w:cstheme="minorHAnsi"/>
          <w:i/>
          <w:color w:val="0000FF"/>
          <w:sz w:val="20"/>
          <w:szCs w:val="20"/>
        </w:rPr>
        <w:t xml:space="preserve"> </w:t>
      </w:r>
      <w:hyperlink r:id="rId43" w:history="1">
        <w:r w:rsidR="00404015" w:rsidRPr="002C4669">
          <w:rPr>
            <w:rStyle w:val="Hyperlink"/>
            <w:rFonts w:asciiTheme="minorHAnsi" w:hAnsiTheme="minorHAnsi" w:cstheme="minorHAnsi"/>
            <w:i/>
            <w:sz w:val="20"/>
            <w:szCs w:val="20"/>
          </w:rPr>
          <w:t>li</w:t>
        </w:r>
        <w:r w:rsidR="00404015" w:rsidRPr="002C4669">
          <w:rPr>
            <w:rStyle w:val="Hyperlink"/>
            <w:rFonts w:asciiTheme="minorHAnsi" w:hAnsiTheme="minorHAnsi" w:cstheme="minorHAnsi"/>
            <w:i/>
            <w:sz w:val="20"/>
            <w:szCs w:val="20"/>
          </w:rPr>
          <w:t>n</w:t>
        </w:r>
        <w:r w:rsidR="00404015" w:rsidRPr="002C4669">
          <w:rPr>
            <w:rStyle w:val="Hyperlink"/>
            <w:rFonts w:asciiTheme="minorHAnsi" w:hAnsiTheme="minorHAnsi" w:cstheme="minorHAnsi"/>
            <w:i/>
            <w:sz w:val="20"/>
            <w:szCs w:val="20"/>
          </w:rPr>
          <w:t>k</w:t>
        </w:r>
      </w:hyperlink>
    </w:p>
    <w:p w14:paraId="09215F0A" w14:textId="71BE7FA0" w:rsidR="007D0554" w:rsidRPr="00831683" w:rsidRDefault="000E736C" w:rsidP="00831683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31683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Du, Tepper, and Verdelhan</w:t>
      </w:r>
      <w:r w:rsidR="007D0554" w:rsidRPr="00831683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, </w:t>
      </w:r>
      <w:r w:rsidRPr="00831683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2018, </w:t>
      </w:r>
      <w:r w:rsidR="007D0554" w:rsidRPr="002C4669">
        <w:rPr>
          <w:rFonts w:asciiTheme="minorHAnsi" w:hAnsiTheme="minorHAnsi" w:cstheme="minorHAnsi"/>
          <w:sz w:val="20"/>
          <w:szCs w:val="20"/>
        </w:rPr>
        <w:fldChar w:fldCharType="begin"/>
      </w:r>
      <w:r w:rsidR="007D0554" w:rsidRPr="00831683">
        <w:rPr>
          <w:rFonts w:asciiTheme="minorHAnsi" w:hAnsiTheme="minorHAnsi" w:cstheme="minorHAnsi"/>
          <w:sz w:val="20"/>
          <w:szCs w:val="20"/>
        </w:rPr>
        <w:instrText xml:space="preserve"> HYPERLINK "https://www.nber.org/papers/w23170" </w:instrText>
      </w:r>
      <w:r w:rsidR="007D0554" w:rsidRPr="002C4669">
        <w:rPr>
          <w:rFonts w:asciiTheme="minorHAnsi" w:hAnsiTheme="minorHAnsi" w:cstheme="minorHAnsi"/>
          <w:sz w:val="20"/>
          <w:szCs w:val="20"/>
        </w:rPr>
        <w:fldChar w:fldCharType="separate"/>
      </w:r>
      <w:r w:rsidR="007D0554" w:rsidRPr="00831683">
        <w:rPr>
          <w:rFonts w:asciiTheme="minorHAnsi" w:hAnsiTheme="minorHAnsi" w:cstheme="minorHAnsi"/>
          <w:color w:val="0D0D0D" w:themeColor="text1" w:themeTint="F2"/>
          <w:sz w:val="20"/>
          <w:szCs w:val="20"/>
          <w:shd w:val="clear" w:color="auto" w:fill="FFFFFF"/>
        </w:rPr>
        <w:t>Deviations from Covered Interest Rate Parity</w:t>
      </w:r>
    </w:p>
    <w:p w14:paraId="5385B17B" w14:textId="68826CCB" w:rsidR="00831683" w:rsidRDefault="007D0554" w:rsidP="00831683">
      <w:pPr>
        <w:ind w:left="720" w:firstLine="720"/>
        <w:rPr>
          <w:rFonts w:asciiTheme="minorHAnsi" w:hAnsiTheme="minorHAnsi" w:cstheme="minorHAnsi"/>
          <w:sz w:val="20"/>
          <w:szCs w:val="20"/>
        </w:rPr>
      </w:pPr>
      <w:r w:rsidRPr="002C4669">
        <w:rPr>
          <w:rFonts w:asciiTheme="minorHAnsi" w:hAnsiTheme="minorHAnsi" w:cstheme="minorHAnsi"/>
          <w:sz w:val="20"/>
          <w:szCs w:val="20"/>
        </w:rPr>
        <w:fldChar w:fldCharType="end"/>
      </w:r>
      <w:r w:rsidRPr="002C4669">
        <w:rPr>
          <w:rFonts w:asciiTheme="minorHAnsi" w:hAnsiTheme="minorHAnsi" w:cstheme="minorHAnsi"/>
          <w:sz w:val="20"/>
          <w:szCs w:val="20"/>
        </w:rPr>
        <w:t xml:space="preserve"> </w:t>
      </w:r>
      <w:r w:rsidR="00831683" w:rsidRPr="00373939">
        <w:rPr>
          <w:rFonts w:asciiTheme="minorHAnsi" w:hAnsiTheme="minorHAnsi" w:cstheme="minorHAnsi"/>
          <w:sz w:val="20"/>
          <w:szCs w:val="20"/>
        </w:rPr>
        <w:t xml:space="preserve">  </w:t>
      </w:r>
      <w:r w:rsidRPr="002C4669">
        <w:rPr>
          <w:rFonts w:asciiTheme="minorHAnsi" w:hAnsiTheme="minorHAnsi" w:cstheme="minorHAnsi"/>
          <w:sz w:val="20"/>
          <w:szCs w:val="20"/>
        </w:rPr>
        <w:t xml:space="preserve"> </w:t>
      </w:r>
      <w:r w:rsidRPr="002C4669">
        <w:rPr>
          <w:rFonts w:asciiTheme="minorHAnsi" w:hAnsiTheme="minorHAnsi" w:cstheme="minorHAnsi"/>
          <w:i/>
          <w:iCs/>
          <w:sz w:val="20"/>
          <w:szCs w:val="20"/>
        </w:rPr>
        <w:t>J</w:t>
      </w:r>
      <w:r w:rsidR="000E736C" w:rsidRPr="002C4669">
        <w:rPr>
          <w:rFonts w:asciiTheme="minorHAnsi" w:hAnsiTheme="minorHAnsi" w:cstheme="minorHAnsi"/>
          <w:i/>
          <w:iCs/>
          <w:color w:val="0D0D0D" w:themeColor="text1" w:themeTint="F2"/>
          <w:sz w:val="20"/>
          <w:szCs w:val="20"/>
        </w:rPr>
        <w:t>ournal of Finance</w:t>
      </w:r>
      <w:r w:rsidR="000E736C" w:rsidRPr="002C4669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, </w:t>
      </w:r>
      <w:hyperlink r:id="rId44" w:history="1">
        <w:r w:rsidR="00404015" w:rsidRPr="002C4669">
          <w:rPr>
            <w:rStyle w:val="Hyperlink"/>
            <w:rFonts w:asciiTheme="minorHAnsi" w:hAnsiTheme="minorHAnsi" w:cstheme="minorHAnsi"/>
            <w:sz w:val="20"/>
            <w:szCs w:val="20"/>
          </w:rPr>
          <w:t>li</w:t>
        </w:r>
        <w:r w:rsidR="00404015" w:rsidRPr="002C4669">
          <w:rPr>
            <w:rStyle w:val="Hyperlink"/>
            <w:rFonts w:asciiTheme="minorHAnsi" w:hAnsiTheme="minorHAnsi" w:cstheme="minorHAnsi"/>
            <w:sz w:val="20"/>
            <w:szCs w:val="20"/>
          </w:rPr>
          <w:t>n</w:t>
        </w:r>
        <w:r w:rsidR="00404015" w:rsidRPr="002C4669">
          <w:rPr>
            <w:rStyle w:val="Hyperlink"/>
            <w:rFonts w:asciiTheme="minorHAnsi" w:hAnsiTheme="minorHAnsi" w:cstheme="minorHAnsi"/>
            <w:sz w:val="20"/>
            <w:szCs w:val="20"/>
          </w:rPr>
          <w:t>k</w:t>
        </w:r>
      </w:hyperlink>
    </w:p>
    <w:p w14:paraId="5748D86C" w14:textId="0FCDF5C4" w:rsidR="00F65575" w:rsidRPr="00831683" w:rsidRDefault="000E736C" w:rsidP="00831683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31683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Lustig, Roussanov and Verdelhan, 2011, </w:t>
      </w:r>
      <w:r w:rsidR="00F65575" w:rsidRPr="00831683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Common Risk Factors in Currency Markets, </w:t>
      </w:r>
    </w:p>
    <w:p w14:paraId="029D6D9B" w14:textId="77777777" w:rsidR="00831683" w:rsidRDefault="00F65575" w:rsidP="00831683">
      <w:pPr>
        <w:shd w:val="clear" w:color="auto" w:fill="FFFFFF"/>
        <w:rPr>
          <w:rStyle w:val="Hyperlink"/>
          <w:rFonts w:asciiTheme="minorHAnsi" w:hAnsiTheme="minorHAnsi" w:cstheme="minorHAnsi"/>
          <w:sz w:val="20"/>
          <w:szCs w:val="20"/>
        </w:rPr>
      </w:pPr>
      <w:r w:rsidRPr="002C4669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                               </w:t>
      </w:r>
      <w:r w:rsidR="00831683" w:rsidRPr="00831683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    </w:t>
      </w:r>
      <w:r w:rsidR="000E736C" w:rsidRPr="002C4669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Review of Financial Studies,</w:t>
      </w:r>
      <w:hyperlink r:id="rId45" w:history="1">
        <w:r w:rsidR="00404015" w:rsidRPr="002C4669">
          <w:rPr>
            <w:rStyle w:val="Hyperlink"/>
            <w:rFonts w:asciiTheme="minorHAnsi" w:hAnsiTheme="minorHAnsi" w:cstheme="minorHAnsi"/>
            <w:sz w:val="20"/>
            <w:szCs w:val="20"/>
          </w:rPr>
          <w:t>link</w:t>
        </w:r>
      </w:hyperlink>
    </w:p>
    <w:p w14:paraId="4D9F4CFC" w14:textId="02CC981C" w:rsidR="004A0B76" w:rsidRPr="00831683" w:rsidRDefault="004A0B76" w:rsidP="00831683">
      <w:pPr>
        <w:pStyle w:val="ListParagraph"/>
        <w:numPr>
          <w:ilvl w:val="0"/>
          <w:numId w:val="35"/>
        </w:numPr>
        <w:shd w:val="clear" w:color="auto" w:fill="FFFFFF"/>
        <w:rPr>
          <w:rStyle w:val="Hyperlink"/>
          <w:rFonts w:asciiTheme="minorHAnsi" w:hAnsiTheme="minorHAnsi" w:cstheme="minorHAnsi"/>
          <w:sz w:val="20"/>
          <w:szCs w:val="20"/>
        </w:rPr>
      </w:pPr>
      <w:r w:rsidRPr="008316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Bhardwaj, Gorton and Rouwenhorst, 2015. Facts and Fantasies about Commodity Futures Ten Years Later. </w:t>
      </w:r>
      <w:r w:rsidRPr="00831683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NBER Working Paper</w:t>
      </w:r>
      <w:r w:rsidRPr="008316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21243, </w:t>
      </w:r>
      <w:hyperlink r:id="rId46" w:history="1">
        <w:r w:rsidRPr="00831683">
          <w:rPr>
            <w:rStyle w:val="Hyperlink"/>
            <w:rFonts w:asciiTheme="minorHAnsi" w:hAnsiTheme="minorHAnsi" w:cstheme="minorHAnsi"/>
            <w:sz w:val="20"/>
            <w:szCs w:val="20"/>
          </w:rPr>
          <w:t>link</w:t>
        </w:r>
      </w:hyperlink>
    </w:p>
    <w:p w14:paraId="1C5075E5" w14:textId="77777777" w:rsidR="00831683" w:rsidRPr="00831683" w:rsidRDefault="00831683" w:rsidP="00831683">
      <w:pPr>
        <w:shd w:val="clear" w:color="auto" w:fill="FFFFFF"/>
        <w:rPr>
          <w:rStyle w:val="Hyperlink"/>
          <w:rFonts w:asciiTheme="minorHAnsi" w:hAnsiTheme="minorHAnsi" w:cstheme="minorHAnsi"/>
          <w:sz w:val="20"/>
          <w:szCs w:val="20"/>
        </w:rPr>
      </w:pPr>
    </w:p>
    <w:p w14:paraId="236F9534" w14:textId="77777777" w:rsidR="004A0B76" w:rsidRPr="002C4669" w:rsidRDefault="004A0B76" w:rsidP="004A0B76">
      <w:pPr>
        <w:shd w:val="clear" w:color="auto" w:fill="FFFFFF"/>
        <w:rPr>
          <w:rFonts w:asciiTheme="minorHAnsi" w:hAnsiTheme="minorHAnsi" w:cstheme="minorHAnsi"/>
          <w:bCs/>
          <w:color w:val="0000CC"/>
          <w:sz w:val="20"/>
          <w:szCs w:val="20"/>
          <w:u w:val="single"/>
        </w:rPr>
      </w:pPr>
    </w:p>
    <w:p w14:paraId="46CD50BD" w14:textId="77777777" w:rsidR="004A0B76" w:rsidRPr="002C4669" w:rsidRDefault="004A0B76" w:rsidP="00555C43">
      <w:pPr>
        <w:shd w:val="clear" w:color="auto" w:fill="FFFFFF"/>
        <w:ind w:left="720" w:firstLine="720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</w:p>
    <w:p w14:paraId="6DF1CCFF" w14:textId="2362DE57" w:rsidR="00643B4C" w:rsidRPr="002C4669" w:rsidRDefault="00C213DF" w:rsidP="00DF5B16">
      <w:pPr>
        <w:tabs>
          <w:tab w:val="left" w:pos="900"/>
        </w:tabs>
        <w:ind w:right="900"/>
        <w:rPr>
          <w:rFonts w:asciiTheme="minorHAnsi" w:hAnsiTheme="minorHAnsi" w:cstheme="minorHAnsi"/>
          <w:b/>
          <w:sz w:val="20"/>
          <w:szCs w:val="20"/>
        </w:rPr>
      </w:pPr>
      <w:r w:rsidRPr="002C4669">
        <w:rPr>
          <w:rFonts w:asciiTheme="minorHAnsi" w:hAnsiTheme="minorHAnsi" w:cstheme="minorHAnsi"/>
          <w:b/>
          <w:sz w:val="20"/>
          <w:szCs w:val="20"/>
        </w:rPr>
        <w:lastRenderedPageBreak/>
        <w:tab/>
      </w:r>
    </w:p>
    <w:p w14:paraId="22F87657" w14:textId="77777777" w:rsidR="00DF5B16" w:rsidRDefault="00DF5B16" w:rsidP="00DF5B16">
      <w:pPr>
        <w:tabs>
          <w:tab w:val="left" w:pos="900"/>
        </w:tabs>
        <w:ind w:right="900"/>
        <w:rPr>
          <w:rFonts w:asciiTheme="minorHAnsi" w:hAnsiTheme="minorHAnsi" w:cstheme="minorHAnsi"/>
          <w:b/>
          <w:sz w:val="20"/>
          <w:szCs w:val="20"/>
        </w:rPr>
      </w:pPr>
    </w:p>
    <w:p w14:paraId="75576043" w14:textId="77777777" w:rsidR="00831683" w:rsidRDefault="00831683" w:rsidP="00DF5B16">
      <w:pPr>
        <w:tabs>
          <w:tab w:val="left" w:pos="900"/>
        </w:tabs>
        <w:ind w:right="900"/>
        <w:rPr>
          <w:rFonts w:asciiTheme="minorHAnsi" w:hAnsiTheme="minorHAnsi" w:cstheme="minorHAnsi"/>
          <w:b/>
          <w:sz w:val="20"/>
          <w:szCs w:val="20"/>
        </w:rPr>
      </w:pPr>
    </w:p>
    <w:p w14:paraId="21570998" w14:textId="77777777" w:rsidR="00831683" w:rsidRPr="002C4669" w:rsidRDefault="00831683" w:rsidP="00DF5B16">
      <w:pPr>
        <w:tabs>
          <w:tab w:val="left" w:pos="900"/>
        </w:tabs>
        <w:ind w:right="900"/>
        <w:rPr>
          <w:rFonts w:asciiTheme="minorHAnsi" w:hAnsiTheme="minorHAnsi" w:cstheme="minorHAnsi"/>
          <w:b/>
          <w:sz w:val="20"/>
          <w:szCs w:val="20"/>
        </w:rPr>
      </w:pPr>
    </w:p>
    <w:p w14:paraId="7052347E" w14:textId="77777777" w:rsidR="000C4ED4" w:rsidRPr="002C4669" w:rsidRDefault="000C4ED4" w:rsidP="000C4ED4">
      <w:pPr>
        <w:tabs>
          <w:tab w:val="left" w:pos="1021"/>
        </w:tabs>
        <w:rPr>
          <w:rFonts w:asciiTheme="minorHAnsi" w:hAnsiTheme="minorHAnsi" w:cstheme="minorHAnsi"/>
          <w:b/>
          <w:sz w:val="20"/>
          <w:szCs w:val="20"/>
        </w:rPr>
      </w:pPr>
      <w:r w:rsidRPr="002C4669">
        <w:rPr>
          <w:rFonts w:asciiTheme="minorHAnsi" w:hAnsiTheme="minorHAnsi" w:cstheme="minorHAnsi"/>
          <w:b/>
          <w:sz w:val="20"/>
          <w:szCs w:val="20"/>
        </w:rPr>
        <w:t>General references:</w:t>
      </w:r>
    </w:p>
    <w:p w14:paraId="1CB4A84E" w14:textId="08C1B496" w:rsidR="000C4ED4" w:rsidRPr="002C4669" w:rsidRDefault="000C4ED4" w:rsidP="000C4ED4">
      <w:pPr>
        <w:tabs>
          <w:tab w:val="left" w:pos="1021"/>
        </w:tabs>
        <w:rPr>
          <w:rFonts w:asciiTheme="minorHAnsi" w:hAnsiTheme="minorHAnsi" w:cstheme="minorHAnsi"/>
          <w:sz w:val="20"/>
          <w:szCs w:val="20"/>
        </w:rPr>
      </w:pPr>
      <w:r w:rsidRPr="002C4669">
        <w:rPr>
          <w:rFonts w:asciiTheme="minorHAnsi" w:hAnsiTheme="minorHAnsi" w:cstheme="minorHAnsi"/>
          <w:sz w:val="20"/>
          <w:szCs w:val="20"/>
        </w:rPr>
        <w:t xml:space="preserve">- Hull, Options, Futures and Other Derivatives, </w:t>
      </w:r>
      <w:r w:rsidR="003845B2" w:rsidRPr="002C4669">
        <w:rPr>
          <w:rFonts w:asciiTheme="minorHAnsi" w:hAnsiTheme="minorHAnsi" w:cstheme="minorHAnsi"/>
          <w:sz w:val="20"/>
          <w:szCs w:val="20"/>
        </w:rPr>
        <w:t>9</w:t>
      </w:r>
      <w:r w:rsidRPr="002C4669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2C4669">
        <w:rPr>
          <w:rFonts w:asciiTheme="minorHAnsi" w:hAnsiTheme="minorHAnsi" w:cstheme="minorHAnsi"/>
          <w:sz w:val="20"/>
          <w:szCs w:val="20"/>
        </w:rPr>
        <w:t xml:space="preserve"> Edition, 20</w:t>
      </w:r>
      <w:r w:rsidR="003845B2" w:rsidRPr="002C4669">
        <w:rPr>
          <w:rFonts w:asciiTheme="minorHAnsi" w:hAnsiTheme="minorHAnsi" w:cstheme="minorHAnsi"/>
          <w:sz w:val="20"/>
          <w:szCs w:val="20"/>
        </w:rPr>
        <w:t xml:space="preserve">14. Other editios are fine as well. </w:t>
      </w:r>
      <w:r w:rsidR="009A4E94" w:rsidRPr="002C466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88AA354" w14:textId="365C2743" w:rsidR="000C4ED4" w:rsidRPr="002C4669" w:rsidRDefault="000C4ED4" w:rsidP="000C4ED4">
      <w:pPr>
        <w:tabs>
          <w:tab w:val="left" w:pos="1021"/>
        </w:tabs>
        <w:rPr>
          <w:rFonts w:asciiTheme="minorHAnsi" w:hAnsiTheme="minorHAnsi" w:cstheme="minorHAnsi"/>
          <w:sz w:val="20"/>
          <w:szCs w:val="20"/>
        </w:rPr>
      </w:pPr>
      <w:r w:rsidRPr="002C4669">
        <w:rPr>
          <w:rFonts w:asciiTheme="minorHAnsi" w:hAnsiTheme="minorHAnsi" w:cstheme="minorHAnsi"/>
          <w:sz w:val="20"/>
          <w:szCs w:val="20"/>
        </w:rPr>
        <w:t>- Merton, Continuous-Time Finance, Blackwell 1990</w:t>
      </w:r>
    </w:p>
    <w:p w14:paraId="6E889E7B" w14:textId="77777777" w:rsidR="00041391" w:rsidRPr="002C4669" w:rsidRDefault="00EA2FB8" w:rsidP="00041391">
      <w:pPr>
        <w:tabs>
          <w:tab w:val="left" w:pos="1021"/>
        </w:tabs>
        <w:rPr>
          <w:rFonts w:asciiTheme="minorHAnsi" w:hAnsiTheme="minorHAnsi" w:cstheme="minorHAnsi"/>
          <w:sz w:val="20"/>
          <w:szCs w:val="20"/>
        </w:rPr>
      </w:pPr>
      <w:r w:rsidRPr="002C4669">
        <w:rPr>
          <w:rFonts w:asciiTheme="minorHAnsi" w:hAnsiTheme="minorHAnsi" w:cstheme="minorHAnsi"/>
          <w:sz w:val="20"/>
          <w:szCs w:val="20"/>
        </w:rPr>
        <w:t>- Ilmanen, Expected Returns, Wiley, 2011</w:t>
      </w:r>
    </w:p>
    <w:p w14:paraId="0DBF603D" w14:textId="6593B4B6" w:rsidR="00041391" w:rsidRPr="002C4669" w:rsidRDefault="00041391" w:rsidP="00041391">
      <w:pPr>
        <w:tabs>
          <w:tab w:val="left" w:pos="1021"/>
        </w:tabs>
        <w:rPr>
          <w:rFonts w:asciiTheme="minorHAnsi" w:hAnsiTheme="minorHAnsi" w:cstheme="minorHAnsi"/>
          <w:sz w:val="20"/>
          <w:szCs w:val="20"/>
        </w:rPr>
      </w:pPr>
      <w:r w:rsidRPr="002C4669">
        <w:rPr>
          <w:rFonts w:asciiTheme="minorHAnsi" w:hAnsiTheme="minorHAnsi" w:cstheme="minorHAnsi"/>
          <w:sz w:val="20"/>
          <w:szCs w:val="20"/>
        </w:rPr>
        <w:t>- Pedersen, Efficiently Inefficient: How Smart Money Invests and Market Prices are Determined, 2015</w:t>
      </w:r>
    </w:p>
    <w:p w14:paraId="53A099DB" w14:textId="1C259031" w:rsidR="00041391" w:rsidRPr="002C4669" w:rsidRDefault="00041391" w:rsidP="000C4ED4">
      <w:pPr>
        <w:tabs>
          <w:tab w:val="left" w:pos="1021"/>
        </w:tabs>
        <w:rPr>
          <w:rFonts w:asciiTheme="minorHAnsi" w:hAnsiTheme="minorHAnsi" w:cstheme="minorHAnsi"/>
          <w:sz w:val="20"/>
          <w:szCs w:val="20"/>
        </w:rPr>
      </w:pPr>
    </w:p>
    <w:p w14:paraId="3A50AFE1" w14:textId="77777777" w:rsidR="00EA2FB8" w:rsidRPr="002C4669" w:rsidRDefault="00EA2FB8" w:rsidP="000C4ED4">
      <w:pPr>
        <w:tabs>
          <w:tab w:val="left" w:pos="1021"/>
        </w:tabs>
        <w:rPr>
          <w:rFonts w:asciiTheme="minorHAnsi" w:hAnsiTheme="minorHAnsi" w:cstheme="minorHAnsi"/>
          <w:sz w:val="20"/>
          <w:szCs w:val="20"/>
        </w:rPr>
      </w:pPr>
    </w:p>
    <w:p w14:paraId="44782DDE" w14:textId="77777777" w:rsidR="00EA2FB8" w:rsidRPr="002C4669" w:rsidRDefault="00EA2FB8" w:rsidP="000C4ED4">
      <w:pPr>
        <w:tabs>
          <w:tab w:val="left" w:pos="1021"/>
        </w:tabs>
        <w:rPr>
          <w:rFonts w:asciiTheme="minorHAnsi" w:hAnsiTheme="minorHAnsi" w:cstheme="minorHAnsi"/>
          <w:sz w:val="20"/>
          <w:szCs w:val="20"/>
        </w:rPr>
      </w:pPr>
    </w:p>
    <w:p w14:paraId="51848366" w14:textId="77777777" w:rsidR="000C4ED4" w:rsidRPr="002C4669" w:rsidRDefault="000C4ED4" w:rsidP="000C4ED4">
      <w:pPr>
        <w:tabs>
          <w:tab w:val="left" w:pos="1021"/>
        </w:tabs>
        <w:rPr>
          <w:rFonts w:asciiTheme="minorHAnsi" w:hAnsiTheme="minorHAnsi" w:cstheme="minorHAnsi"/>
          <w:b/>
          <w:sz w:val="20"/>
          <w:szCs w:val="20"/>
        </w:rPr>
      </w:pPr>
      <w:r w:rsidRPr="002C4669">
        <w:rPr>
          <w:rFonts w:asciiTheme="minorHAnsi" w:hAnsiTheme="minorHAnsi" w:cstheme="minorHAnsi"/>
          <w:b/>
          <w:sz w:val="20"/>
          <w:szCs w:val="20"/>
        </w:rPr>
        <w:t>Additional References:</w:t>
      </w:r>
    </w:p>
    <w:p w14:paraId="63B1D384" w14:textId="77777777" w:rsidR="000C4ED4" w:rsidRPr="002C4669" w:rsidRDefault="000C4ED4" w:rsidP="000C4ED4">
      <w:pPr>
        <w:tabs>
          <w:tab w:val="left" w:pos="1021"/>
        </w:tabs>
        <w:rPr>
          <w:rFonts w:asciiTheme="minorHAnsi" w:hAnsiTheme="minorHAnsi" w:cstheme="minorHAnsi"/>
          <w:sz w:val="20"/>
          <w:szCs w:val="20"/>
        </w:rPr>
      </w:pPr>
      <w:r w:rsidRPr="002C4669">
        <w:rPr>
          <w:rFonts w:asciiTheme="minorHAnsi" w:hAnsiTheme="minorHAnsi" w:cstheme="minorHAnsi"/>
          <w:sz w:val="20"/>
          <w:szCs w:val="20"/>
        </w:rPr>
        <w:t xml:space="preserve">- Lecture notes </w:t>
      </w:r>
    </w:p>
    <w:p w14:paraId="380C6BA2" w14:textId="77777777" w:rsidR="000C4ED4" w:rsidRPr="002C4669" w:rsidRDefault="000C4ED4" w:rsidP="000C4ED4">
      <w:pPr>
        <w:tabs>
          <w:tab w:val="left" w:pos="1021"/>
        </w:tabs>
        <w:rPr>
          <w:rFonts w:asciiTheme="minorHAnsi" w:hAnsiTheme="minorHAnsi" w:cstheme="minorHAnsi"/>
          <w:sz w:val="20"/>
          <w:szCs w:val="20"/>
        </w:rPr>
      </w:pPr>
      <w:r w:rsidRPr="002C4669">
        <w:rPr>
          <w:rFonts w:asciiTheme="minorHAnsi" w:hAnsiTheme="minorHAnsi" w:cstheme="minorHAnsi"/>
          <w:sz w:val="20"/>
          <w:szCs w:val="20"/>
        </w:rPr>
        <w:t>- Articles listed during the course</w:t>
      </w:r>
    </w:p>
    <w:p w14:paraId="4F8A0948" w14:textId="74663D70" w:rsidR="000C4ED4" w:rsidRPr="002C4669" w:rsidRDefault="000C4ED4" w:rsidP="00124C6E">
      <w:pPr>
        <w:tabs>
          <w:tab w:val="left" w:pos="900"/>
        </w:tabs>
        <w:ind w:left="1260" w:right="180" w:hanging="1260"/>
        <w:rPr>
          <w:rFonts w:asciiTheme="minorHAnsi" w:hAnsiTheme="minorHAnsi" w:cstheme="minorHAnsi"/>
          <w:b/>
          <w:sz w:val="20"/>
          <w:szCs w:val="20"/>
        </w:rPr>
      </w:pPr>
    </w:p>
    <w:p w14:paraId="114FD4BF" w14:textId="3EA15BF5" w:rsidR="007C4A01" w:rsidRPr="002C4669" w:rsidRDefault="007C4A01" w:rsidP="00124C6E">
      <w:pPr>
        <w:tabs>
          <w:tab w:val="left" w:pos="900"/>
        </w:tabs>
        <w:ind w:left="1260" w:right="180" w:hanging="1260"/>
        <w:rPr>
          <w:rFonts w:asciiTheme="minorHAnsi" w:hAnsiTheme="minorHAnsi" w:cstheme="minorHAnsi"/>
          <w:b/>
          <w:sz w:val="20"/>
          <w:szCs w:val="20"/>
        </w:rPr>
      </w:pPr>
    </w:p>
    <w:p w14:paraId="603CF139" w14:textId="042C9BC9" w:rsidR="00AD1A8C" w:rsidRPr="00831683" w:rsidRDefault="00831683" w:rsidP="00124C6E">
      <w:pPr>
        <w:tabs>
          <w:tab w:val="left" w:pos="1021"/>
        </w:tabs>
        <w:rPr>
          <w:rFonts w:asciiTheme="minorHAnsi" w:hAnsiTheme="minorHAnsi" w:cstheme="minorHAnsi"/>
          <w:sz w:val="20"/>
          <w:szCs w:val="20"/>
          <w:lang w:val="fi-FI"/>
        </w:rPr>
      </w:pPr>
      <w:proofErr w:type="spellStart"/>
      <w:r>
        <w:rPr>
          <w:rFonts w:asciiTheme="minorHAnsi" w:hAnsiTheme="minorHAnsi" w:cstheme="minorHAnsi"/>
          <w:sz w:val="20"/>
          <w:szCs w:val="20"/>
          <w:lang w:val="fi-FI"/>
        </w:rPr>
        <w:t>Lectures</w:t>
      </w:r>
      <w:proofErr w:type="spellEnd"/>
      <w:r>
        <w:rPr>
          <w:rFonts w:asciiTheme="minorHAnsi" w:hAnsiTheme="minorHAnsi" w:cstheme="minorHAnsi"/>
          <w:sz w:val="20"/>
          <w:szCs w:val="20"/>
          <w:lang w:val="fi-FI"/>
        </w:rPr>
        <w:t>:</w:t>
      </w:r>
    </w:p>
    <w:p w14:paraId="4A8A8320" w14:textId="77777777" w:rsidR="0003275E" w:rsidRPr="002C4669" w:rsidRDefault="0003275E" w:rsidP="00124C6E">
      <w:pPr>
        <w:tabs>
          <w:tab w:val="left" w:pos="1021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1501"/>
        <w:gridCol w:w="1160"/>
        <w:gridCol w:w="3454"/>
        <w:gridCol w:w="1479"/>
      </w:tblGrid>
      <w:tr w:rsidR="0003275E" w:rsidRPr="0003275E" w14:paraId="67429D83" w14:textId="77777777" w:rsidTr="0003275E"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EEDAFF" w14:textId="77777777" w:rsidR="0003275E" w:rsidRPr="0003275E" w:rsidRDefault="0003275E" w:rsidP="0003275E">
            <w:pPr>
              <w:jc w:val="center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bookmarkStart w:id="6" w:name="_Hlk142737945"/>
            <w:r w:rsidRPr="000327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i-FI"/>
              </w:rPr>
              <w:t>Pvm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541538" w14:textId="77777777" w:rsidR="0003275E" w:rsidRPr="0003275E" w:rsidRDefault="0003275E" w:rsidP="0003275E">
            <w:pPr>
              <w:jc w:val="center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i-FI"/>
              </w:rPr>
              <w:t>Aikaväli</w:t>
            </w:r>
          </w:p>
        </w:tc>
        <w:tc>
          <w:tcPr>
            <w:tcW w:w="3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BEE21B" w14:textId="77777777" w:rsidR="0003275E" w:rsidRPr="0003275E" w:rsidRDefault="0003275E" w:rsidP="0003275E">
            <w:pPr>
              <w:jc w:val="center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i-FI"/>
              </w:rPr>
              <w:t>Tila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F4FAB5" w14:textId="77777777" w:rsidR="0003275E" w:rsidRPr="0003275E" w:rsidRDefault="0003275E" w:rsidP="0003275E">
            <w:pPr>
              <w:jc w:val="center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fi-FI"/>
              </w:rPr>
              <w:t>Opettaja</w:t>
            </w:r>
          </w:p>
        </w:tc>
      </w:tr>
      <w:tr w:rsidR="0003275E" w:rsidRPr="0003275E" w14:paraId="5D1B495A" w14:textId="77777777" w:rsidTr="0003275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A1876E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D53C76" w14:textId="77777777" w:rsidR="0003275E" w:rsidRPr="0003275E" w:rsidRDefault="006D302B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hyperlink r:id="rId47" w:tooltip="https://booking.aalto.fi/kokvar/kal_selaus2.php?varaus=5404641&amp;auto_edit=1&amp;auto_suurr=1&amp;paluu=repost&amp;ss_ttkal=" w:history="1">
              <w:r w:rsidR="0003275E" w:rsidRPr="0003275E">
                <w:rPr>
                  <w:rFonts w:asciiTheme="minorHAnsi" w:hAnsiTheme="minorHAnsi" w:cstheme="minorHAnsi"/>
                  <w:color w:val="0078D7"/>
                  <w:sz w:val="20"/>
                  <w:szCs w:val="20"/>
                  <w:u w:val="single"/>
                  <w:lang w:val="fi-FI"/>
                </w:rPr>
                <w:t>04.09.23 (vko 36)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7D48DF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14:15 - 15:45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61555C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R028F101 F101 Ryhmäopetus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14916A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Suominen Matti</w:t>
            </w:r>
          </w:p>
        </w:tc>
      </w:tr>
      <w:tr w:rsidR="0003275E" w:rsidRPr="0003275E" w14:paraId="64B91FFB" w14:textId="77777777" w:rsidTr="0003275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D9E439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155971" w14:textId="77777777" w:rsidR="0003275E" w:rsidRPr="0003275E" w:rsidRDefault="006D302B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hyperlink r:id="rId48" w:tooltip="https://booking.aalto.fi/kokvar/kal_selaus2.php?varaus=5404642&amp;auto_edit=1&amp;auto_suurr=1&amp;paluu=repost&amp;ss_ttkal=" w:history="1">
              <w:r w:rsidR="0003275E" w:rsidRPr="0003275E">
                <w:rPr>
                  <w:rFonts w:asciiTheme="minorHAnsi" w:hAnsiTheme="minorHAnsi" w:cstheme="minorHAnsi"/>
                  <w:color w:val="0078D7"/>
                  <w:sz w:val="20"/>
                  <w:szCs w:val="20"/>
                  <w:u w:val="single"/>
                  <w:lang w:val="fi-FI"/>
                </w:rPr>
                <w:t>07.09.23 (vko 36)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150BC3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12:15 - 13:45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70E4CC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R028F101 F101 Ryhmäopetus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063F5A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Suominen Matti</w:t>
            </w:r>
          </w:p>
        </w:tc>
      </w:tr>
      <w:tr w:rsidR="0003275E" w:rsidRPr="0003275E" w14:paraId="1E3201F5" w14:textId="77777777" w:rsidTr="0003275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0CDA8B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28D1B9" w14:textId="77777777" w:rsidR="0003275E" w:rsidRPr="0003275E" w:rsidRDefault="006D302B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hyperlink r:id="rId49" w:tooltip="https://booking.aalto.fi/kokvar/kal_selaus2.php?varaus=5404643&amp;auto_edit=1&amp;auto_suurr=1&amp;paluu=repost&amp;ss_ttkal=" w:history="1">
              <w:r w:rsidR="0003275E" w:rsidRPr="0003275E">
                <w:rPr>
                  <w:rFonts w:asciiTheme="minorHAnsi" w:hAnsiTheme="minorHAnsi" w:cstheme="minorHAnsi"/>
                  <w:color w:val="0078D7"/>
                  <w:sz w:val="20"/>
                  <w:szCs w:val="20"/>
                  <w:u w:val="single"/>
                  <w:lang w:val="fi-FI"/>
                </w:rPr>
                <w:t>11.09.23 (vko 37)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028E21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14:15 - 15:45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1385B7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R028F102 F102 Ryhmäopetus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FDB5BE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Suominen Matti</w:t>
            </w:r>
          </w:p>
        </w:tc>
      </w:tr>
      <w:tr w:rsidR="0003275E" w:rsidRPr="0003275E" w14:paraId="544C23E9" w14:textId="77777777" w:rsidTr="0003275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81D5DD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F67287" w14:textId="77777777" w:rsidR="0003275E" w:rsidRPr="0003275E" w:rsidRDefault="006D302B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hyperlink r:id="rId50" w:tooltip="https://booking.aalto.fi/kokvar/kal_selaus2.php?varaus=5404644&amp;auto_edit=1&amp;auto_suurr=1&amp;paluu=repost&amp;ss_ttkal=" w:history="1">
              <w:r w:rsidR="0003275E" w:rsidRPr="0003275E">
                <w:rPr>
                  <w:rFonts w:asciiTheme="minorHAnsi" w:hAnsiTheme="minorHAnsi" w:cstheme="minorHAnsi"/>
                  <w:color w:val="0078D7"/>
                  <w:sz w:val="20"/>
                  <w:szCs w:val="20"/>
                  <w:u w:val="single"/>
                  <w:lang w:val="fi-FI"/>
                </w:rPr>
                <w:t>14.09.23 (vko 37)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946675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12:15 - 13:45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B5FEF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R038T004 T004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0C2DF7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Suominen Matti</w:t>
            </w:r>
          </w:p>
        </w:tc>
      </w:tr>
      <w:tr w:rsidR="0003275E" w:rsidRPr="0003275E" w14:paraId="4E46161E" w14:textId="77777777" w:rsidTr="0003275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0A90EB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6630BC" w14:textId="77777777" w:rsidR="0003275E" w:rsidRPr="0003275E" w:rsidRDefault="006D302B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hyperlink r:id="rId51" w:tooltip="https://booking.aalto.fi/kokvar/kal_selaus2.php?varaus=5404645&amp;auto_edit=1&amp;auto_suurr=1&amp;paluu=repost&amp;ss_ttkal=" w:history="1">
              <w:r w:rsidR="0003275E" w:rsidRPr="0003275E">
                <w:rPr>
                  <w:rFonts w:asciiTheme="minorHAnsi" w:hAnsiTheme="minorHAnsi" w:cstheme="minorHAnsi"/>
                  <w:color w:val="0078D7"/>
                  <w:sz w:val="20"/>
                  <w:szCs w:val="20"/>
                  <w:u w:val="single"/>
                  <w:lang w:val="fi-FI"/>
                </w:rPr>
                <w:t>18.09.23 (vko 38)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6859F7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14:15 - 15:45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501F03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R038U006 U006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C29E78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Suominen Matti</w:t>
            </w:r>
          </w:p>
        </w:tc>
      </w:tr>
      <w:tr w:rsidR="0003275E" w:rsidRPr="0003275E" w14:paraId="4A92A05F" w14:textId="77777777" w:rsidTr="0003275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CB6366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B12C7A" w14:textId="77777777" w:rsidR="0003275E" w:rsidRPr="0003275E" w:rsidRDefault="006D302B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hyperlink r:id="rId52" w:tooltip="https://booking.aalto.fi/kokvar/kal_selaus2.php?varaus=5404646&amp;auto_edit=1&amp;auto_suurr=1&amp;paluu=repost&amp;ss_ttkal=" w:history="1">
              <w:r w:rsidR="0003275E" w:rsidRPr="0003275E">
                <w:rPr>
                  <w:rFonts w:asciiTheme="minorHAnsi" w:hAnsiTheme="minorHAnsi" w:cstheme="minorHAnsi"/>
                  <w:color w:val="0078D7"/>
                  <w:sz w:val="20"/>
                  <w:szCs w:val="20"/>
                  <w:u w:val="single"/>
                  <w:lang w:val="fi-FI"/>
                </w:rPr>
                <w:t>21.09.23 (vko 38)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0417DF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12:15 - 13:45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14676D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R028F101 F101 Ryhmäopetus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D0C141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Suominen Matti</w:t>
            </w:r>
          </w:p>
        </w:tc>
      </w:tr>
      <w:tr w:rsidR="0003275E" w:rsidRPr="0003275E" w14:paraId="009C0E63" w14:textId="77777777" w:rsidTr="0003275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1F3A78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130542" w14:textId="77777777" w:rsidR="0003275E" w:rsidRPr="0003275E" w:rsidRDefault="006D302B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hyperlink r:id="rId53" w:tooltip="https://booking.aalto.fi/kokvar/kal_selaus2.php?varaus=5404647&amp;auto_edit=1&amp;auto_suurr=1&amp;paluu=repost&amp;ss_ttkal=" w:history="1">
              <w:r w:rsidR="0003275E" w:rsidRPr="0003275E">
                <w:rPr>
                  <w:rFonts w:asciiTheme="minorHAnsi" w:hAnsiTheme="minorHAnsi" w:cstheme="minorHAnsi"/>
                  <w:color w:val="0078D7"/>
                  <w:sz w:val="20"/>
                  <w:szCs w:val="20"/>
                  <w:u w:val="single"/>
                  <w:lang w:val="fi-FI"/>
                </w:rPr>
                <w:t>25.09.23 (vko 39)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BD6B9A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14:15 - 15:45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D5B662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R038U006 U006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C2935C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Suominen Matti</w:t>
            </w:r>
          </w:p>
        </w:tc>
      </w:tr>
      <w:tr w:rsidR="0003275E" w:rsidRPr="0003275E" w14:paraId="29930083" w14:textId="77777777" w:rsidTr="0003275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E096E5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09D278" w14:textId="77777777" w:rsidR="0003275E" w:rsidRPr="0003275E" w:rsidRDefault="006D302B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hyperlink r:id="rId54" w:tooltip="https://booking.aalto.fi/kokvar/kal_selaus2.php?varaus=5404649&amp;auto_edit=1&amp;auto_suurr=1&amp;paluu=repost&amp;ss_ttkal=" w:history="1">
              <w:r w:rsidR="0003275E" w:rsidRPr="0003275E">
                <w:rPr>
                  <w:rFonts w:asciiTheme="minorHAnsi" w:hAnsiTheme="minorHAnsi" w:cstheme="minorHAnsi"/>
                  <w:color w:val="0078D7"/>
                  <w:sz w:val="20"/>
                  <w:szCs w:val="20"/>
                  <w:u w:val="single"/>
                  <w:lang w:val="fi-FI"/>
                </w:rPr>
                <w:t>28.09.23 (vko 39)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DC0D9A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12:15 - 13:45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0295C8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R038T004 T004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38BC0C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Suominen Matti</w:t>
            </w:r>
          </w:p>
        </w:tc>
      </w:tr>
      <w:tr w:rsidR="0003275E" w:rsidRPr="0003275E" w14:paraId="5B39C67D" w14:textId="77777777" w:rsidTr="0003275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876780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9A5F08" w14:textId="77777777" w:rsidR="0003275E" w:rsidRPr="0003275E" w:rsidRDefault="006D302B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hyperlink r:id="rId55" w:tooltip="https://booking.aalto.fi/kokvar/kal_selaus2.php?varaus=5404650&amp;auto_edit=1&amp;auto_suurr=1&amp;paluu=repost&amp;ss_ttkal=" w:history="1">
              <w:r w:rsidR="0003275E" w:rsidRPr="0003275E">
                <w:rPr>
                  <w:rFonts w:asciiTheme="minorHAnsi" w:hAnsiTheme="minorHAnsi" w:cstheme="minorHAnsi"/>
                  <w:color w:val="0078D7"/>
                  <w:sz w:val="20"/>
                  <w:szCs w:val="20"/>
                  <w:u w:val="single"/>
                  <w:lang w:val="fi-FI"/>
                </w:rPr>
                <w:t>03.10.23 (vko 40)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3CA552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08:15 - 09:45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9F3EE3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fi-FI"/>
              </w:rPr>
              <w:t>R038V002 SAASTAMOISEN SÄÄTIÖ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3C6D4B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Suominen Matti</w:t>
            </w:r>
          </w:p>
        </w:tc>
      </w:tr>
      <w:tr w:rsidR="0003275E" w:rsidRPr="0003275E" w14:paraId="38318894" w14:textId="77777777" w:rsidTr="0003275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8086FF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C7B975" w14:textId="77777777" w:rsidR="0003275E" w:rsidRPr="0003275E" w:rsidRDefault="006D302B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hyperlink r:id="rId56" w:tooltip="https://booking.aalto.fi/kokvar/kal_selaus2.php?varaus=5404648&amp;auto_edit=1&amp;auto_suurr=1&amp;paluu=repost&amp;ss_ttkal=" w:history="1">
              <w:r w:rsidR="0003275E" w:rsidRPr="0003275E">
                <w:rPr>
                  <w:rFonts w:asciiTheme="minorHAnsi" w:hAnsiTheme="minorHAnsi" w:cstheme="minorHAnsi"/>
                  <w:color w:val="0078D7"/>
                  <w:sz w:val="20"/>
                  <w:szCs w:val="20"/>
                  <w:u w:val="single"/>
                  <w:lang w:val="fi-FI"/>
                </w:rPr>
                <w:t>05.10.23 (vko 40)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2288A8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12:15 - 13:45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175FD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R028F102 F102 Ryhmäopetus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784667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Suominen Matti</w:t>
            </w:r>
          </w:p>
        </w:tc>
      </w:tr>
      <w:tr w:rsidR="0003275E" w:rsidRPr="0003275E" w14:paraId="535DED77" w14:textId="77777777" w:rsidTr="0003275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516138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0B77CF" w14:textId="77777777" w:rsidR="0003275E" w:rsidRPr="0003275E" w:rsidRDefault="006D302B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hyperlink r:id="rId57" w:tooltip="https://booking.aalto.fi/kokvar/kal_selaus2.php?varaus=5404651&amp;auto_edit=1&amp;auto_suurr=1&amp;paluu=repost&amp;ss_ttkal=" w:history="1">
              <w:r w:rsidR="0003275E" w:rsidRPr="0003275E">
                <w:rPr>
                  <w:rFonts w:asciiTheme="minorHAnsi" w:hAnsiTheme="minorHAnsi" w:cstheme="minorHAnsi"/>
                  <w:color w:val="0078D7"/>
                  <w:sz w:val="20"/>
                  <w:szCs w:val="20"/>
                  <w:u w:val="single"/>
                  <w:lang w:val="fi-FI"/>
                </w:rPr>
                <w:t>09.10.23 (vko 41)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003190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14:15 - 15:45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7A5AB3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R038U006 U006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64266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Suominen Matti</w:t>
            </w:r>
          </w:p>
        </w:tc>
      </w:tr>
      <w:tr w:rsidR="0003275E" w:rsidRPr="0003275E" w14:paraId="7027C8D6" w14:textId="77777777" w:rsidTr="0003275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6BC0BA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CD78E3" w14:textId="77777777" w:rsidR="0003275E" w:rsidRPr="0003275E" w:rsidRDefault="006D302B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hyperlink r:id="rId58" w:tooltip="https://booking.aalto.fi/kokvar/kal_selaus2.php?varaus=5404652&amp;auto_edit=1&amp;auto_suurr=1&amp;paluu=repost&amp;ss_ttkal=" w:history="1">
              <w:r w:rsidR="0003275E" w:rsidRPr="0003275E">
                <w:rPr>
                  <w:rFonts w:asciiTheme="minorHAnsi" w:hAnsiTheme="minorHAnsi" w:cstheme="minorHAnsi"/>
                  <w:color w:val="0078D7"/>
                  <w:sz w:val="20"/>
                  <w:szCs w:val="20"/>
                  <w:u w:val="single"/>
                  <w:lang w:val="fi-FI"/>
                </w:rPr>
                <w:t>12.10.23 (vko 41)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A363B8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12:15 - 13:45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358015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R038T004 T004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7F713B" w14:textId="77777777" w:rsidR="0003275E" w:rsidRPr="0003275E" w:rsidRDefault="0003275E" w:rsidP="0003275E">
            <w:pPr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03275E">
              <w:rPr>
                <w:rFonts w:asciiTheme="minorHAnsi" w:hAnsiTheme="minorHAnsi" w:cstheme="minorHAnsi"/>
                <w:color w:val="000000"/>
                <w:sz w:val="20"/>
                <w:szCs w:val="20"/>
                <w:lang w:val="fi-FI"/>
              </w:rPr>
              <w:t>Suominen Matti</w:t>
            </w:r>
          </w:p>
        </w:tc>
      </w:tr>
    </w:tbl>
    <w:p w14:paraId="4150A2DE" w14:textId="77777777" w:rsidR="0003275E" w:rsidRPr="0003275E" w:rsidRDefault="0003275E" w:rsidP="0003275E">
      <w:pPr>
        <w:rPr>
          <w:rFonts w:asciiTheme="minorHAnsi" w:hAnsiTheme="minorHAnsi" w:cstheme="minorHAnsi"/>
          <w:color w:val="212121"/>
          <w:sz w:val="20"/>
          <w:szCs w:val="20"/>
        </w:rPr>
      </w:pPr>
      <w:r w:rsidRPr="0003275E">
        <w:rPr>
          <w:rFonts w:asciiTheme="minorHAnsi" w:hAnsiTheme="minorHAnsi" w:cstheme="minorHAnsi"/>
          <w:color w:val="212121"/>
          <w:sz w:val="20"/>
          <w:szCs w:val="20"/>
          <w:lang w:val="fi-FI"/>
        </w:rPr>
        <w:t> </w:t>
      </w:r>
    </w:p>
    <w:p w14:paraId="4D84F27E" w14:textId="77777777" w:rsidR="0003275E" w:rsidRPr="0003275E" w:rsidRDefault="0003275E" w:rsidP="0003275E">
      <w:pPr>
        <w:rPr>
          <w:rFonts w:asciiTheme="minorHAnsi" w:hAnsiTheme="minorHAnsi" w:cstheme="minorHAnsi"/>
          <w:color w:val="212121"/>
          <w:sz w:val="20"/>
          <w:szCs w:val="20"/>
        </w:rPr>
      </w:pPr>
      <w:r w:rsidRPr="0003275E">
        <w:rPr>
          <w:rFonts w:asciiTheme="minorHAnsi" w:hAnsiTheme="minorHAnsi" w:cstheme="minorHAnsi"/>
          <w:color w:val="212121"/>
          <w:sz w:val="20"/>
          <w:szCs w:val="20"/>
          <w:lang w:val="fi-FI"/>
        </w:rPr>
        <w:t> </w:t>
      </w:r>
    </w:p>
    <w:p w14:paraId="1595E1D8" w14:textId="7231EF4B" w:rsidR="0003275E" w:rsidRDefault="00373939" w:rsidP="00124C6E">
      <w:pPr>
        <w:tabs>
          <w:tab w:val="left" w:pos="1021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Exercises: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501"/>
        <w:gridCol w:w="1160"/>
        <w:gridCol w:w="3889"/>
        <w:gridCol w:w="1301"/>
      </w:tblGrid>
      <w:tr w:rsidR="00373939" w:rsidRPr="00373939" w14:paraId="41C74B7C" w14:textId="77777777" w:rsidTr="00373939"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9F03FA" w14:textId="77777777" w:rsidR="00373939" w:rsidRPr="00373939" w:rsidRDefault="00373939" w:rsidP="00373939">
            <w:pPr>
              <w:tabs>
                <w:tab w:val="left" w:pos="1021"/>
              </w:tabs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3739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i-FI"/>
              </w:rPr>
              <w:t>Pvm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685C6C" w14:textId="77777777" w:rsidR="00373939" w:rsidRPr="00373939" w:rsidRDefault="00373939" w:rsidP="00373939">
            <w:pPr>
              <w:tabs>
                <w:tab w:val="left" w:pos="1021"/>
              </w:tabs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3739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i-FI"/>
              </w:rPr>
              <w:t>Aikaväli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AE6377" w14:textId="77777777" w:rsidR="00373939" w:rsidRPr="00373939" w:rsidRDefault="00373939" w:rsidP="00373939">
            <w:pPr>
              <w:tabs>
                <w:tab w:val="left" w:pos="1021"/>
              </w:tabs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3739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i-FI"/>
              </w:rPr>
              <w:t>Tila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2AA9F8" w14:textId="77777777" w:rsidR="00373939" w:rsidRPr="00373939" w:rsidRDefault="00373939" w:rsidP="00373939">
            <w:pPr>
              <w:tabs>
                <w:tab w:val="left" w:pos="1021"/>
              </w:tabs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3739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i-FI"/>
              </w:rPr>
              <w:t>Opettaja</w:t>
            </w:r>
          </w:p>
        </w:tc>
      </w:tr>
      <w:tr w:rsidR="00373939" w:rsidRPr="00373939" w14:paraId="2BE18D85" w14:textId="77777777" w:rsidTr="0037393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B0B0B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1D133B" w14:textId="77777777" w:rsidR="00373939" w:rsidRPr="00373939" w:rsidRDefault="00373939" w:rsidP="00373939">
            <w:pPr>
              <w:tabs>
                <w:tab w:val="left" w:pos="1021"/>
              </w:tabs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373939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0B0B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77A430" w14:textId="77777777" w:rsidR="00373939" w:rsidRPr="00373939" w:rsidRDefault="006D302B" w:rsidP="00373939">
            <w:pPr>
              <w:tabs>
                <w:tab w:val="left" w:pos="1021"/>
              </w:tabs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hyperlink r:id="rId59" w:tgtFrame="_blank" w:history="1">
              <w:r w:rsidR="00373939" w:rsidRPr="00373939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fi-FI"/>
                </w:rPr>
                <w:t>14.09.23 (vko 37)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B0B0B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E2928B" w14:textId="77777777" w:rsidR="00373939" w:rsidRPr="00373939" w:rsidRDefault="00373939" w:rsidP="00373939">
            <w:pPr>
              <w:tabs>
                <w:tab w:val="left" w:pos="1021"/>
              </w:tabs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373939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14:15 - 15:45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0B0B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1C8E74" w14:textId="77777777" w:rsidR="00373939" w:rsidRPr="00373939" w:rsidRDefault="00373939" w:rsidP="00373939">
            <w:pPr>
              <w:tabs>
                <w:tab w:val="left" w:pos="1021"/>
              </w:tabs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373939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R038V001 JENNY JA ANTTI WIHURIN RAHASTO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0B0B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91B534" w14:textId="6802D5F6" w:rsidR="00373939" w:rsidRPr="00373939" w:rsidRDefault="00373939" w:rsidP="00373939">
            <w:pPr>
              <w:tabs>
                <w:tab w:val="left" w:pos="1021"/>
              </w:tabs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373939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 xml:space="preserve">Rintamäki Paul </w:t>
            </w:r>
          </w:p>
        </w:tc>
      </w:tr>
      <w:tr w:rsidR="00373939" w:rsidRPr="00373939" w14:paraId="40C2693A" w14:textId="77777777" w:rsidTr="0037393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B0B0B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EE416" w14:textId="77777777" w:rsidR="00373939" w:rsidRPr="00373939" w:rsidRDefault="00373939" w:rsidP="00373939">
            <w:pPr>
              <w:tabs>
                <w:tab w:val="left" w:pos="1021"/>
              </w:tabs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373939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0B0B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80DF61" w14:textId="77777777" w:rsidR="00373939" w:rsidRPr="00373939" w:rsidRDefault="006D302B" w:rsidP="00373939">
            <w:pPr>
              <w:tabs>
                <w:tab w:val="left" w:pos="1021"/>
              </w:tabs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hyperlink r:id="rId60" w:tgtFrame="_blank" w:history="1">
              <w:r w:rsidR="00373939" w:rsidRPr="00373939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fi-FI"/>
                </w:rPr>
                <w:t>21.09.23 (vko 38)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B0B0B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067FB5" w14:textId="77777777" w:rsidR="00373939" w:rsidRPr="00373939" w:rsidRDefault="00373939" w:rsidP="00373939">
            <w:pPr>
              <w:tabs>
                <w:tab w:val="left" w:pos="1021"/>
              </w:tabs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373939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14:15 - 15:45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0B0B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5DF2C9" w14:textId="77777777" w:rsidR="00373939" w:rsidRPr="00373939" w:rsidRDefault="00373939" w:rsidP="00373939">
            <w:pPr>
              <w:tabs>
                <w:tab w:val="left" w:pos="1021"/>
              </w:tabs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373939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R038V002 SAASTAMOISEN SÄÄTIÖ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0B0B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37CD0E" w14:textId="4FD727B7" w:rsidR="00373939" w:rsidRPr="00373939" w:rsidRDefault="00373939" w:rsidP="00373939">
            <w:pPr>
              <w:tabs>
                <w:tab w:val="left" w:pos="1021"/>
              </w:tabs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373939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 xml:space="preserve">Rintamäki Paul </w:t>
            </w:r>
          </w:p>
        </w:tc>
      </w:tr>
      <w:tr w:rsidR="00373939" w:rsidRPr="00373939" w14:paraId="55589EF3" w14:textId="77777777" w:rsidTr="0037393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B0B0B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2090DC" w14:textId="77777777" w:rsidR="00373939" w:rsidRPr="00373939" w:rsidRDefault="00373939" w:rsidP="00373939">
            <w:pPr>
              <w:tabs>
                <w:tab w:val="left" w:pos="1021"/>
              </w:tabs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373939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0B0B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61F88D" w14:textId="77777777" w:rsidR="00373939" w:rsidRPr="00373939" w:rsidRDefault="006D302B" w:rsidP="00373939">
            <w:pPr>
              <w:tabs>
                <w:tab w:val="left" w:pos="1021"/>
              </w:tabs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hyperlink r:id="rId61" w:tgtFrame="_blank" w:history="1">
              <w:r w:rsidR="00373939" w:rsidRPr="00373939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fi-FI"/>
                </w:rPr>
                <w:t>05.10.23 (vko 40)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B0B0B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890EA5" w14:textId="77777777" w:rsidR="00373939" w:rsidRPr="00373939" w:rsidRDefault="00373939" w:rsidP="00373939">
            <w:pPr>
              <w:tabs>
                <w:tab w:val="left" w:pos="1021"/>
              </w:tabs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373939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14:15 - 15:45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0B0B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03861D" w14:textId="77777777" w:rsidR="00373939" w:rsidRPr="00373939" w:rsidRDefault="00373939" w:rsidP="00373939">
            <w:pPr>
              <w:tabs>
                <w:tab w:val="left" w:pos="1021"/>
              </w:tabs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373939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R038V001 JENNY JA ANTTI WIHURIN RAHASTO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0B0B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3CECE3" w14:textId="16104EDB" w:rsidR="00373939" w:rsidRPr="00373939" w:rsidRDefault="00373939" w:rsidP="00373939">
            <w:pPr>
              <w:tabs>
                <w:tab w:val="left" w:pos="1021"/>
              </w:tabs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r w:rsidRPr="00373939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 xml:space="preserve">Rintamäki Paul </w:t>
            </w:r>
          </w:p>
        </w:tc>
      </w:tr>
      <w:bookmarkEnd w:id="6"/>
    </w:tbl>
    <w:p w14:paraId="00B60EBB" w14:textId="60D5EA48" w:rsidR="00373939" w:rsidRDefault="00373939" w:rsidP="00124C6E">
      <w:pPr>
        <w:tabs>
          <w:tab w:val="left" w:pos="1021"/>
        </w:tabs>
        <w:rPr>
          <w:rFonts w:asciiTheme="minorHAnsi" w:hAnsiTheme="minorHAnsi" w:cstheme="minorHAnsi"/>
          <w:sz w:val="20"/>
          <w:szCs w:val="20"/>
        </w:rPr>
      </w:pPr>
    </w:p>
    <w:p w14:paraId="0989A34D" w14:textId="004A7DF8" w:rsidR="006A1672" w:rsidRDefault="006A1672" w:rsidP="00124C6E">
      <w:pPr>
        <w:tabs>
          <w:tab w:val="left" w:pos="1021"/>
        </w:tabs>
        <w:rPr>
          <w:rFonts w:asciiTheme="minorHAnsi" w:hAnsiTheme="minorHAnsi" w:cstheme="minorHAnsi"/>
          <w:sz w:val="20"/>
          <w:szCs w:val="20"/>
        </w:rPr>
      </w:pPr>
    </w:p>
    <w:p w14:paraId="44CF4106" w14:textId="77777777" w:rsidR="006A1672" w:rsidRPr="00373939" w:rsidRDefault="006A1672" w:rsidP="00124C6E">
      <w:pPr>
        <w:tabs>
          <w:tab w:val="left" w:pos="1021"/>
        </w:tabs>
        <w:rPr>
          <w:rFonts w:asciiTheme="minorHAnsi" w:hAnsiTheme="minorHAnsi" w:cstheme="minorHAnsi"/>
          <w:sz w:val="20"/>
          <w:szCs w:val="20"/>
        </w:rPr>
      </w:pPr>
    </w:p>
    <w:sectPr w:rsidR="006A1672" w:rsidRPr="00373939" w:rsidSect="00ED38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TSY">
    <w:altName w:val="Thorndale Duospace WT S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3765A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A57B7"/>
    <w:multiLevelType w:val="hybridMultilevel"/>
    <w:tmpl w:val="0406C8EE"/>
    <w:lvl w:ilvl="0" w:tplc="49024B88">
      <w:start w:val="1"/>
      <w:numFmt w:val="upperRoman"/>
      <w:lvlText w:val="%1."/>
      <w:lvlJc w:val="left"/>
      <w:pPr>
        <w:ind w:left="4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0">
    <w:nsid w:val="03A4519E"/>
    <w:multiLevelType w:val="multilevel"/>
    <w:tmpl w:val="9C3C1D24"/>
    <w:lvl w:ilvl="0">
      <w:start w:val="5"/>
      <w:numFmt w:val="decimalZero"/>
      <w:lvlText w:val="%1"/>
      <w:lvlJc w:val="left"/>
      <w:pPr>
        <w:tabs>
          <w:tab w:val="num" w:pos="696"/>
        </w:tabs>
        <w:ind w:left="696" w:hanging="696"/>
      </w:pPr>
      <w:rPr>
        <w:rFonts w:hint="default"/>
        <w:b/>
      </w:rPr>
    </w:lvl>
    <w:lvl w:ilvl="1">
      <w:start w:val="5"/>
      <w:numFmt w:val="decimalZero"/>
      <w:lvlText w:val="%1.%2"/>
      <w:lvlJc w:val="left"/>
      <w:pPr>
        <w:tabs>
          <w:tab w:val="num" w:pos="696"/>
        </w:tabs>
        <w:ind w:left="696" w:hanging="696"/>
      </w:pPr>
      <w:rPr>
        <w:rFonts w:hint="default"/>
        <w:b/>
      </w:rPr>
    </w:lvl>
    <w:lvl w:ilvl="2">
      <w:start w:val="1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" w15:restartNumberingAfterBreak="0">
    <w:nsid w:val="05222036"/>
    <w:multiLevelType w:val="multilevel"/>
    <w:tmpl w:val="D2D829A2"/>
    <w:lvl w:ilvl="0">
      <w:start w:val="1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2">
      <w:start w:val="1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 w15:restartNumberingAfterBreak="0">
    <w:nsid w:val="064A01BE"/>
    <w:multiLevelType w:val="hybridMultilevel"/>
    <w:tmpl w:val="01EAC37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F014B38"/>
    <w:multiLevelType w:val="multilevel"/>
    <w:tmpl w:val="AE685908"/>
    <w:lvl w:ilvl="0">
      <w:start w:val="5"/>
      <w:numFmt w:val="decimalZero"/>
      <w:lvlText w:val="%1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1">
      <w:start w:val="5"/>
      <w:numFmt w:val="decimalZero"/>
      <w:lvlText w:val="%1.%2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2">
      <w:start w:val="1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" w15:restartNumberingAfterBreak="0">
    <w:nsid w:val="101778BD"/>
    <w:multiLevelType w:val="hybridMultilevel"/>
    <w:tmpl w:val="395A8146"/>
    <w:lvl w:ilvl="0" w:tplc="EE6C5A6C">
      <w:start w:val="2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13240F08"/>
    <w:multiLevelType w:val="multilevel"/>
    <w:tmpl w:val="9D820CCA"/>
    <w:lvl w:ilvl="0">
      <w:start w:val="7"/>
      <w:numFmt w:val="decimal"/>
      <w:lvlText w:val="%1"/>
      <w:lvlJc w:val="left"/>
      <w:pPr>
        <w:ind w:left="500" w:hanging="500"/>
      </w:pPr>
      <w:rPr>
        <w:rFonts w:hint="default"/>
        <w:b/>
        <w:color w:val="auto"/>
      </w:rPr>
    </w:lvl>
    <w:lvl w:ilvl="1">
      <w:start w:val="5"/>
      <w:numFmt w:val="decimal"/>
      <w:lvlText w:val="%1.%2"/>
      <w:lvlJc w:val="left"/>
      <w:pPr>
        <w:ind w:left="500" w:hanging="500"/>
      </w:pPr>
      <w:rPr>
        <w:rFonts w:hint="default"/>
        <w:b/>
        <w:color w:val="auto"/>
      </w:rPr>
    </w:lvl>
    <w:lvl w:ilvl="2">
      <w:start w:val="14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</w:rPr>
    </w:lvl>
  </w:abstractNum>
  <w:abstractNum w:abstractNumId="8" w15:restartNumberingAfterBreak="0">
    <w:nsid w:val="1524404C"/>
    <w:multiLevelType w:val="hybridMultilevel"/>
    <w:tmpl w:val="948A1708"/>
    <w:lvl w:ilvl="0" w:tplc="CD4ED8E6">
      <w:start w:val="2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69D3911"/>
    <w:multiLevelType w:val="multilevel"/>
    <w:tmpl w:val="E5408D6C"/>
    <w:lvl w:ilvl="0">
      <w:start w:val="14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620"/>
      </w:pPr>
      <w:rPr>
        <w:rFonts w:hint="default"/>
      </w:rPr>
    </w:lvl>
    <w:lvl w:ilvl="2">
      <w:start w:val="19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" w:hanging="1800"/>
      </w:pPr>
      <w:rPr>
        <w:rFonts w:hint="default"/>
      </w:rPr>
    </w:lvl>
  </w:abstractNum>
  <w:abstractNum w:abstractNumId="10" w15:restartNumberingAfterBreak="0">
    <w:nsid w:val="1C8E1E9E"/>
    <w:multiLevelType w:val="multilevel"/>
    <w:tmpl w:val="B3347B06"/>
    <w:lvl w:ilvl="0">
      <w:start w:val="1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2">
      <w:start w:val="10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233A1B59"/>
    <w:multiLevelType w:val="hybridMultilevel"/>
    <w:tmpl w:val="A6AC874C"/>
    <w:lvl w:ilvl="0" w:tplc="7BF6FF8E">
      <w:start w:val="2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6B7623F"/>
    <w:multiLevelType w:val="multilevel"/>
    <w:tmpl w:val="CC94DE0E"/>
    <w:lvl w:ilvl="0">
      <w:start w:val="2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2">
      <w:start w:val="10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26FE22AC"/>
    <w:multiLevelType w:val="hybridMultilevel"/>
    <w:tmpl w:val="5B02D76E"/>
    <w:lvl w:ilvl="0" w:tplc="1F6CEE38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4" w15:restartNumberingAfterBreak="0">
    <w:nsid w:val="27633C5E"/>
    <w:multiLevelType w:val="hybridMultilevel"/>
    <w:tmpl w:val="2F008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009A9"/>
    <w:multiLevelType w:val="multilevel"/>
    <w:tmpl w:val="AC5CFB5E"/>
    <w:lvl w:ilvl="0">
      <w:start w:val="2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884775C"/>
    <w:multiLevelType w:val="hybridMultilevel"/>
    <w:tmpl w:val="C5ACEE2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2BE652B3"/>
    <w:multiLevelType w:val="hybridMultilevel"/>
    <w:tmpl w:val="D3B09B2C"/>
    <w:lvl w:ilvl="0" w:tplc="EE6C5A6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C3CB5"/>
    <w:multiLevelType w:val="multilevel"/>
    <w:tmpl w:val="4C26CE90"/>
    <w:lvl w:ilvl="0">
      <w:start w:val="5"/>
      <w:numFmt w:val="decimalZero"/>
      <w:lvlText w:val="%1"/>
      <w:lvlJc w:val="left"/>
      <w:pPr>
        <w:tabs>
          <w:tab w:val="num" w:pos="696"/>
        </w:tabs>
        <w:ind w:left="696" w:hanging="696"/>
      </w:pPr>
      <w:rPr>
        <w:rFonts w:hint="default"/>
        <w:b/>
      </w:rPr>
    </w:lvl>
    <w:lvl w:ilvl="1">
      <w:start w:val="5"/>
      <w:numFmt w:val="decimalZero"/>
      <w:lvlText w:val="%1.%2"/>
      <w:lvlJc w:val="left"/>
      <w:pPr>
        <w:tabs>
          <w:tab w:val="num" w:pos="696"/>
        </w:tabs>
        <w:ind w:left="696" w:hanging="696"/>
      </w:pPr>
      <w:rPr>
        <w:rFonts w:hint="default"/>
        <w:b/>
      </w:rPr>
    </w:lvl>
    <w:lvl w:ilvl="2">
      <w:start w:val="1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9" w15:restartNumberingAfterBreak="0">
    <w:nsid w:val="2D8A3E27"/>
    <w:multiLevelType w:val="hybridMultilevel"/>
    <w:tmpl w:val="F52662B0"/>
    <w:lvl w:ilvl="0" w:tplc="DA3CC47A">
      <w:start w:val="12"/>
      <w:numFmt w:val="bullet"/>
      <w:lvlText w:val="-"/>
      <w:lvlJc w:val="left"/>
      <w:pPr>
        <w:ind w:left="1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20" w15:restartNumberingAfterBreak="0">
    <w:nsid w:val="2DB77707"/>
    <w:multiLevelType w:val="multilevel"/>
    <w:tmpl w:val="41E43B58"/>
    <w:lvl w:ilvl="0">
      <w:start w:val="2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 w15:restartNumberingAfterBreak="0">
    <w:nsid w:val="32B80140"/>
    <w:multiLevelType w:val="multilevel"/>
    <w:tmpl w:val="50DA1746"/>
    <w:lvl w:ilvl="0">
      <w:start w:val="2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2">
      <w:start w:val="10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34AE3EB2"/>
    <w:multiLevelType w:val="hybridMultilevel"/>
    <w:tmpl w:val="128CCD34"/>
    <w:lvl w:ilvl="0" w:tplc="EC82F296">
      <w:start w:val="1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36EB06DC"/>
    <w:multiLevelType w:val="multilevel"/>
    <w:tmpl w:val="AC5CFB5E"/>
    <w:lvl w:ilvl="0">
      <w:start w:val="2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F6B311E"/>
    <w:multiLevelType w:val="multilevel"/>
    <w:tmpl w:val="0DF0F73A"/>
    <w:lvl w:ilvl="0">
      <w:start w:val="3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F8791B"/>
    <w:multiLevelType w:val="multilevel"/>
    <w:tmpl w:val="45EE42DA"/>
    <w:lvl w:ilvl="0">
      <w:start w:val="3"/>
      <w:numFmt w:val="decimalZero"/>
      <w:lvlText w:val="%1"/>
      <w:lvlJc w:val="left"/>
      <w:pPr>
        <w:ind w:left="700" w:hanging="70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700" w:hanging="70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B885A20"/>
    <w:multiLevelType w:val="multilevel"/>
    <w:tmpl w:val="AFA021D0"/>
    <w:lvl w:ilvl="0">
      <w:start w:val="3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D7A0166"/>
    <w:multiLevelType w:val="multilevel"/>
    <w:tmpl w:val="C8560A48"/>
    <w:lvl w:ilvl="0">
      <w:start w:val="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11D1616"/>
    <w:multiLevelType w:val="hybridMultilevel"/>
    <w:tmpl w:val="EDA2F2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8624E"/>
    <w:multiLevelType w:val="multilevel"/>
    <w:tmpl w:val="4AA63128"/>
    <w:lvl w:ilvl="0">
      <w:start w:val="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8F60F8E"/>
    <w:multiLevelType w:val="hybridMultilevel"/>
    <w:tmpl w:val="F9BC3C3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C4808C9"/>
    <w:multiLevelType w:val="hybridMultilevel"/>
    <w:tmpl w:val="C2DE664C"/>
    <w:lvl w:ilvl="0" w:tplc="05E8EF6C">
      <w:start w:val="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DEC7C76"/>
    <w:multiLevelType w:val="hybridMultilevel"/>
    <w:tmpl w:val="5AA8423A"/>
    <w:lvl w:ilvl="0" w:tplc="861C69A4">
      <w:start w:val="1"/>
      <w:numFmt w:val="upperRoman"/>
      <w:lvlText w:val="%1."/>
      <w:lvlJc w:val="left"/>
      <w:pPr>
        <w:ind w:left="45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3" w15:restartNumberingAfterBreak="0">
    <w:nsid w:val="5E9F3B37"/>
    <w:multiLevelType w:val="hybridMultilevel"/>
    <w:tmpl w:val="9CD660D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C055B"/>
    <w:multiLevelType w:val="multilevel"/>
    <w:tmpl w:val="62BC3732"/>
    <w:lvl w:ilvl="0">
      <w:start w:val="1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2">
      <w:start w:val="1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5" w15:restartNumberingAfterBreak="0">
    <w:nsid w:val="64347C94"/>
    <w:multiLevelType w:val="hybridMultilevel"/>
    <w:tmpl w:val="CCC88AF2"/>
    <w:lvl w:ilvl="0" w:tplc="CCD0BF56">
      <w:start w:val="1"/>
      <w:numFmt w:val="decimal"/>
      <w:lvlText w:val="%1."/>
      <w:lvlJc w:val="left"/>
      <w:pPr>
        <w:ind w:left="9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6" w15:restartNumberingAfterBreak="0">
    <w:nsid w:val="670B5118"/>
    <w:multiLevelType w:val="hybridMultilevel"/>
    <w:tmpl w:val="9FE0BC6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10772AC"/>
    <w:multiLevelType w:val="multilevel"/>
    <w:tmpl w:val="FFAAB23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/>
        <w:color w:val="auto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  <w:b/>
        <w:color w:val="auto"/>
      </w:rPr>
    </w:lvl>
    <w:lvl w:ilvl="2">
      <w:start w:val="16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</w:rPr>
    </w:lvl>
  </w:abstractNum>
  <w:abstractNum w:abstractNumId="38" w15:restartNumberingAfterBreak="0">
    <w:nsid w:val="71226778"/>
    <w:multiLevelType w:val="hybridMultilevel"/>
    <w:tmpl w:val="EBBAD4EE"/>
    <w:lvl w:ilvl="0" w:tplc="F15A9356">
      <w:start w:val="1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71341A1D"/>
    <w:multiLevelType w:val="multilevel"/>
    <w:tmpl w:val="F44476CA"/>
    <w:lvl w:ilvl="0">
      <w:start w:val="2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0" w15:restartNumberingAfterBreak="0">
    <w:nsid w:val="732657DA"/>
    <w:multiLevelType w:val="hybridMultilevel"/>
    <w:tmpl w:val="FA80B7F2"/>
    <w:lvl w:ilvl="0" w:tplc="8466B284">
      <w:start w:val="1"/>
      <w:numFmt w:val="upperRoman"/>
      <w:lvlText w:val="%1."/>
      <w:lvlJc w:val="left"/>
      <w:pPr>
        <w:ind w:left="4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1" w15:restartNumberingAfterBreak="0">
    <w:nsid w:val="77D57D76"/>
    <w:multiLevelType w:val="hybridMultilevel"/>
    <w:tmpl w:val="1B20F2AC"/>
    <w:lvl w:ilvl="0" w:tplc="1598B28C">
      <w:start w:val="2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7F71FD8"/>
    <w:multiLevelType w:val="multilevel"/>
    <w:tmpl w:val="D4ECE228"/>
    <w:lvl w:ilvl="0">
      <w:start w:val="14"/>
      <w:numFmt w:val="decimal"/>
      <w:lvlText w:val="%1"/>
      <w:lvlJc w:val="left"/>
      <w:pPr>
        <w:tabs>
          <w:tab w:val="num" w:pos="804"/>
        </w:tabs>
        <w:ind w:left="804" w:hanging="804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804"/>
        </w:tabs>
        <w:ind w:left="804" w:hanging="804"/>
      </w:pPr>
      <w:rPr>
        <w:rFonts w:hint="default"/>
        <w:b/>
      </w:rPr>
    </w:lvl>
    <w:lvl w:ilvl="2">
      <w:start w:val="2011"/>
      <w:numFmt w:val="decimal"/>
      <w:lvlText w:val="%1.%2.%3"/>
      <w:lvlJc w:val="left"/>
      <w:pPr>
        <w:tabs>
          <w:tab w:val="num" w:pos="804"/>
        </w:tabs>
        <w:ind w:left="804" w:hanging="804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80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4"/>
        </w:tabs>
        <w:ind w:left="804" w:hanging="804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3" w15:restartNumberingAfterBreak="0">
    <w:nsid w:val="781B7030"/>
    <w:multiLevelType w:val="multilevel"/>
    <w:tmpl w:val="86365474"/>
    <w:lvl w:ilvl="0">
      <w:start w:val="2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4" w15:restartNumberingAfterBreak="0">
    <w:nsid w:val="7AC51A65"/>
    <w:multiLevelType w:val="hybridMultilevel"/>
    <w:tmpl w:val="64CA3A50"/>
    <w:lvl w:ilvl="0" w:tplc="9BCA10EA">
      <w:start w:val="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AD811DF"/>
    <w:multiLevelType w:val="multilevel"/>
    <w:tmpl w:val="9DB4B04E"/>
    <w:lvl w:ilvl="0">
      <w:start w:val="3"/>
      <w:numFmt w:val="decimalZero"/>
      <w:lvlText w:val="%1"/>
      <w:lvlJc w:val="left"/>
      <w:pPr>
        <w:tabs>
          <w:tab w:val="num" w:pos="696"/>
        </w:tabs>
        <w:ind w:left="696" w:hanging="696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696"/>
        </w:tabs>
        <w:ind w:left="696" w:hanging="696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7C2A3429"/>
    <w:multiLevelType w:val="multilevel"/>
    <w:tmpl w:val="948C6C9C"/>
    <w:lvl w:ilvl="0">
      <w:start w:val="3"/>
      <w:numFmt w:val="decimalZero"/>
      <w:lvlText w:val="%1"/>
      <w:lvlJc w:val="left"/>
      <w:pPr>
        <w:tabs>
          <w:tab w:val="num" w:pos="696"/>
        </w:tabs>
        <w:ind w:left="696" w:hanging="696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696"/>
        </w:tabs>
        <w:ind w:left="696" w:hanging="696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6"/>
  </w:num>
  <w:num w:numId="2">
    <w:abstractNumId w:val="21"/>
  </w:num>
  <w:num w:numId="3">
    <w:abstractNumId w:val="30"/>
  </w:num>
  <w:num w:numId="4">
    <w:abstractNumId w:val="12"/>
  </w:num>
  <w:num w:numId="5">
    <w:abstractNumId w:val="16"/>
  </w:num>
  <w:num w:numId="6">
    <w:abstractNumId w:val="4"/>
  </w:num>
  <w:num w:numId="7">
    <w:abstractNumId w:val="39"/>
  </w:num>
  <w:num w:numId="8">
    <w:abstractNumId w:val="28"/>
  </w:num>
  <w:num w:numId="9">
    <w:abstractNumId w:val="14"/>
  </w:num>
  <w:num w:numId="10">
    <w:abstractNumId w:val="36"/>
  </w:num>
  <w:num w:numId="11">
    <w:abstractNumId w:val="43"/>
  </w:num>
  <w:num w:numId="12">
    <w:abstractNumId w:val="20"/>
  </w:num>
  <w:num w:numId="13">
    <w:abstractNumId w:val="8"/>
  </w:num>
  <w:num w:numId="14">
    <w:abstractNumId w:val="41"/>
  </w:num>
  <w:num w:numId="15">
    <w:abstractNumId w:val="11"/>
  </w:num>
  <w:num w:numId="16">
    <w:abstractNumId w:val="38"/>
  </w:num>
  <w:num w:numId="17">
    <w:abstractNumId w:val="10"/>
  </w:num>
  <w:num w:numId="18">
    <w:abstractNumId w:val="23"/>
  </w:num>
  <w:num w:numId="19">
    <w:abstractNumId w:val="44"/>
  </w:num>
  <w:num w:numId="20">
    <w:abstractNumId w:val="31"/>
  </w:num>
  <w:num w:numId="21">
    <w:abstractNumId w:val="42"/>
  </w:num>
  <w:num w:numId="22">
    <w:abstractNumId w:val="34"/>
  </w:num>
  <w:num w:numId="23">
    <w:abstractNumId w:val="3"/>
  </w:num>
  <w:num w:numId="24">
    <w:abstractNumId w:val="24"/>
  </w:num>
  <w:num w:numId="25">
    <w:abstractNumId w:val="46"/>
  </w:num>
  <w:num w:numId="26">
    <w:abstractNumId w:val="45"/>
  </w:num>
  <w:num w:numId="27">
    <w:abstractNumId w:val="18"/>
  </w:num>
  <w:num w:numId="28">
    <w:abstractNumId w:val="2"/>
  </w:num>
  <w:num w:numId="29">
    <w:abstractNumId w:val="15"/>
  </w:num>
  <w:num w:numId="30">
    <w:abstractNumId w:val="27"/>
  </w:num>
  <w:num w:numId="31">
    <w:abstractNumId w:val="29"/>
  </w:num>
  <w:num w:numId="32">
    <w:abstractNumId w:val="5"/>
  </w:num>
  <w:num w:numId="33">
    <w:abstractNumId w:val="25"/>
  </w:num>
  <w:num w:numId="34">
    <w:abstractNumId w:val="0"/>
  </w:num>
  <w:num w:numId="35">
    <w:abstractNumId w:val="6"/>
  </w:num>
  <w:num w:numId="36">
    <w:abstractNumId w:val="33"/>
  </w:num>
  <w:num w:numId="37">
    <w:abstractNumId w:val="7"/>
  </w:num>
  <w:num w:numId="38">
    <w:abstractNumId w:val="37"/>
  </w:num>
  <w:num w:numId="39">
    <w:abstractNumId w:val="40"/>
  </w:num>
  <w:num w:numId="40">
    <w:abstractNumId w:val="9"/>
  </w:num>
  <w:num w:numId="41">
    <w:abstractNumId w:val="13"/>
  </w:num>
  <w:num w:numId="42">
    <w:abstractNumId w:val="22"/>
  </w:num>
  <w:num w:numId="43">
    <w:abstractNumId w:val="1"/>
  </w:num>
  <w:num w:numId="44">
    <w:abstractNumId w:val="35"/>
  </w:num>
  <w:num w:numId="45">
    <w:abstractNumId w:val="32"/>
  </w:num>
  <w:num w:numId="46">
    <w:abstractNumId w:val="19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AE"/>
    <w:rsid w:val="000051C0"/>
    <w:rsid w:val="00007A38"/>
    <w:rsid w:val="000107AA"/>
    <w:rsid w:val="0001113F"/>
    <w:rsid w:val="00015D53"/>
    <w:rsid w:val="000214BA"/>
    <w:rsid w:val="00022C53"/>
    <w:rsid w:val="0003275E"/>
    <w:rsid w:val="00041391"/>
    <w:rsid w:val="00041A68"/>
    <w:rsid w:val="00053CF6"/>
    <w:rsid w:val="00071B95"/>
    <w:rsid w:val="00075C36"/>
    <w:rsid w:val="00084190"/>
    <w:rsid w:val="0008696B"/>
    <w:rsid w:val="00090502"/>
    <w:rsid w:val="000A0E2E"/>
    <w:rsid w:val="000B60AC"/>
    <w:rsid w:val="000C4ED4"/>
    <w:rsid w:val="000C5377"/>
    <w:rsid w:val="000E68CB"/>
    <w:rsid w:val="000E736C"/>
    <w:rsid w:val="000F34C0"/>
    <w:rsid w:val="00103743"/>
    <w:rsid w:val="00107265"/>
    <w:rsid w:val="0011467C"/>
    <w:rsid w:val="00122498"/>
    <w:rsid w:val="00123DE7"/>
    <w:rsid w:val="00124C6E"/>
    <w:rsid w:val="00132C87"/>
    <w:rsid w:val="00140382"/>
    <w:rsid w:val="00151417"/>
    <w:rsid w:val="00164468"/>
    <w:rsid w:val="00176B6A"/>
    <w:rsid w:val="0019776E"/>
    <w:rsid w:val="001D62C2"/>
    <w:rsid w:val="001D62CC"/>
    <w:rsid w:val="001E299B"/>
    <w:rsid w:val="001E4014"/>
    <w:rsid w:val="0021492E"/>
    <w:rsid w:val="0022590E"/>
    <w:rsid w:val="00245EF4"/>
    <w:rsid w:val="002516CE"/>
    <w:rsid w:val="0025205C"/>
    <w:rsid w:val="00293AF0"/>
    <w:rsid w:val="002A34AE"/>
    <w:rsid w:val="002B4031"/>
    <w:rsid w:val="002C07A3"/>
    <w:rsid w:val="002C4669"/>
    <w:rsid w:val="002D54C8"/>
    <w:rsid w:val="002D62B2"/>
    <w:rsid w:val="002D6D7C"/>
    <w:rsid w:val="002E0889"/>
    <w:rsid w:val="003025CD"/>
    <w:rsid w:val="003247CE"/>
    <w:rsid w:val="003302F6"/>
    <w:rsid w:val="003346C4"/>
    <w:rsid w:val="00342BD2"/>
    <w:rsid w:val="00357698"/>
    <w:rsid w:val="003608AE"/>
    <w:rsid w:val="003669B5"/>
    <w:rsid w:val="00366C25"/>
    <w:rsid w:val="00367BA0"/>
    <w:rsid w:val="00371DC3"/>
    <w:rsid w:val="003730FA"/>
    <w:rsid w:val="00373939"/>
    <w:rsid w:val="003845B2"/>
    <w:rsid w:val="003A7103"/>
    <w:rsid w:val="003B5EF0"/>
    <w:rsid w:val="003C4D30"/>
    <w:rsid w:val="003D00DD"/>
    <w:rsid w:val="003D1AFD"/>
    <w:rsid w:val="003D1BF6"/>
    <w:rsid w:val="003D4F45"/>
    <w:rsid w:val="003D6B04"/>
    <w:rsid w:val="003E1A37"/>
    <w:rsid w:val="003E5801"/>
    <w:rsid w:val="003F1888"/>
    <w:rsid w:val="003F30A9"/>
    <w:rsid w:val="003F6AB8"/>
    <w:rsid w:val="0040297C"/>
    <w:rsid w:val="00404015"/>
    <w:rsid w:val="00405777"/>
    <w:rsid w:val="004152CD"/>
    <w:rsid w:val="00423838"/>
    <w:rsid w:val="00425C03"/>
    <w:rsid w:val="00446E13"/>
    <w:rsid w:val="00452F75"/>
    <w:rsid w:val="00460011"/>
    <w:rsid w:val="004615F4"/>
    <w:rsid w:val="0047491D"/>
    <w:rsid w:val="00490F42"/>
    <w:rsid w:val="004910E4"/>
    <w:rsid w:val="004978FE"/>
    <w:rsid w:val="004A0B76"/>
    <w:rsid w:val="004A0DDC"/>
    <w:rsid w:val="004B348D"/>
    <w:rsid w:val="004B5153"/>
    <w:rsid w:val="004F1DB2"/>
    <w:rsid w:val="004F636B"/>
    <w:rsid w:val="00502606"/>
    <w:rsid w:val="00505826"/>
    <w:rsid w:val="005107AB"/>
    <w:rsid w:val="005251E5"/>
    <w:rsid w:val="00526613"/>
    <w:rsid w:val="00555C43"/>
    <w:rsid w:val="00563B67"/>
    <w:rsid w:val="00573554"/>
    <w:rsid w:val="00584F20"/>
    <w:rsid w:val="00585993"/>
    <w:rsid w:val="0059020B"/>
    <w:rsid w:val="005951DD"/>
    <w:rsid w:val="005B0C2C"/>
    <w:rsid w:val="005D1FE0"/>
    <w:rsid w:val="005E6560"/>
    <w:rsid w:val="005F3B0D"/>
    <w:rsid w:val="005F7C13"/>
    <w:rsid w:val="00602820"/>
    <w:rsid w:val="006041CF"/>
    <w:rsid w:val="00617C76"/>
    <w:rsid w:val="00640DC8"/>
    <w:rsid w:val="00643B4C"/>
    <w:rsid w:val="00651D87"/>
    <w:rsid w:val="006523BB"/>
    <w:rsid w:val="00655365"/>
    <w:rsid w:val="0065708C"/>
    <w:rsid w:val="00671BE8"/>
    <w:rsid w:val="006916E6"/>
    <w:rsid w:val="00694AE0"/>
    <w:rsid w:val="006A1672"/>
    <w:rsid w:val="006C0B19"/>
    <w:rsid w:val="006C710E"/>
    <w:rsid w:val="006D302B"/>
    <w:rsid w:val="006E6BF7"/>
    <w:rsid w:val="006F0756"/>
    <w:rsid w:val="006F68B3"/>
    <w:rsid w:val="00702F9B"/>
    <w:rsid w:val="00746C51"/>
    <w:rsid w:val="00755903"/>
    <w:rsid w:val="00770A79"/>
    <w:rsid w:val="00792435"/>
    <w:rsid w:val="007B5407"/>
    <w:rsid w:val="007C4A01"/>
    <w:rsid w:val="007D0554"/>
    <w:rsid w:val="007D5AB7"/>
    <w:rsid w:val="007F4022"/>
    <w:rsid w:val="00805299"/>
    <w:rsid w:val="00814FC1"/>
    <w:rsid w:val="0082762E"/>
    <w:rsid w:val="00831683"/>
    <w:rsid w:val="008366F4"/>
    <w:rsid w:val="00850A33"/>
    <w:rsid w:val="00855E69"/>
    <w:rsid w:val="0087480D"/>
    <w:rsid w:val="00876E86"/>
    <w:rsid w:val="00882CDF"/>
    <w:rsid w:val="00884BF5"/>
    <w:rsid w:val="008A713B"/>
    <w:rsid w:val="008B0345"/>
    <w:rsid w:val="008B0A7A"/>
    <w:rsid w:val="008B51F3"/>
    <w:rsid w:val="008C03F6"/>
    <w:rsid w:val="008D2403"/>
    <w:rsid w:val="008F5795"/>
    <w:rsid w:val="008F6CE7"/>
    <w:rsid w:val="00916FF0"/>
    <w:rsid w:val="009203EA"/>
    <w:rsid w:val="009256C5"/>
    <w:rsid w:val="00947563"/>
    <w:rsid w:val="00951E13"/>
    <w:rsid w:val="00961C7B"/>
    <w:rsid w:val="0096585E"/>
    <w:rsid w:val="009755BF"/>
    <w:rsid w:val="0099716D"/>
    <w:rsid w:val="009A05AA"/>
    <w:rsid w:val="009A2CA5"/>
    <w:rsid w:val="009A2EA4"/>
    <w:rsid w:val="009A4E94"/>
    <w:rsid w:val="009D312A"/>
    <w:rsid w:val="009D7F0F"/>
    <w:rsid w:val="00A1498A"/>
    <w:rsid w:val="00A14EA3"/>
    <w:rsid w:val="00A25025"/>
    <w:rsid w:val="00A264B1"/>
    <w:rsid w:val="00A30349"/>
    <w:rsid w:val="00A42E29"/>
    <w:rsid w:val="00A44956"/>
    <w:rsid w:val="00A531C6"/>
    <w:rsid w:val="00A575B0"/>
    <w:rsid w:val="00A61A24"/>
    <w:rsid w:val="00A82B26"/>
    <w:rsid w:val="00A94D71"/>
    <w:rsid w:val="00A97234"/>
    <w:rsid w:val="00AA5488"/>
    <w:rsid w:val="00AC03CD"/>
    <w:rsid w:val="00AC380A"/>
    <w:rsid w:val="00AC5EF2"/>
    <w:rsid w:val="00AD1A8C"/>
    <w:rsid w:val="00AD201C"/>
    <w:rsid w:val="00AD5634"/>
    <w:rsid w:val="00AF5311"/>
    <w:rsid w:val="00B036F9"/>
    <w:rsid w:val="00B10240"/>
    <w:rsid w:val="00B14B3D"/>
    <w:rsid w:val="00B35F1C"/>
    <w:rsid w:val="00B44E45"/>
    <w:rsid w:val="00B45759"/>
    <w:rsid w:val="00B45B5E"/>
    <w:rsid w:val="00B767B2"/>
    <w:rsid w:val="00B80858"/>
    <w:rsid w:val="00B95739"/>
    <w:rsid w:val="00BA4A77"/>
    <w:rsid w:val="00BB4D5F"/>
    <w:rsid w:val="00BC3CD3"/>
    <w:rsid w:val="00BD1814"/>
    <w:rsid w:val="00BD52BE"/>
    <w:rsid w:val="00BD7666"/>
    <w:rsid w:val="00BE4288"/>
    <w:rsid w:val="00BE4D99"/>
    <w:rsid w:val="00C128D7"/>
    <w:rsid w:val="00C213DF"/>
    <w:rsid w:val="00C25553"/>
    <w:rsid w:val="00C41607"/>
    <w:rsid w:val="00C42693"/>
    <w:rsid w:val="00C60B20"/>
    <w:rsid w:val="00C66D92"/>
    <w:rsid w:val="00C725BB"/>
    <w:rsid w:val="00C7299F"/>
    <w:rsid w:val="00CA06C5"/>
    <w:rsid w:val="00CB52E6"/>
    <w:rsid w:val="00CC14B4"/>
    <w:rsid w:val="00CC4CBC"/>
    <w:rsid w:val="00CE664A"/>
    <w:rsid w:val="00D0176D"/>
    <w:rsid w:val="00D01CF9"/>
    <w:rsid w:val="00D2110E"/>
    <w:rsid w:val="00D3232B"/>
    <w:rsid w:val="00D401B5"/>
    <w:rsid w:val="00D45830"/>
    <w:rsid w:val="00D571C6"/>
    <w:rsid w:val="00D61D26"/>
    <w:rsid w:val="00D65B12"/>
    <w:rsid w:val="00D705E6"/>
    <w:rsid w:val="00D70DC6"/>
    <w:rsid w:val="00D7496D"/>
    <w:rsid w:val="00D814DF"/>
    <w:rsid w:val="00D84933"/>
    <w:rsid w:val="00DB058B"/>
    <w:rsid w:val="00DB43EA"/>
    <w:rsid w:val="00DB6D47"/>
    <w:rsid w:val="00DD1F79"/>
    <w:rsid w:val="00DD3FF1"/>
    <w:rsid w:val="00DE611A"/>
    <w:rsid w:val="00DF4B83"/>
    <w:rsid w:val="00DF5B16"/>
    <w:rsid w:val="00E01BA4"/>
    <w:rsid w:val="00E10D99"/>
    <w:rsid w:val="00E10EAC"/>
    <w:rsid w:val="00E11FEC"/>
    <w:rsid w:val="00E22DCD"/>
    <w:rsid w:val="00E24472"/>
    <w:rsid w:val="00E414C0"/>
    <w:rsid w:val="00E458DE"/>
    <w:rsid w:val="00E56F0D"/>
    <w:rsid w:val="00E638FC"/>
    <w:rsid w:val="00E75680"/>
    <w:rsid w:val="00E8486B"/>
    <w:rsid w:val="00E911E5"/>
    <w:rsid w:val="00E94522"/>
    <w:rsid w:val="00EA2FB8"/>
    <w:rsid w:val="00EA5E91"/>
    <w:rsid w:val="00EB6C7D"/>
    <w:rsid w:val="00ED3825"/>
    <w:rsid w:val="00EF1E78"/>
    <w:rsid w:val="00EF6A45"/>
    <w:rsid w:val="00F032D8"/>
    <w:rsid w:val="00F11C6E"/>
    <w:rsid w:val="00F13E53"/>
    <w:rsid w:val="00F142F0"/>
    <w:rsid w:val="00F27A1D"/>
    <w:rsid w:val="00F5507E"/>
    <w:rsid w:val="00F60582"/>
    <w:rsid w:val="00F63FF4"/>
    <w:rsid w:val="00F65575"/>
    <w:rsid w:val="00F66FCF"/>
    <w:rsid w:val="00F702F1"/>
    <w:rsid w:val="00F73597"/>
    <w:rsid w:val="00F93350"/>
    <w:rsid w:val="00FB0C9B"/>
    <w:rsid w:val="00FC023F"/>
    <w:rsid w:val="00FC34A8"/>
    <w:rsid w:val="00FD3973"/>
    <w:rsid w:val="00FF2BFA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CECD44E"/>
  <w15:chartTrackingRefBased/>
  <w15:docId w15:val="{052EE8F4-7C45-E847-A1BE-4EDC40A1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275E"/>
    <w:rPr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B54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A2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6D92"/>
    <w:rPr>
      <w:rFonts w:ascii="Arial" w:hAnsi="Arial" w:cs="Arial" w:hint="default"/>
      <w:color w:val="0000CC"/>
      <w:u w:val="single"/>
    </w:rPr>
  </w:style>
  <w:style w:type="character" w:customStyle="1" w:styleId="w1">
    <w:name w:val="w1"/>
    <w:rsid w:val="00C66D92"/>
    <w:rPr>
      <w:color w:val="0000CC"/>
    </w:rPr>
  </w:style>
  <w:style w:type="character" w:customStyle="1" w:styleId="a">
    <w:name w:val="a"/>
    <w:basedOn w:val="DefaultParagraphFont"/>
    <w:rsid w:val="00792435"/>
  </w:style>
  <w:style w:type="character" w:styleId="FollowedHyperlink">
    <w:name w:val="FollowedHyperlink"/>
    <w:rsid w:val="00371DC3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CA06C5"/>
    <w:pPr>
      <w:ind w:left="720"/>
      <w:contextualSpacing/>
    </w:pPr>
    <w:rPr>
      <w:rFonts w:ascii="Cambria" w:eastAsia="MS Mincho" w:hAnsi="Cambria"/>
    </w:rPr>
  </w:style>
  <w:style w:type="paragraph" w:styleId="NormalWeb">
    <w:name w:val="Normal (Web)"/>
    <w:basedOn w:val="Normal"/>
    <w:uiPriority w:val="99"/>
    <w:unhideWhenUsed/>
    <w:rsid w:val="00C128D7"/>
    <w:pPr>
      <w:spacing w:before="100" w:beforeAutospacing="1" w:after="100" w:afterAutospacing="1"/>
    </w:pPr>
    <w:rPr>
      <w:lang w:val="en-GB"/>
    </w:rPr>
  </w:style>
  <w:style w:type="paragraph" w:styleId="BalloonText">
    <w:name w:val="Balloon Text"/>
    <w:basedOn w:val="Normal"/>
    <w:link w:val="BalloonTextChar"/>
    <w:rsid w:val="005F3B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F3B0D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A531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E11F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B5407"/>
    <w:rPr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semiHidden/>
    <w:rsid w:val="009A2E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-size-extra-large">
    <w:name w:val="a-size-extra-large"/>
    <w:basedOn w:val="DefaultParagraphFont"/>
    <w:rsid w:val="00041391"/>
  </w:style>
  <w:style w:type="character" w:customStyle="1" w:styleId="a-size-large">
    <w:name w:val="a-size-large"/>
    <w:basedOn w:val="DefaultParagraphFont"/>
    <w:rsid w:val="00041391"/>
  </w:style>
  <w:style w:type="character" w:customStyle="1" w:styleId="a-declarative">
    <w:name w:val="a-declarative"/>
    <w:basedOn w:val="DefaultParagraphFont"/>
    <w:rsid w:val="00041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9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7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8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8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jstor.org/stable/1913210?seq=1" TargetMode="External"/><Relationship Id="rId18" Type="http://schemas.openxmlformats.org/officeDocument/2006/relationships/hyperlink" Target="https://www.jstor.org/stable/26654662?searchText=Efficiently+Inefficient+Markets+for+Assets+and+Asset+Management&amp;searchUri=%2Faction%2FdoBasicSearch%3FQuery%3DEfficiently%2BInefficient%2BMarkets%2Bfor%2BAssets%2Band%2BAsset%2BManagement&amp;ab_segments=0%2Fbasic_search_gsv2%2Fcontrol&amp;refreqid=fastly-default%3Af331d5eaf834d40188b89d2a9357a78b" TargetMode="External"/><Relationship Id="rId26" Type="http://schemas.openxmlformats.org/officeDocument/2006/relationships/hyperlink" Target="https://pubsonline.informs.org/doi/abs/10.1287/mnsc.2016.2687" TargetMode="External"/><Relationship Id="rId39" Type="http://schemas.openxmlformats.org/officeDocument/2006/relationships/hyperlink" Target="https://www.sciencedirect.com/science/article/pii/S0165410114000275" TargetMode="External"/><Relationship Id="rId21" Type="http://schemas.openxmlformats.org/officeDocument/2006/relationships/hyperlink" Target="https://academic.oup.com/rof/article/18/4/1259/1607281?login=true" TargetMode="External"/><Relationship Id="rId34" Type="http://schemas.openxmlformats.org/officeDocument/2006/relationships/hyperlink" Target="http://www.cfapubs.org/loi/faj" TargetMode="External"/><Relationship Id="rId42" Type="http://schemas.openxmlformats.org/officeDocument/2006/relationships/hyperlink" Target="https://www.sciencedirect.com/science/article/pii/S0304405X10001765" TargetMode="External"/><Relationship Id="rId47" Type="http://schemas.openxmlformats.org/officeDocument/2006/relationships/hyperlink" Target="https://booking.aalto.fi/kokvar/kal_selaus2.php?varaus=5404641&amp;auto_edit=1&amp;auto_suurr=1&amp;paluu=repost&amp;ss_ttkal=" TargetMode="External"/><Relationship Id="rId50" Type="http://schemas.openxmlformats.org/officeDocument/2006/relationships/hyperlink" Target="https://booking.aalto.fi/kokvar/kal_selaus2.php?varaus=5404644&amp;auto_edit=1&amp;auto_suurr=1&amp;paluu=repost&amp;ss_ttkal=" TargetMode="External"/><Relationship Id="rId55" Type="http://schemas.openxmlformats.org/officeDocument/2006/relationships/hyperlink" Target="https://booking.aalto.fi/kokvar/kal_selaus2.php?varaus=5404650&amp;auto_edit=1&amp;auto_suurr=1&amp;paluu=repost&amp;ss_ttkal=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www.sciencedirect.com/science/article/pii/S0304405X1930215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arrellduffie.com/uploads/pubs/DuffieAFAPresidentialAddress2010.pdf" TargetMode="External"/><Relationship Id="rId29" Type="http://schemas.openxmlformats.org/officeDocument/2006/relationships/hyperlink" Target="https://www.sciencedirect.com/science/article/pii/S0378426622000309" TargetMode="External"/><Relationship Id="rId11" Type="http://schemas.openxmlformats.org/officeDocument/2006/relationships/hyperlink" Target="http://dx.doi.org.libproxy.aalto.fi/10.1016/S1386-4181(01)00024-6" TargetMode="External"/><Relationship Id="rId24" Type="http://schemas.openxmlformats.org/officeDocument/2006/relationships/hyperlink" Target="http://dx.doi.org.libproxy.aalto.fi/10.1016/j.jfineco.2010.05.001" TargetMode="External"/><Relationship Id="rId32" Type="http://schemas.openxmlformats.org/officeDocument/2006/relationships/hyperlink" Target="http://www.rfs.oupjournals.org/" TargetMode="External"/><Relationship Id="rId37" Type="http://schemas.openxmlformats.org/officeDocument/2006/relationships/hyperlink" Target="https://www.jstor.org/stable/42002613?searchText=asness+moskowitz&amp;searchUri=%2Faction%2FdoBasicSearch%3FQuery%3Dasness%2Bmoskowitz&amp;ab_segments=0%2Fbasic_search_gsv2%2Fcontrol&amp;refreqid=fastly-default%3A8c5749797ead01602324f20f66cc3c15" TargetMode="External"/><Relationship Id="rId40" Type="http://schemas.openxmlformats.org/officeDocument/2006/relationships/hyperlink" Target="https://www.jstor.org/stable/43869094?searchText=Pontiff+and+McLean%2C+2015%2C+Does+Academic+Research+Destroy+Stock+Return+Predictability%2C+Journal+of+Finance&amp;searchUri=%2Faction%2FdoBasicSearch%3FQuery%3DPontiff%2Band%2BMcLean%252C%2B2015%252C%2BDoes%2BAcademic%2BResearch%2BDestroy%2BStock%2BReturn%2BPredictability%253F%252C%2B%2BJournal%2Bof%2BFinance&amp;ab_segments=0%2Fbasic_search_gsv2%2Fcontrol&amp;refreqid=fastly-default%3Ab34afc1d97e9027db5de25ce97a27b37" TargetMode="External"/><Relationship Id="rId45" Type="http://schemas.openxmlformats.org/officeDocument/2006/relationships/hyperlink" Target="https://academic.oup.com/rfs/article/24/11/3731/1589752?login=true" TargetMode="External"/><Relationship Id="rId53" Type="http://schemas.openxmlformats.org/officeDocument/2006/relationships/hyperlink" Target="https://booking.aalto.fi/kokvar/kal_selaus2.php?varaus=5404647&amp;auto_edit=1&amp;auto_suurr=1&amp;paluu=repost&amp;ss_ttkal=" TargetMode="External"/><Relationship Id="rId58" Type="http://schemas.openxmlformats.org/officeDocument/2006/relationships/hyperlink" Target="https://booking.aalto.fi/kokvar/kal_selaus2.php?varaus=5404652&amp;auto_edit=1&amp;auto_suurr=1&amp;paluu=repost&amp;ss_ttkal=" TargetMode="External"/><Relationship Id="rId5" Type="http://schemas.openxmlformats.org/officeDocument/2006/relationships/hyperlink" Target="https://academic.oup.com/rfs/article/33/1/75/5494694?login=true" TargetMode="External"/><Relationship Id="rId61" Type="http://schemas.openxmlformats.org/officeDocument/2006/relationships/hyperlink" Target="https://booking.aalto.fi/kokvar/kal_selaus2.php?varaus=5404657&amp;auto_edit=1&amp;auto_suurr=1&amp;paluu=repost&amp;ss_ttkal=" TargetMode="External"/><Relationship Id="rId19" Type="http://schemas.openxmlformats.org/officeDocument/2006/relationships/hyperlink" Target="http://www.jstor.org.libproxy.aalto.fi/stable/3555255" TargetMode="External"/><Relationship Id="rId14" Type="http://schemas.openxmlformats.org/officeDocument/2006/relationships/hyperlink" Target="http://www.jstor.org.libproxy.aalto.fi/stable/2328186" TargetMode="External"/><Relationship Id="rId22" Type="http://schemas.openxmlformats.org/officeDocument/2006/relationships/hyperlink" Target="http://dx.doi.org.libproxy.aalto.fi/10.1016/j.finmar.2010.07.005" TargetMode="External"/><Relationship Id="rId27" Type="http://schemas.openxmlformats.org/officeDocument/2006/relationships/hyperlink" Target="http://www.sciencedirect.com/science/article/pii/S1386418113000281" TargetMode="External"/><Relationship Id="rId30" Type="http://schemas.openxmlformats.org/officeDocument/2006/relationships/hyperlink" Target="https://www.journals.uchicago.edu/doi/abs/10.1086/261703" TargetMode="External"/><Relationship Id="rId35" Type="http://schemas.openxmlformats.org/officeDocument/2006/relationships/hyperlink" Target="https://www.tandfonline.com/doi/abs/10.2469/faj.v60.n5.2657" TargetMode="External"/><Relationship Id="rId43" Type="http://schemas.openxmlformats.org/officeDocument/2006/relationships/hyperlink" Target="https://www.jstor.org/stable/41419708?searchText=Menkhoff%2C+Sarno%2C+Schmeling+and+Schrimpf%2C+2012%2C+Carry+Trades+and+Global+Foreign+Exchange+Volatility&amp;searchUri=%2Faction%2FdoBasicSearch%3FQuery%3D-%2509Menkhoff%252C%2BSarno%252C%2BSchmeling%2Band%2BSchrimpf%252C%2B2012%252C%2BCarry%2BTrades%2Band%2BGlobal%2BForeign%2BExchange%2B%2B%2B%2B%2BVolatility&amp;ab_segments=0%2Fbasic_search_gsv2%2Fcontrol&amp;refreqid=fastly-default%3A9af3e9e8d4bafc93020eb2bd9abbb3ee" TargetMode="External"/><Relationship Id="rId48" Type="http://schemas.openxmlformats.org/officeDocument/2006/relationships/hyperlink" Target="https://booking.aalto.fi/kokvar/kal_selaus2.php?varaus=5404642&amp;auto_edit=1&amp;auto_suurr=1&amp;paluu=repost&amp;ss_ttkal=" TargetMode="External"/><Relationship Id="rId56" Type="http://schemas.openxmlformats.org/officeDocument/2006/relationships/hyperlink" Target="https://booking.aalto.fi/kokvar/kal_selaus2.php?varaus=5404648&amp;auto_edit=1&amp;auto_suurr=1&amp;paluu=repost&amp;ss_ttkal=" TargetMode="External"/><Relationship Id="rId8" Type="http://schemas.openxmlformats.org/officeDocument/2006/relationships/hyperlink" Target="http://www.jstor.org.libproxy.aalto.fi/stable/1831029" TargetMode="External"/><Relationship Id="rId51" Type="http://schemas.openxmlformats.org/officeDocument/2006/relationships/hyperlink" Target="https://booking.aalto.fi/kokvar/kal_selaus2.php?varaus=5404645&amp;auto_edit=1&amp;auto_suurr=1&amp;paluu=repost&amp;ss_ttkal=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jstor.org.libproxy.aalto.fi/stable/1805228" TargetMode="External"/><Relationship Id="rId17" Type="http://schemas.openxmlformats.org/officeDocument/2006/relationships/hyperlink" Target="http://personal.lse.ac.uk/vayanos/Papers/LOAST_ARFE2010.pdf" TargetMode="External"/><Relationship Id="rId25" Type="http://schemas.openxmlformats.org/officeDocument/2006/relationships/hyperlink" Target="https://academic.oup.com/rfs/article/25/7/2005/1602153?login=true" TargetMode="External"/><Relationship Id="rId33" Type="http://schemas.openxmlformats.org/officeDocument/2006/relationships/hyperlink" Target="https://academic.oup.com/rfs/article/10/2/275/1588402?login=true" TargetMode="External"/><Relationship Id="rId38" Type="http://schemas.openxmlformats.org/officeDocument/2006/relationships/hyperlink" Target="https://pubsonline.informs.org/doi/abs/10.1287/mnsc.2014.2037" TargetMode="External"/><Relationship Id="rId46" Type="http://schemas.openxmlformats.org/officeDocument/2006/relationships/hyperlink" Target="https://ideas.repec.org/p/nbr/nberwo/21243.html" TargetMode="External"/><Relationship Id="rId59" Type="http://schemas.openxmlformats.org/officeDocument/2006/relationships/hyperlink" Target="https://booking.aalto.fi/kokvar/kal_selaus2.php?varaus=5404654&amp;auto_edit=1&amp;auto_suurr=1&amp;paluu=repost&amp;ss_ttkal=" TargetMode="External"/><Relationship Id="rId20" Type="http://schemas.openxmlformats.org/officeDocument/2006/relationships/hyperlink" Target="http://dx.doi.org.libproxy.aalto.fi/10.1016/S1386-4181(01)00024-6" TargetMode="External"/><Relationship Id="rId41" Type="http://schemas.openxmlformats.org/officeDocument/2006/relationships/hyperlink" Target="https://www.journals.uchicago.edu/doi/full/10.1086/593088" TargetMode="External"/><Relationship Id="rId54" Type="http://schemas.openxmlformats.org/officeDocument/2006/relationships/hyperlink" Target="https://booking.aalto.fi/kokvar/kal_selaus2.php?varaus=5404649&amp;auto_edit=1&amp;auto_suurr=1&amp;paluu=repost&amp;ss_ttkal=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ciencedirect.com/science/article/pii/S0304405X11002613" TargetMode="External"/><Relationship Id="rId15" Type="http://schemas.openxmlformats.org/officeDocument/2006/relationships/hyperlink" Target="http://www.jstor.org.libproxy.aalto.fi/stable/30225714" TargetMode="External"/><Relationship Id="rId23" Type="http://schemas.openxmlformats.org/officeDocument/2006/relationships/hyperlink" Target="http://www.jstor.org.libproxy.aalto.fi/stable/3844014" TargetMode="External"/><Relationship Id="rId28" Type="http://schemas.openxmlformats.org/officeDocument/2006/relationships/hyperlink" Target="https://www.sciencedirect.com/science/article/pii/S1386418113000281" TargetMode="External"/><Relationship Id="rId36" Type="http://schemas.openxmlformats.org/officeDocument/2006/relationships/hyperlink" Target="http://www.jstor.org.libproxy.aalto.fi/stable/2328882" TargetMode="External"/><Relationship Id="rId49" Type="http://schemas.openxmlformats.org/officeDocument/2006/relationships/hyperlink" Target="https://booking.aalto.fi/kokvar/kal_selaus2.php?varaus=5404643&amp;auto_edit=1&amp;auto_suurr=1&amp;paluu=repost&amp;ss_ttkal=" TargetMode="External"/><Relationship Id="rId57" Type="http://schemas.openxmlformats.org/officeDocument/2006/relationships/hyperlink" Target="https://booking.aalto.fi/kokvar/kal_selaus2.php?varaus=5404651&amp;auto_edit=1&amp;auto_suurr=1&amp;paluu=repost&amp;ss_ttkal=" TargetMode="External"/><Relationship Id="rId10" Type="http://schemas.openxmlformats.org/officeDocument/2006/relationships/hyperlink" Target="http://www.jstor.org.libproxy.aalto.fi/stable/4494787" TargetMode="External"/><Relationship Id="rId31" Type="http://schemas.openxmlformats.org/officeDocument/2006/relationships/hyperlink" Target="https://www.jstor.org/stable/42002571" TargetMode="External"/><Relationship Id="rId44" Type="http://schemas.openxmlformats.org/officeDocument/2006/relationships/hyperlink" Target="https://www.jstor.org/stable/26654688?searchText=Du%2C+Tepper%2C+and+Verdelhan%2C+2018%2C+Deviations+from+Covered+Interest+Rate+Parity+Journal+of+Finance&amp;searchUri=%2Faction%2FdoBasicSearch%3FQuery%3D-%2509Du%252C%2BTepper%252C%2Band%2BVerdelhan%252C%2B2018%252C%2BDeviations%2Bfrom%2BCovered%2BInterest%2BRate%2BParity%2B%2B%2B%2B%2BJournal%2Bof%2BFinance&amp;ab_segments=0%2Fbasic_search_gsv2%2Fcontrol&amp;refreqid=fastly-default%3A4312a38efbaa05c7aea5f85827c27c14" TargetMode="External"/><Relationship Id="rId52" Type="http://schemas.openxmlformats.org/officeDocument/2006/relationships/hyperlink" Target="https://booking.aalto.fi/kokvar/kal_selaus2.php?varaus=5404646&amp;auto_edit=1&amp;auto_suurr=1&amp;paluu=repost&amp;ss_ttkal=" TargetMode="External"/><Relationship Id="rId60" Type="http://schemas.openxmlformats.org/officeDocument/2006/relationships/hyperlink" Target="https://booking.aalto.fi/kokvar/kal_selaus2.php?varaus=5404655&amp;auto_edit=1&amp;auto_suurr=1&amp;paluu=repost&amp;ss_ttkal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pers.ssrn.com/sol3/papers.cfm?abstract_id=4243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1371</Words>
  <Characters>16220</Characters>
  <Application>Microsoft Office Word</Application>
  <DocSecurity>0</DocSecurity>
  <Lines>135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</vt:lpstr>
    </vt:vector>
  </TitlesOfParts>
  <Company>HKKK</Company>
  <LinksUpToDate>false</LinksUpToDate>
  <CharactersWithSpaces>17556</CharactersWithSpaces>
  <SharedDoc>false</SharedDoc>
  <HLinks>
    <vt:vector size="132" baseType="variant">
      <vt:variant>
        <vt:i4>3997761</vt:i4>
      </vt:variant>
      <vt:variant>
        <vt:i4>63</vt:i4>
      </vt:variant>
      <vt:variant>
        <vt:i4>0</vt:i4>
      </vt:variant>
      <vt:variant>
        <vt:i4>5</vt:i4>
      </vt:variant>
      <vt:variant>
        <vt:lpwstr>https://papers.ssrn.com/sol3/papers.cfm?abstract_id=2891434</vt:lpwstr>
      </vt:variant>
      <vt:variant>
        <vt:lpwstr/>
      </vt:variant>
      <vt:variant>
        <vt:i4>6684721</vt:i4>
      </vt:variant>
      <vt:variant>
        <vt:i4>60</vt:i4>
      </vt:variant>
      <vt:variant>
        <vt:i4>0</vt:i4>
      </vt:variant>
      <vt:variant>
        <vt:i4>5</vt:i4>
      </vt:variant>
      <vt:variant>
        <vt:lpwstr>https://www.sciencedirect.com/science/article/pii/S0304405X12001353</vt:lpwstr>
      </vt:variant>
      <vt:variant>
        <vt:lpwstr/>
      </vt:variant>
      <vt:variant>
        <vt:i4>6160467</vt:i4>
      </vt:variant>
      <vt:variant>
        <vt:i4>57</vt:i4>
      </vt:variant>
      <vt:variant>
        <vt:i4>0</vt:i4>
      </vt:variant>
      <vt:variant>
        <vt:i4>5</vt:i4>
      </vt:variant>
      <vt:variant>
        <vt:lpwstr>http://www.jstor.org.libproxy.aalto.fi/stable/4494787</vt:lpwstr>
      </vt:variant>
      <vt:variant>
        <vt:lpwstr/>
      </vt:variant>
      <vt:variant>
        <vt:i4>131164</vt:i4>
      </vt:variant>
      <vt:variant>
        <vt:i4>54</vt:i4>
      </vt:variant>
      <vt:variant>
        <vt:i4>0</vt:i4>
      </vt:variant>
      <vt:variant>
        <vt:i4>5</vt:i4>
      </vt:variant>
      <vt:variant>
        <vt:lpwstr>http://dx.doi.org.libproxy.aalto.fi/10.1016/j.jfineco.2010.07.006</vt:lpwstr>
      </vt:variant>
      <vt:variant>
        <vt:lpwstr/>
      </vt:variant>
      <vt:variant>
        <vt:i4>3342408</vt:i4>
      </vt:variant>
      <vt:variant>
        <vt:i4>51</vt:i4>
      </vt:variant>
      <vt:variant>
        <vt:i4>0</vt:i4>
      </vt:variant>
      <vt:variant>
        <vt:i4>5</vt:i4>
      </vt:variant>
      <vt:variant>
        <vt:lpwstr>https://papers.ssrn.com/sol3/papers.cfm?abstract_id=2528692</vt:lpwstr>
      </vt:variant>
      <vt:variant>
        <vt:lpwstr/>
      </vt:variant>
      <vt:variant>
        <vt:i4>5570641</vt:i4>
      </vt:variant>
      <vt:variant>
        <vt:i4>48</vt:i4>
      </vt:variant>
      <vt:variant>
        <vt:i4>0</vt:i4>
      </vt:variant>
      <vt:variant>
        <vt:i4>5</vt:i4>
      </vt:variant>
      <vt:variant>
        <vt:lpwstr>http://www.jstor.org.libproxy.aalto.fi/stable/2328882</vt:lpwstr>
      </vt:variant>
      <vt:variant>
        <vt:lpwstr/>
      </vt:variant>
      <vt:variant>
        <vt:i4>3014774</vt:i4>
      </vt:variant>
      <vt:variant>
        <vt:i4>45</vt:i4>
      </vt:variant>
      <vt:variant>
        <vt:i4>0</vt:i4>
      </vt:variant>
      <vt:variant>
        <vt:i4>5</vt:i4>
      </vt:variant>
      <vt:variant>
        <vt:lpwstr>http://www.cfapubs.org/loi/faj</vt:lpwstr>
      </vt:variant>
      <vt:variant>
        <vt:lpwstr/>
      </vt:variant>
      <vt:variant>
        <vt:i4>3276844</vt:i4>
      </vt:variant>
      <vt:variant>
        <vt:i4>42</vt:i4>
      </vt:variant>
      <vt:variant>
        <vt:i4>0</vt:i4>
      </vt:variant>
      <vt:variant>
        <vt:i4>5</vt:i4>
      </vt:variant>
      <vt:variant>
        <vt:lpwstr>http://www.rfs.oupjournals.org/</vt:lpwstr>
      </vt:variant>
      <vt:variant>
        <vt:lpwstr/>
      </vt:variant>
      <vt:variant>
        <vt:i4>7209083</vt:i4>
      </vt:variant>
      <vt:variant>
        <vt:i4>39</vt:i4>
      </vt:variant>
      <vt:variant>
        <vt:i4>0</vt:i4>
      </vt:variant>
      <vt:variant>
        <vt:i4>5</vt:i4>
      </vt:variant>
      <vt:variant>
        <vt:lpwstr>https://www.sciencedirect.com/science/article/pii/S1386418113000281</vt:lpwstr>
      </vt:variant>
      <vt:variant>
        <vt:lpwstr/>
      </vt:variant>
      <vt:variant>
        <vt:i4>2162806</vt:i4>
      </vt:variant>
      <vt:variant>
        <vt:i4>36</vt:i4>
      </vt:variant>
      <vt:variant>
        <vt:i4>0</vt:i4>
      </vt:variant>
      <vt:variant>
        <vt:i4>5</vt:i4>
      </vt:variant>
      <vt:variant>
        <vt:lpwstr>http://www.sciencedirect.com/science/article/pii/S1386418113000281</vt:lpwstr>
      </vt:variant>
      <vt:variant>
        <vt:lpwstr/>
      </vt:variant>
      <vt:variant>
        <vt:i4>22</vt:i4>
      </vt:variant>
      <vt:variant>
        <vt:i4>33</vt:i4>
      </vt:variant>
      <vt:variant>
        <vt:i4>0</vt:i4>
      </vt:variant>
      <vt:variant>
        <vt:i4>5</vt:i4>
      </vt:variant>
      <vt:variant>
        <vt:lpwstr>http://dx.doi.org.libproxy.aalto.fi/10.1016/j.finmar.2010.07.005</vt:lpwstr>
      </vt:variant>
      <vt:variant>
        <vt:lpwstr/>
      </vt:variant>
      <vt:variant>
        <vt:i4>131166</vt:i4>
      </vt:variant>
      <vt:variant>
        <vt:i4>30</vt:i4>
      </vt:variant>
      <vt:variant>
        <vt:i4>0</vt:i4>
      </vt:variant>
      <vt:variant>
        <vt:i4>5</vt:i4>
      </vt:variant>
      <vt:variant>
        <vt:lpwstr>http://dx.doi.org.libproxy.aalto.fi/10.1016/j.jfineco.2010.05.001</vt:lpwstr>
      </vt:variant>
      <vt:variant>
        <vt:lpwstr/>
      </vt:variant>
      <vt:variant>
        <vt:i4>5963870</vt:i4>
      </vt:variant>
      <vt:variant>
        <vt:i4>27</vt:i4>
      </vt:variant>
      <vt:variant>
        <vt:i4>0</vt:i4>
      </vt:variant>
      <vt:variant>
        <vt:i4>5</vt:i4>
      </vt:variant>
      <vt:variant>
        <vt:lpwstr>http://www.jstor.org.libproxy.aalto.fi/stable/3844014</vt:lpwstr>
      </vt:variant>
      <vt:variant>
        <vt:lpwstr/>
      </vt:variant>
      <vt:variant>
        <vt:i4>7143515</vt:i4>
      </vt:variant>
      <vt:variant>
        <vt:i4>24</vt:i4>
      </vt:variant>
      <vt:variant>
        <vt:i4>0</vt:i4>
      </vt:variant>
      <vt:variant>
        <vt:i4>5</vt:i4>
      </vt:variant>
      <vt:variant>
        <vt:lpwstr>http://personal.lse.ac.uk/vayanos/Papers/LOAST_ARFE2010.pdf</vt:lpwstr>
      </vt:variant>
      <vt:variant>
        <vt:lpwstr/>
      </vt:variant>
      <vt:variant>
        <vt:i4>6488113</vt:i4>
      </vt:variant>
      <vt:variant>
        <vt:i4>21</vt:i4>
      </vt:variant>
      <vt:variant>
        <vt:i4>0</vt:i4>
      </vt:variant>
      <vt:variant>
        <vt:i4>5</vt:i4>
      </vt:variant>
      <vt:variant>
        <vt:lpwstr>http://www.darrellduffie.com/uploads/pubs/DuffieAFAPresidentialAddress2010.pdf</vt:lpwstr>
      </vt:variant>
      <vt:variant>
        <vt:lpwstr/>
      </vt:variant>
      <vt:variant>
        <vt:i4>6750316</vt:i4>
      </vt:variant>
      <vt:variant>
        <vt:i4>18</vt:i4>
      </vt:variant>
      <vt:variant>
        <vt:i4>0</vt:i4>
      </vt:variant>
      <vt:variant>
        <vt:i4>5</vt:i4>
      </vt:variant>
      <vt:variant>
        <vt:lpwstr>http://www.jstor.org.libproxy.aalto.fi/stable/30225714</vt:lpwstr>
      </vt:variant>
      <vt:variant>
        <vt:lpwstr/>
      </vt:variant>
      <vt:variant>
        <vt:i4>5439581</vt:i4>
      </vt:variant>
      <vt:variant>
        <vt:i4>15</vt:i4>
      </vt:variant>
      <vt:variant>
        <vt:i4>0</vt:i4>
      </vt:variant>
      <vt:variant>
        <vt:i4>5</vt:i4>
      </vt:variant>
      <vt:variant>
        <vt:lpwstr>http://www.jstor.org.libproxy.aalto.fi/stable/3555255</vt:lpwstr>
      </vt:variant>
      <vt:variant>
        <vt:lpwstr/>
      </vt:variant>
      <vt:variant>
        <vt:i4>5570626</vt:i4>
      </vt:variant>
      <vt:variant>
        <vt:i4>12</vt:i4>
      </vt:variant>
      <vt:variant>
        <vt:i4>0</vt:i4>
      </vt:variant>
      <vt:variant>
        <vt:i4>5</vt:i4>
      </vt:variant>
      <vt:variant>
        <vt:lpwstr>http://dx.doi.org.libproxy.aalto.fi/10.1016/S1386-4181(01)00024-6</vt:lpwstr>
      </vt:variant>
      <vt:variant>
        <vt:lpwstr/>
      </vt:variant>
      <vt:variant>
        <vt:i4>5570648</vt:i4>
      </vt:variant>
      <vt:variant>
        <vt:i4>9</vt:i4>
      </vt:variant>
      <vt:variant>
        <vt:i4>0</vt:i4>
      </vt:variant>
      <vt:variant>
        <vt:i4>5</vt:i4>
      </vt:variant>
      <vt:variant>
        <vt:lpwstr>http://www.jstor.org.libproxy.aalto.fi/stable/2328186</vt:lpwstr>
      </vt:variant>
      <vt:variant>
        <vt:lpwstr/>
      </vt:variant>
      <vt:variant>
        <vt:i4>5832794</vt:i4>
      </vt:variant>
      <vt:variant>
        <vt:i4>6</vt:i4>
      </vt:variant>
      <vt:variant>
        <vt:i4>0</vt:i4>
      </vt:variant>
      <vt:variant>
        <vt:i4>5</vt:i4>
      </vt:variant>
      <vt:variant>
        <vt:lpwstr>http://www.jstor.org.libproxy.aalto.fi/stable/1805228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http://www.jstor.org.libproxy.aalto.fi/stable/1831029</vt:lpwstr>
      </vt:variant>
      <vt:variant>
        <vt:lpwstr/>
      </vt:variant>
      <vt:variant>
        <vt:i4>3342408</vt:i4>
      </vt:variant>
      <vt:variant>
        <vt:i4>0</vt:i4>
      </vt:variant>
      <vt:variant>
        <vt:i4>0</vt:i4>
      </vt:variant>
      <vt:variant>
        <vt:i4>5</vt:i4>
      </vt:variant>
      <vt:variant>
        <vt:lpwstr>https://papers.ssrn.com/sol3/papers.cfm?abstract_id=2528692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</dc:title>
  <dc:subject/>
  <dc:creator>suominen</dc:creator>
  <cp:keywords/>
  <dc:description/>
  <cp:lastModifiedBy>Rintamäki Paul</cp:lastModifiedBy>
  <cp:revision>2</cp:revision>
  <cp:lastPrinted>2021-02-07T13:13:00Z</cp:lastPrinted>
  <dcterms:created xsi:type="dcterms:W3CDTF">2023-08-14T06:01:00Z</dcterms:created>
  <dcterms:modified xsi:type="dcterms:W3CDTF">2023-08-14T06:01:00Z</dcterms:modified>
</cp:coreProperties>
</file>