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FE47" w14:textId="77777777" w:rsidR="00ED52B0" w:rsidRDefault="00ED52B0" w:rsidP="00916BEE">
      <w:pPr>
        <w:rPr>
          <w:rFonts w:ascii="Arial" w:hAnsi="Arial" w:cs="Arial"/>
          <w:b/>
          <w:color w:val="FF0000"/>
        </w:rPr>
      </w:pPr>
    </w:p>
    <w:p w14:paraId="11DFAAAF" w14:textId="77777777" w:rsidR="00ED52B0" w:rsidRPr="009E4340" w:rsidRDefault="00ED52B0" w:rsidP="00F02142">
      <w:pPr>
        <w:jc w:val="cente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68"/>
        <w:gridCol w:w="1292"/>
      </w:tblGrid>
      <w:tr w:rsidR="00ED52B0" w:rsidRPr="00931AF0" w14:paraId="403A037B" w14:textId="77777777" w:rsidTr="009F4E83">
        <w:tc>
          <w:tcPr>
            <w:tcW w:w="9860" w:type="dxa"/>
            <w:gridSpan w:val="2"/>
            <w:shd w:val="clear" w:color="auto" w:fill="D9D9D9"/>
          </w:tcPr>
          <w:p w14:paraId="4CA3BA97" w14:textId="77777777" w:rsidR="00ED52B0" w:rsidRPr="00931AF0" w:rsidRDefault="00ED52B0" w:rsidP="00F02142">
            <w:pPr>
              <w:rPr>
                <w:rFonts w:ascii="Arial" w:hAnsi="Arial" w:cs="Arial"/>
                <w:b/>
              </w:rPr>
            </w:pPr>
            <w:r>
              <w:rPr>
                <w:rFonts w:ascii="Arial" w:hAnsi="Arial" w:cs="Arial"/>
                <w:b/>
              </w:rPr>
              <w:t>Course Code and Title</w:t>
            </w:r>
          </w:p>
        </w:tc>
      </w:tr>
      <w:tr w:rsidR="00ED52B0" w:rsidRPr="00931AF0" w14:paraId="2A460223" w14:textId="77777777" w:rsidTr="009A298D">
        <w:tc>
          <w:tcPr>
            <w:tcW w:w="8568" w:type="dxa"/>
            <w:shd w:val="clear" w:color="auto" w:fill="auto"/>
          </w:tcPr>
          <w:p w14:paraId="0CA44A3F" w14:textId="77777777" w:rsidR="00ED52B0" w:rsidRPr="00931AF0" w:rsidRDefault="00ED52B0" w:rsidP="00F02142">
            <w:pPr>
              <w:rPr>
                <w:rFonts w:ascii="Arial" w:hAnsi="Arial" w:cs="Arial"/>
                <w:b/>
              </w:rPr>
            </w:pPr>
            <w:r w:rsidRPr="006962AC">
              <w:rPr>
                <w:rFonts w:ascii="Arial" w:hAnsi="Arial" w:cs="Arial"/>
                <w:b/>
                <w:noProof/>
              </w:rPr>
              <w:t>MLI26C744</w:t>
            </w:r>
            <w:r>
              <w:rPr>
                <w:rFonts w:ascii="Arial" w:hAnsi="Arial" w:cs="Arial"/>
                <w:b/>
              </w:rPr>
              <w:t xml:space="preserve"> </w:t>
            </w:r>
            <w:r w:rsidRPr="006962AC">
              <w:rPr>
                <w:rFonts w:ascii="Arial" w:hAnsi="Arial" w:cs="Arial"/>
                <w:b/>
                <w:noProof/>
              </w:rPr>
              <w:t>Tools for Data Analysis</w:t>
            </w:r>
          </w:p>
        </w:tc>
        <w:tc>
          <w:tcPr>
            <w:tcW w:w="1292" w:type="dxa"/>
            <w:shd w:val="clear" w:color="auto" w:fill="auto"/>
          </w:tcPr>
          <w:p w14:paraId="15C10E15" w14:textId="77777777" w:rsidR="00ED52B0" w:rsidRPr="005127C9" w:rsidRDefault="00ED52B0" w:rsidP="00F02142">
            <w:pPr>
              <w:rPr>
                <w:rFonts w:ascii="Arial" w:hAnsi="Arial" w:cs="Arial"/>
                <w:b/>
                <w:bCs/>
              </w:rPr>
            </w:pPr>
            <w:r w:rsidRPr="006962AC">
              <w:rPr>
                <w:rFonts w:ascii="Arial" w:hAnsi="Arial" w:cs="Arial"/>
                <w:b/>
                <w:bCs/>
                <w:noProof/>
              </w:rPr>
              <w:t>6 cr</w:t>
            </w:r>
          </w:p>
        </w:tc>
      </w:tr>
      <w:tr w:rsidR="00ED52B0" w:rsidRPr="00931AF0" w14:paraId="695092A1" w14:textId="77777777" w:rsidTr="009F4E83">
        <w:tc>
          <w:tcPr>
            <w:tcW w:w="9860" w:type="dxa"/>
            <w:gridSpan w:val="2"/>
            <w:shd w:val="clear" w:color="auto" w:fill="D9D9D9"/>
          </w:tcPr>
          <w:p w14:paraId="7E46484C" w14:textId="360DEEE1" w:rsidR="00ED52B0" w:rsidRPr="00916BEE" w:rsidRDefault="00ED52B0" w:rsidP="00BA2226">
            <w:pPr>
              <w:rPr>
                <w:rFonts w:ascii="Arial" w:hAnsi="Arial" w:cs="Arial"/>
                <w:b/>
              </w:rPr>
            </w:pPr>
            <w:r w:rsidRPr="00931AF0">
              <w:rPr>
                <w:rFonts w:ascii="Arial" w:hAnsi="Arial" w:cs="Arial"/>
                <w:b/>
              </w:rPr>
              <w:t xml:space="preserve">Learning Outcomes </w:t>
            </w:r>
            <w:r>
              <w:rPr>
                <w:rFonts w:ascii="Arial" w:hAnsi="Arial" w:cs="Arial"/>
                <w:b/>
              </w:rPr>
              <w:t>and Content</w:t>
            </w:r>
          </w:p>
        </w:tc>
      </w:tr>
      <w:tr w:rsidR="00ED52B0" w:rsidRPr="00931AF0" w14:paraId="108846FB" w14:textId="77777777" w:rsidTr="00BA2226">
        <w:tc>
          <w:tcPr>
            <w:tcW w:w="9860" w:type="dxa"/>
            <w:gridSpan w:val="2"/>
            <w:shd w:val="clear" w:color="auto" w:fill="auto"/>
          </w:tcPr>
          <w:p w14:paraId="109F8E3F" w14:textId="77777777" w:rsidR="00ED52B0" w:rsidRDefault="00ED52B0" w:rsidP="00ED52B0">
            <w:pPr>
              <w:pStyle w:val="BodyText"/>
              <w:rPr>
                <w:rFonts w:ascii="Arial" w:hAnsi="Arial" w:cs="Arial"/>
                <w:bCs/>
                <w:lang w:val="en-US"/>
              </w:rPr>
            </w:pPr>
            <w:r w:rsidRPr="00ED52B0">
              <w:rPr>
                <w:rFonts w:ascii="Arial" w:hAnsi="Arial" w:cs="Arial"/>
                <w:bCs/>
                <w:lang w:val="en-US"/>
              </w:rPr>
              <w:t>Learning outcomes for this course, upon successful completion, include the ability to: 1) understand principles of programming using the Python programming language, 2) use Python to collect data from various sources for analysis, 3) employ Python for data cleaning, 4) implement statistical and predictive models in Python using business data, 5) understand how to choose the correct statistical or predictive model based on the available data and business context, and 6) understand how the information resulting from data analysis leads to improved business decision-making.</w:t>
            </w:r>
          </w:p>
          <w:p w14:paraId="1AABAC03" w14:textId="77777777" w:rsidR="00ED52B0" w:rsidRPr="00ED52B0" w:rsidRDefault="00ED52B0" w:rsidP="00ED52B0">
            <w:pPr>
              <w:pStyle w:val="BodyText"/>
              <w:rPr>
                <w:rFonts w:ascii="Arial" w:hAnsi="Arial" w:cs="Arial"/>
                <w:bCs/>
                <w:lang w:val="en-US"/>
              </w:rPr>
            </w:pPr>
          </w:p>
          <w:p w14:paraId="5420BA36" w14:textId="5BA5B84D" w:rsidR="00ED52B0" w:rsidRPr="00ED52B0" w:rsidRDefault="00ED52B0" w:rsidP="00ED52B0">
            <w:pPr>
              <w:pStyle w:val="BodyText"/>
              <w:rPr>
                <w:rFonts w:ascii="Arial" w:hAnsi="Arial" w:cs="Arial"/>
                <w:bCs/>
                <w:lang w:val="en-US"/>
              </w:rPr>
            </w:pPr>
            <w:r w:rsidRPr="00ED52B0">
              <w:rPr>
                <w:rFonts w:ascii="Arial" w:hAnsi="Arial" w:cs="Arial"/>
                <w:bCs/>
                <w:lang w:val="en-US"/>
              </w:rPr>
              <w:t>Content:</w:t>
            </w:r>
          </w:p>
          <w:p w14:paraId="5316109D" w14:textId="069493B8" w:rsidR="00ED52B0" w:rsidRPr="00F766F8" w:rsidRDefault="00ED52B0" w:rsidP="00ED52B0">
            <w:pPr>
              <w:pStyle w:val="BodyText"/>
              <w:rPr>
                <w:rFonts w:ascii="Arial" w:hAnsi="Arial" w:cs="Arial"/>
                <w:bCs/>
                <w:lang w:val="en-US"/>
              </w:rPr>
            </w:pPr>
            <w:r w:rsidRPr="00ED52B0">
              <w:rPr>
                <w:rFonts w:ascii="Arial" w:hAnsi="Arial" w:cs="Arial"/>
                <w:bCs/>
                <w:lang w:val="en-US"/>
              </w:rPr>
              <w:t xml:space="preserve">This course is intended to introduce the student to programming languages as tools for conducting data analysis, focusing on Python in particular. The course will cover basic principles of programming languages, as well as libraries useful in collecting, </w:t>
            </w:r>
            <w:proofErr w:type="gramStart"/>
            <w:r w:rsidRPr="00ED52B0">
              <w:rPr>
                <w:rFonts w:ascii="Arial" w:hAnsi="Arial" w:cs="Arial"/>
                <w:bCs/>
                <w:lang w:val="en-US"/>
              </w:rPr>
              <w:t>cleaning</w:t>
            </w:r>
            <w:proofErr w:type="gramEnd"/>
            <w:r w:rsidRPr="00ED52B0">
              <w:rPr>
                <w:rFonts w:ascii="Arial" w:hAnsi="Arial" w:cs="Arial"/>
                <w:bCs/>
                <w:lang w:val="en-US"/>
              </w:rPr>
              <w:t xml:space="preserve"> and analyzing data in order to answer research questions. Students will learn to use Python to apply forecasting tools and predictive models to business settings. The course will be divided between lecture and lab time, and labs will be focused on teaching students how to implement the programming techniques and statistical models discussed in lectures.</w:t>
            </w:r>
          </w:p>
        </w:tc>
      </w:tr>
    </w:tbl>
    <w:p w14:paraId="5717CCE5" w14:textId="77777777" w:rsidR="00ED52B0" w:rsidRPr="009E4340" w:rsidRDefault="00ED52B0" w:rsidP="00F02142">
      <w:pPr>
        <w:jc w:val="center"/>
        <w:rPr>
          <w:rFonts w:ascii="Arial" w:hAnsi="Arial" w:cs="Arial"/>
          <w:b/>
        </w:rPr>
      </w:pPr>
    </w:p>
    <w:p w14:paraId="471C527F" w14:textId="77777777" w:rsidR="00ED52B0" w:rsidRPr="009E4340" w:rsidRDefault="00ED52B0" w:rsidP="00AF5D25">
      <w:pPr>
        <w:tabs>
          <w:tab w:val="left" w:pos="1737"/>
        </w:tabs>
        <w:rPr>
          <w:rFonts w:ascii="Arial" w:hAnsi="Arial" w:cs="Arial"/>
          <w:b/>
        </w:rPr>
      </w:pPr>
      <w:r>
        <w:rPr>
          <w:rFonts w:ascii="Arial" w:hAnsi="Arial" w:cs="Arial"/>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ED52B0" w:rsidRPr="00931AF0" w14:paraId="1A86836E" w14:textId="77777777" w:rsidTr="009F4E83">
        <w:tc>
          <w:tcPr>
            <w:tcW w:w="9860" w:type="dxa"/>
            <w:shd w:val="clear" w:color="auto" w:fill="D9D9D9"/>
          </w:tcPr>
          <w:p w14:paraId="24959BCB" w14:textId="77777777" w:rsidR="00ED52B0" w:rsidRPr="008634E8" w:rsidRDefault="00ED52B0" w:rsidP="00AF5D25">
            <w:pPr>
              <w:tabs>
                <w:tab w:val="left" w:pos="1737"/>
              </w:tabs>
              <w:rPr>
                <w:rFonts w:ascii="Arial" w:hAnsi="Arial" w:cs="Arial"/>
                <w:b/>
              </w:rPr>
            </w:pPr>
            <w:r w:rsidRPr="00931AF0">
              <w:rPr>
                <w:rFonts w:ascii="Arial" w:hAnsi="Arial" w:cs="Arial"/>
                <w:b/>
              </w:rPr>
              <w:t>Instructor</w:t>
            </w:r>
            <w:r w:rsidRPr="00931AF0">
              <w:rPr>
                <w:rFonts w:ascii="Arial" w:hAnsi="Arial" w:cs="Arial"/>
                <w:b/>
                <w:i/>
                <w:color w:val="3366FF"/>
              </w:rPr>
              <w:t xml:space="preserve"> </w:t>
            </w:r>
            <w:r>
              <w:rPr>
                <w:rFonts w:ascii="Arial" w:hAnsi="Arial" w:cs="Arial"/>
                <w:b/>
              </w:rPr>
              <w:t>Name and Profile</w:t>
            </w:r>
          </w:p>
        </w:tc>
      </w:tr>
      <w:tr w:rsidR="00ED52B0" w:rsidRPr="00931AF0" w14:paraId="0B41941A" w14:textId="77777777" w:rsidTr="00931AF0">
        <w:tc>
          <w:tcPr>
            <w:tcW w:w="9860" w:type="dxa"/>
            <w:shd w:val="clear" w:color="auto" w:fill="auto"/>
          </w:tcPr>
          <w:p w14:paraId="356CCDC8" w14:textId="77777777" w:rsidR="00ED52B0" w:rsidRPr="00EC536E" w:rsidRDefault="00ED52B0" w:rsidP="00F02142">
            <w:pPr>
              <w:rPr>
                <w:rFonts w:ascii="Arial" w:hAnsi="Arial" w:cs="Arial"/>
              </w:rPr>
            </w:pPr>
            <w:r w:rsidRPr="006962AC">
              <w:rPr>
                <w:rFonts w:ascii="Arial" w:hAnsi="Arial" w:cs="Arial"/>
                <w:noProof/>
              </w:rPr>
              <w:t>Dustin White</w:t>
            </w:r>
          </w:p>
          <w:p w14:paraId="591044E4" w14:textId="77777777" w:rsidR="00342406" w:rsidRDefault="00342406" w:rsidP="00342406">
            <w:pPr>
              <w:rPr>
                <w:rFonts w:ascii="Arial" w:hAnsi="Arial" w:cs="Arial"/>
              </w:rPr>
            </w:pPr>
            <w:r>
              <w:rPr>
                <w:rFonts w:ascii="Arial" w:hAnsi="Arial" w:cs="Arial"/>
              </w:rPr>
              <w:t>Associate Professor of Economics, University of Nebraska at Omaha</w:t>
            </w:r>
          </w:p>
          <w:p w14:paraId="2A1F3BB0" w14:textId="2761A320" w:rsidR="00ED52B0" w:rsidRPr="00550DD9" w:rsidRDefault="00342406" w:rsidP="00342406">
            <w:pPr>
              <w:rPr>
                <w:rFonts w:ascii="Arial" w:hAnsi="Arial" w:cs="Arial"/>
                <w:color w:val="FF0000"/>
              </w:rPr>
            </w:pPr>
            <w:r>
              <w:rPr>
                <w:rFonts w:ascii="Arial" w:hAnsi="Arial" w:cs="Arial"/>
              </w:rPr>
              <w:t>I study sports, labor, and health economics, and teach lots of data-driven coursework.</w:t>
            </w:r>
            <w:r>
              <w:t xml:space="preserve"> </w:t>
            </w:r>
            <w:r>
              <w:rPr>
                <w:rFonts w:ascii="Arial" w:hAnsi="Arial" w:cs="Arial"/>
              </w:rPr>
              <w:t>While I grew up in the Seattle, WA area, I also lived for two years in southern Brazil, and speak Spanish and Portuguese (though I am a bit out of practice!). I love learning languages (I am currently learning Finnish), doing data science, and I love to play P</w:t>
            </w:r>
            <w:r w:rsidRPr="00C20E2E">
              <w:rPr>
                <w:rFonts w:ascii="Arial" w:hAnsi="Arial" w:cs="Arial"/>
              </w:rPr>
              <w:t>ok</w:t>
            </w:r>
            <w:r>
              <w:rPr>
                <w:rFonts w:ascii="Arial" w:hAnsi="Arial" w:cs="Arial"/>
              </w:rPr>
              <w:t>é</w:t>
            </w:r>
            <w:r w:rsidRPr="00C20E2E">
              <w:rPr>
                <w:rFonts w:ascii="Arial" w:hAnsi="Arial" w:cs="Arial"/>
              </w:rPr>
              <w:t>mon</w:t>
            </w:r>
            <w:r>
              <w:rPr>
                <w:rFonts w:ascii="Arial" w:hAnsi="Arial" w:cs="Arial"/>
              </w:rPr>
              <w:t>!</w:t>
            </w:r>
          </w:p>
        </w:tc>
      </w:tr>
    </w:tbl>
    <w:p w14:paraId="6DDB4FA8" w14:textId="6802316B" w:rsidR="00ED52B0" w:rsidRPr="009E4340" w:rsidRDefault="00342406" w:rsidP="00F02142">
      <w:pPr>
        <w:rPr>
          <w:rFonts w:ascii="Arial" w:hAnsi="Arial" w:cs="Arial"/>
          <w:b/>
        </w:rPr>
      </w:pPr>
      <w:r>
        <w:rPr>
          <w:rFonts w:ascii="Arial" w:hAnsi="Arial" w:cs="Arial"/>
          <w:b/>
        </w:rPr>
        <w:t xml:space="preserve"> </w:t>
      </w:r>
    </w:p>
    <w:p w14:paraId="118BD24D" w14:textId="77777777" w:rsidR="00ED52B0" w:rsidRPr="009E4340" w:rsidRDefault="00ED52B0"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ED52B0" w:rsidRPr="00931AF0" w14:paraId="3AD1D831" w14:textId="77777777" w:rsidTr="009F4E83">
        <w:tc>
          <w:tcPr>
            <w:tcW w:w="9860" w:type="dxa"/>
            <w:shd w:val="clear" w:color="auto" w:fill="D9D9D9"/>
          </w:tcPr>
          <w:p w14:paraId="3C0F8799" w14:textId="77777777" w:rsidR="00ED52B0" w:rsidRPr="00F64FF5" w:rsidRDefault="00ED52B0" w:rsidP="004605DF">
            <w:pPr>
              <w:rPr>
                <w:rFonts w:ascii="Arial" w:hAnsi="Arial" w:cs="Arial"/>
                <w:b/>
                <w:color w:val="3366FF"/>
              </w:rPr>
            </w:pPr>
            <w:r>
              <w:rPr>
                <w:rFonts w:ascii="Arial" w:hAnsi="Arial" w:cs="Arial"/>
                <w:b/>
              </w:rPr>
              <w:t>Email A</w:t>
            </w:r>
            <w:r w:rsidRPr="00F64FF5">
              <w:rPr>
                <w:rFonts w:ascii="Arial" w:hAnsi="Arial" w:cs="Arial"/>
                <w:b/>
              </w:rPr>
              <w:t>ddress</w:t>
            </w:r>
          </w:p>
        </w:tc>
      </w:tr>
      <w:tr w:rsidR="00ED52B0" w:rsidRPr="00931AF0" w14:paraId="65A2D752" w14:textId="77777777" w:rsidTr="00931AF0">
        <w:tc>
          <w:tcPr>
            <w:tcW w:w="9860" w:type="dxa"/>
            <w:shd w:val="clear" w:color="auto" w:fill="auto"/>
          </w:tcPr>
          <w:p w14:paraId="32AE5941" w14:textId="2914A04C" w:rsidR="00ED52B0" w:rsidRPr="00342406" w:rsidRDefault="00ED52B0" w:rsidP="00F02142">
            <w:pPr>
              <w:rPr>
                <w:rFonts w:ascii="Arial" w:hAnsi="Arial" w:cs="Arial"/>
              </w:rPr>
            </w:pPr>
            <w:r w:rsidRPr="006962AC">
              <w:rPr>
                <w:rFonts w:ascii="Arial" w:hAnsi="Arial" w:cs="Arial"/>
                <w:noProof/>
              </w:rPr>
              <w:t>drwhite@unomaha.edu</w:t>
            </w:r>
          </w:p>
        </w:tc>
      </w:tr>
    </w:tbl>
    <w:p w14:paraId="332B5449" w14:textId="77777777" w:rsidR="00ED52B0" w:rsidRPr="009E4340" w:rsidRDefault="00ED52B0" w:rsidP="00F02142">
      <w:pPr>
        <w:rPr>
          <w:rFonts w:ascii="Arial" w:hAnsi="Arial" w:cs="Arial"/>
          <w:b/>
        </w:rPr>
      </w:pPr>
    </w:p>
    <w:p w14:paraId="204D32CA" w14:textId="77777777" w:rsidR="00ED52B0" w:rsidRPr="009E4340" w:rsidRDefault="00ED52B0"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ED52B0" w:rsidRPr="00931AF0" w14:paraId="02CCC759" w14:textId="77777777" w:rsidTr="009F4E83">
        <w:tc>
          <w:tcPr>
            <w:tcW w:w="9860" w:type="dxa"/>
            <w:shd w:val="clear" w:color="auto" w:fill="D9D9D9"/>
          </w:tcPr>
          <w:p w14:paraId="4CA220AF" w14:textId="4F920986" w:rsidR="00ED52B0" w:rsidRPr="00931AF0" w:rsidRDefault="00ED52B0" w:rsidP="00F02142">
            <w:pPr>
              <w:rPr>
                <w:rFonts w:ascii="Arial" w:hAnsi="Arial" w:cs="Arial"/>
                <w:b/>
                <w:color w:val="3366FF"/>
              </w:rPr>
            </w:pPr>
            <w:r>
              <w:rPr>
                <w:rFonts w:ascii="Arial" w:hAnsi="Arial" w:cs="Arial"/>
                <w:b/>
              </w:rPr>
              <w:t>Office Hours</w:t>
            </w:r>
            <w:r w:rsidRPr="00931AF0">
              <w:rPr>
                <w:rFonts w:ascii="Arial" w:hAnsi="Arial" w:cs="Arial"/>
                <w:b/>
              </w:rPr>
              <w:t xml:space="preserve"> </w:t>
            </w:r>
          </w:p>
        </w:tc>
      </w:tr>
      <w:tr w:rsidR="00342406" w:rsidRPr="00931AF0" w14:paraId="2C42B405" w14:textId="77777777" w:rsidTr="00931AF0">
        <w:tc>
          <w:tcPr>
            <w:tcW w:w="9860" w:type="dxa"/>
            <w:shd w:val="clear" w:color="auto" w:fill="auto"/>
          </w:tcPr>
          <w:p w14:paraId="6C0E5746" w14:textId="77777777" w:rsidR="00342406" w:rsidRDefault="00342406" w:rsidP="00342406">
            <w:pPr>
              <w:rPr>
                <w:rFonts w:ascii="Arial" w:hAnsi="Arial" w:cs="Arial"/>
              </w:rPr>
            </w:pPr>
            <w:r>
              <w:rPr>
                <w:rFonts w:ascii="Arial" w:hAnsi="Arial" w:cs="Arial"/>
              </w:rPr>
              <w:t>Office hours/lab time w</w:t>
            </w:r>
            <w:r w:rsidRPr="00280102">
              <w:rPr>
                <w:rFonts w:ascii="Arial" w:hAnsi="Arial" w:cs="Arial"/>
              </w:rPr>
              <w:t xml:space="preserve">ill take place </w:t>
            </w:r>
            <w:r>
              <w:rPr>
                <w:rFonts w:ascii="Arial" w:hAnsi="Arial" w:cs="Arial"/>
              </w:rPr>
              <w:t>from 1300 to 1400 on Monday-Thursday. All portions of the course will occur in person. During lab, you will be able to break out into small groups to work together on the material for a given class period. I will spend lab time answering questions and checking in with you and other groups as you work through exercises related to the course material.</w:t>
            </w:r>
          </w:p>
          <w:p w14:paraId="45401608" w14:textId="77777777" w:rsidR="000C6FC0" w:rsidRDefault="000C6FC0" w:rsidP="00342406">
            <w:pPr>
              <w:rPr>
                <w:rFonts w:ascii="Arial" w:hAnsi="Arial" w:cs="Arial"/>
                <w:color w:val="FF0000"/>
              </w:rPr>
            </w:pPr>
          </w:p>
          <w:p w14:paraId="050858C8" w14:textId="1F3AF50A" w:rsidR="000C6FC0" w:rsidRPr="00550DD9" w:rsidRDefault="000C6FC0" w:rsidP="00342406">
            <w:pPr>
              <w:rPr>
                <w:rFonts w:ascii="Arial" w:hAnsi="Arial" w:cs="Arial"/>
                <w:color w:val="FF0000"/>
              </w:rPr>
            </w:pPr>
            <w:r>
              <w:rPr>
                <w:rFonts w:ascii="Arial" w:hAnsi="Arial" w:cs="Arial"/>
                <w:b/>
                <w:color w:val="0070C0"/>
              </w:rPr>
              <w:t xml:space="preserve">Class will be held from 0900 to 1200 in </w:t>
            </w:r>
            <w:r w:rsidR="00634624">
              <w:rPr>
                <w:rFonts w:ascii="Arial" w:hAnsi="Arial" w:cs="Arial"/>
                <w:b/>
                <w:color w:val="0070C0"/>
              </w:rPr>
              <w:t>Classroom 1</w:t>
            </w:r>
          </w:p>
        </w:tc>
      </w:tr>
    </w:tbl>
    <w:p w14:paraId="1600F99A" w14:textId="77777777" w:rsidR="00ED52B0" w:rsidRPr="009E4340" w:rsidRDefault="00ED52B0" w:rsidP="00F02142">
      <w:pPr>
        <w:rPr>
          <w:rFonts w:ascii="Arial" w:hAnsi="Arial" w:cs="Arial"/>
          <w:b/>
        </w:rPr>
      </w:pPr>
    </w:p>
    <w:p w14:paraId="3E7452B6" w14:textId="77777777" w:rsidR="00ED52B0" w:rsidRDefault="00ED52B0" w:rsidP="00F02142">
      <w:pPr>
        <w:rPr>
          <w:rFonts w:ascii="Arial" w:hAnsi="Arial" w:cs="Arial"/>
          <w:b/>
        </w:rPr>
      </w:pPr>
    </w:p>
    <w:p w14:paraId="77406995" w14:textId="77777777" w:rsidR="00916BEE" w:rsidRDefault="00916BEE" w:rsidP="00F02142">
      <w:pPr>
        <w:rPr>
          <w:rFonts w:ascii="Arial" w:hAnsi="Arial" w:cs="Arial"/>
          <w:b/>
        </w:rPr>
      </w:pPr>
    </w:p>
    <w:p w14:paraId="3A760F86" w14:textId="77777777" w:rsidR="00916BEE" w:rsidRPr="009E4340" w:rsidRDefault="00916BEE"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ED52B0" w:rsidRPr="004605DF" w14:paraId="071BC81C" w14:textId="77777777" w:rsidTr="009F4E83">
        <w:tc>
          <w:tcPr>
            <w:tcW w:w="9860" w:type="dxa"/>
            <w:shd w:val="clear" w:color="auto" w:fill="D9D9D9"/>
          </w:tcPr>
          <w:p w14:paraId="0F95F66F" w14:textId="206EEA1F" w:rsidR="00ED52B0" w:rsidRPr="004605DF" w:rsidRDefault="00ED52B0" w:rsidP="00FA34C9">
            <w:pPr>
              <w:rPr>
                <w:rFonts w:ascii="Arial" w:hAnsi="Arial" w:cs="Arial"/>
                <w:b/>
                <w:color w:val="3366FF"/>
              </w:rPr>
            </w:pPr>
            <w:r w:rsidRPr="004605DF">
              <w:rPr>
                <w:rFonts w:ascii="Arial" w:hAnsi="Arial" w:cs="Arial"/>
                <w:b/>
              </w:rPr>
              <w:lastRenderedPageBreak/>
              <w:t xml:space="preserve">Required Reading </w:t>
            </w:r>
          </w:p>
        </w:tc>
      </w:tr>
      <w:tr w:rsidR="00ED52B0" w:rsidRPr="004605DF" w14:paraId="69EFCD8D" w14:textId="77777777" w:rsidTr="00931AF0">
        <w:tc>
          <w:tcPr>
            <w:tcW w:w="9860" w:type="dxa"/>
            <w:shd w:val="clear" w:color="auto" w:fill="auto"/>
          </w:tcPr>
          <w:p w14:paraId="41D02A33" w14:textId="3A256F08" w:rsidR="00ED52B0" w:rsidRPr="004605DF" w:rsidRDefault="00342406" w:rsidP="00F02142">
            <w:pPr>
              <w:rPr>
                <w:rFonts w:ascii="Arial" w:hAnsi="Arial" w:cs="Arial"/>
                <w:b/>
              </w:rPr>
            </w:pPr>
            <w:r>
              <w:rPr>
                <w:rFonts w:ascii="Arial" w:hAnsi="Arial" w:cs="Arial"/>
              </w:rPr>
              <w:t>All required reading will be provided within the course and will be part of the course notes. If you would like more material to supplement what I provide, please let me know and I can give you book lists to suit your interests.</w:t>
            </w:r>
          </w:p>
        </w:tc>
      </w:tr>
    </w:tbl>
    <w:p w14:paraId="2FAD910F" w14:textId="77777777" w:rsidR="00ED52B0" w:rsidRPr="004605DF" w:rsidRDefault="00ED52B0" w:rsidP="00F02142">
      <w:pPr>
        <w:rPr>
          <w:rFonts w:ascii="Arial" w:hAnsi="Arial" w:cs="Arial"/>
          <w:color w:val="3366FF"/>
        </w:rPr>
      </w:pPr>
    </w:p>
    <w:p w14:paraId="30A2C970" w14:textId="77777777" w:rsidR="00ED52B0" w:rsidRPr="004605DF" w:rsidRDefault="00ED52B0" w:rsidP="00F02142">
      <w:pPr>
        <w:rPr>
          <w:rFonts w:ascii="Arial" w:hAnsi="Arial" w:cs="Arial"/>
          <w:color w:val="3366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65"/>
        <w:gridCol w:w="2522"/>
        <w:gridCol w:w="4518"/>
      </w:tblGrid>
      <w:tr w:rsidR="00ED52B0" w:rsidRPr="00931AF0" w14:paraId="2CCA3E62" w14:textId="77777777" w:rsidTr="00916BEE">
        <w:trPr>
          <w:trHeight w:val="336"/>
        </w:trPr>
        <w:tc>
          <w:tcPr>
            <w:tcW w:w="10137" w:type="dxa"/>
            <w:gridSpan w:val="3"/>
            <w:shd w:val="clear" w:color="auto" w:fill="D9D9D9"/>
          </w:tcPr>
          <w:p w14:paraId="7016911F" w14:textId="604C0CB1" w:rsidR="00ED52B0" w:rsidRPr="001608C0" w:rsidRDefault="00ED52B0" w:rsidP="00F02142">
            <w:pPr>
              <w:rPr>
                <w:rFonts w:ascii="Arial" w:hAnsi="Arial" w:cs="Arial"/>
                <w:b/>
                <w:color w:val="FF0000"/>
              </w:rPr>
            </w:pPr>
            <w:r w:rsidRPr="004605DF">
              <w:rPr>
                <w:rFonts w:ascii="Arial" w:hAnsi="Arial" w:cs="Arial"/>
                <w:b/>
              </w:rPr>
              <w:t>Course Schedule</w:t>
            </w:r>
          </w:p>
        </w:tc>
      </w:tr>
      <w:tr w:rsidR="00ED52B0" w:rsidRPr="00931AF0" w14:paraId="4D054379" w14:textId="77777777" w:rsidTr="005E7DEA">
        <w:trPr>
          <w:cantSplit/>
        </w:trPr>
        <w:tc>
          <w:tcPr>
            <w:tcW w:w="10137" w:type="dxa"/>
            <w:gridSpan w:val="3"/>
            <w:shd w:val="clear" w:color="auto" w:fill="auto"/>
          </w:tcPr>
          <w:p w14:paraId="65C813A2" w14:textId="77777777" w:rsidR="00ED52B0" w:rsidRPr="00CC5DC7" w:rsidRDefault="00ED52B0" w:rsidP="00CC5DC7">
            <w:pPr>
              <w:autoSpaceDE w:val="0"/>
              <w:autoSpaceDN w:val="0"/>
              <w:spacing w:line="240" w:lineRule="atLeast"/>
              <w:jc w:val="both"/>
              <w:rPr>
                <w:rFonts w:ascii="Arial" w:hAnsi="Arial" w:cs="Arial"/>
                <w:sz w:val="22"/>
                <w:szCs w:val="22"/>
                <w:lang w:eastAsia="fi-FI"/>
              </w:rPr>
            </w:pPr>
            <w:r w:rsidRPr="00E14D46">
              <w:rPr>
                <w:rFonts w:ascii="Arial" w:hAnsi="Arial" w:cs="Arial"/>
                <w:b/>
              </w:rPr>
              <w:t xml:space="preserve">Deduction </w:t>
            </w:r>
            <w:r w:rsidRPr="001E5E9D">
              <w:rPr>
                <w:rFonts w:ascii="Arial" w:hAnsi="Arial" w:cs="Arial"/>
                <w:b/>
              </w:rPr>
              <w:t>due to an absence on the first day of the course</w:t>
            </w:r>
            <w:r w:rsidRPr="00E14D46">
              <w:rPr>
                <w:rFonts w:ascii="Arial" w:hAnsi="Arial" w:cs="Arial"/>
                <w:b/>
              </w:rPr>
              <w:t xml:space="preserve">: </w:t>
            </w:r>
            <w:r w:rsidRPr="00E14D46">
              <w:rPr>
                <w:rFonts w:ascii="Arial" w:hAnsi="Arial" w:cs="Arial"/>
              </w:rPr>
              <w:t xml:space="preserve">5 points (on a 100-point scale) will be deducted from the student’s final raw score </w:t>
            </w:r>
            <w:r w:rsidRPr="00D35D12">
              <w:rPr>
                <w:rFonts w:ascii="Arial" w:hAnsi="Arial" w:cs="Arial"/>
              </w:rPr>
              <w:t>before converting it to the final grade.</w:t>
            </w:r>
            <w:r>
              <w:rPr>
                <w:rFonts w:ascii="Arial" w:hAnsi="Arial" w:cs="Arial"/>
              </w:rPr>
              <w:t xml:space="preserve"> </w:t>
            </w:r>
            <w:r w:rsidRPr="000667E5">
              <w:rPr>
                <w:rFonts w:ascii="Arial" w:hAnsi="Arial" w:cs="Arial"/>
              </w:rPr>
              <w:t xml:space="preserve">If a student is absent on the first day due to </w:t>
            </w:r>
            <w:proofErr w:type="gramStart"/>
            <w:r w:rsidRPr="000667E5">
              <w:rPr>
                <w:rFonts w:ascii="Arial" w:hAnsi="Arial" w:cs="Arial"/>
              </w:rPr>
              <w:t>illness,</w:t>
            </w:r>
            <w:r>
              <w:rPr>
                <w:rFonts w:ascii="Arial" w:hAnsi="Arial" w:cs="Arial"/>
              </w:rPr>
              <w:t xml:space="preserve"> </w:t>
            </w:r>
            <w:r w:rsidRPr="000667E5">
              <w:rPr>
                <w:rFonts w:ascii="Arial" w:hAnsi="Arial" w:cs="Arial"/>
              </w:rPr>
              <w:t>and</w:t>
            </w:r>
            <w:proofErr w:type="gramEnd"/>
            <w:r w:rsidRPr="000667E5">
              <w:rPr>
                <w:rFonts w:ascii="Arial" w:hAnsi="Arial" w:cs="Arial"/>
              </w:rPr>
              <w:t xml:space="preserve">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47A62C7B" w14:textId="77777777" w:rsidR="00ED52B0" w:rsidRPr="001608C0" w:rsidRDefault="00ED52B0" w:rsidP="000464EF">
            <w:pPr>
              <w:rPr>
                <w:rFonts w:ascii="Arial" w:hAnsi="Arial" w:cs="Arial"/>
              </w:rPr>
            </w:pPr>
          </w:p>
        </w:tc>
      </w:tr>
      <w:tr w:rsidR="00ED52B0" w:rsidRPr="00931AF0" w14:paraId="272762EF" w14:textId="77777777" w:rsidTr="009D2AD6">
        <w:trPr>
          <w:cantSplit/>
        </w:trPr>
        <w:tc>
          <w:tcPr>
            <w:tcW w:w="2943" w:type="dxa"/>
            <w:shd w:val="clear" w:color="auto" w:fill="auto"/>
          </w:tcPr>
          <w:p w14:paraId="5DFA5C29" w14:textId="77777777" w:rsidR="00ED52B0" w:rsidRPr="004C366D" w:rsidRDefault="00ED52B0" w:rsidP="00771CA1">
            <w:pPr>
              <w:rPr>
                <w:rFonts w:ascii="Arial" w:hAnsi="Arial" w:cs="Arial"/>
              </w:rPr>
            </w:pPr>
            <w:r>
              <w:rPr>
                <w:rFonts w:ascii="Arial" w:hAnsi="Arial" w:cs="Arial"/>
              </w:rPr>
              <w:t>Session # and Date</w:t>
            </w:r>
          </w:p>
        </w:tc>
        <w:tc>
          <w:tcPr>
            <w:tcW w:w="2552" w:type="dxa"/>
          </w:tcPr>
          <w:p w14:paraId="68AE7D9D" w14:textId="77777777" w:rsidR="00ED52B0" w:rsidRPr="006873A4" w:rsidRDefault="00ED52B0" w:rsidP="000464EF">
            <w:pPr>
              <w:rPr>
                <w:rFonts w:ascii="Arial" w:hAnsi="Arial" w:cs="Arial"/>
              </w:rPr>
            </w:pPr>
            <w:r w:rsidRPr="001608C0">
              <w:rPr>
                <w:rFonts w:ascii="Arial" w:hAnsi="Arial" w:cs="Arial"/>
              </w:rPr>
              <w:t>Topic/s</w:t>
            </w:r>
          </w:p>
        </w:tc>
        <w:tc>
          <w:tcPr>
            <w:tcW w:w="4642" w:type="dxa"/>
            <w:shd w:val="clear" w:color="auto" w:fill="auto"/>
          </w:tcPr>
          <w:p w14:paraId="0915DF62" w14:textId="77777777" w:rsidR="00ED52B0" w:rsidRPr="009D2AD6" w:rsidRDefault="00ED52B0" w:rsidP="000464EF">
            <w:pPr>
              <w:rPr>
                <w:rFonts w:ascii="Arial" w:hAnsi="Arial" w:cs="Arial"/>
              </w:rPr>
            </w:pPr>
            <w:r w:rsidRPr="001608C0">
              <w:rPr>
                <w:rFonts w:ascii="Arial" w:hAnsi="Arial" w:cs="Arial"/>
              </w:rPr>
              <w:t>Assignment/s</w:t>
            </w:r>
          </w:p>
        </w:tc>
      </w:tr>
      <w:tr w:rsidR="00ED52B0" w:rsidRPr="00931AF0" w14:paraId="6AA7CBA6" w14:textId="77777777" w:rsidTr="00342406">
        <w:trPr>
          <w:cantSplit/>
          <w:trHeight w:val="1479"/>
        </w:trPr>
        <w:tc>
          <w:tcPr>
            <w:tcW w:w="2943" w:type="dxa"/>
            <w:shd w:val="clear" w:color="auto" w:fill="auto"/>
          </w:tcPr>
          <w:p w14:paraId="2D0B245F" w14:textId="1ABB0744" w:rsidR="00ED52B0" w:rsidRPr="00E14D46" w:rsidRDefault="00ED52B0" w:rsidP="00771CA1">
            <w:pPr>
              <w:rPr>
                <w:rFonts w:ascii="Arial" w:hAnsi="Arial" w:cs="Arial"/>
                <w:color w:val="FF0000"/>
              </w:rPr>
            </w:pPr>
            <w:r w:rsidRPr="00E14D46">
              <w:rPr>
                <w:rFonts w:ascii="Arial" w:hAnsi="Arial" w:cs="Arial"/>
              </w:rPr>
              <w:t>Session 1:</w:t>
            </w:r>
            <w:r w:rsidRPr="00E14D46">
              <w:rPr>
                <w:rFonts w:ascii="Arial" w:hAnsi="Arial" w:cs="Arial"/>
                <w:color w:val="00B0F0"/>
              </w:rPr>
              <w:t xml:space="preserve"> </w:t>
            </w:r>
            <w:r w:rsidR="00342406">
              <w:rPr>
                <w:rFonts w:ascii="Arial" w:hAnsi="Arial" w:cs="Arial"/>
              </w:rPr>
              <w:t>July 29th</w:t>
            </w:r>
          </w:p>
          <w:p w14:paraId="35A9237F" w14:textId="77777777" w:rsidR="00ED52B0" w:rsidRPr="00C36669" w:rsidRDefault="00ED52B0" w:rsidP="00AE4854">
            <w:pPr>
              <w:autoSpaceDE w:val="0"/>
              <w:autoSpaceDN w:val="0"/>
              <w:spacing w:line="240" w:lineRule="atLeast"/>
              <w:rPr>
                <w:rFonts w:ascii="Arial" w:hAnsi="Arial" w:cs="Arial"/>
                <w:color w:val="FF0000"/>
              </w:rPr>
            </w:pPr>
          </w:p>
        </w:tc>
        <w:tc>
          <w:tcPr>
            <w:tcW w:w="2552" w:type="dxa"/>
          </w:tcPr>
          <w:p w14:paraId="4B248AC8" w14:textId="7568E792" w:rsidR="00ED52B0" w:rsidRPr="00F252C5" w:rsidRDefault="00342406" w:rsidP="000464EF">
            <w:pPr>
              <w:rPr>
                <w:rFonts w:ascii="Arial" w:hAnsi="Arial" w:cs="Arial"/>
                <w:color w:val="FF0000"/>
              </w:rPr>
            </w:pPr>
            <w:r w:rsidRPr="00082FC0">
              <w:rPr>
                <w:rFonts w:ascii="Arial" w:hAnsi="Arial" w:cs="Arial"/>
              </w:rPr>
              <w:t>Introduction to using Python. We will cover opening notebooks, and basic functions in Python.</w:t>
            </w:r>
          </w:p>
        </w:tc>
        <w:tc>
          <w:tcPr>
            <w:tcW w:w="4642" w:type="dxa"/>
            <w:shd w:val="clear" w:color="auto" w:fill="auto"/>
          </w:tcPr>
          <w:p w14:paraId="7B5DAF22" w14:textId="30BC1B34" w:rsidR="00ED52B0" w:rsidRPr="00B715E7" w:rsidRDefault="00342406" w:rsidP="000464EF">
            <w:pPr>
              <w:rPr>
                <w:rFonts w:ascii="Arial" w:hAnsi="Arial" w:cs="Arial"/>
                <w:color w:val="FF0000"/>
              </w:rPr>
            </w:pPr>
            <w:r>
              <w:rPr>
                <w:rFonts w:ascii="Arial" w:hAnsi="Arial" w:cs="Arial"/>
                <w:color w:val="FF0000"/>
              </w:rPr>
              <w:t>No reading or assignments due</w:t>
            </w:r>
          </w:p>
          <w:p w14:paraId="5414B60B" w14:textId="77777777" w:rsidR="00ED52B0" w:rsidRPr="00E557BC" w:rsidRDefault="00ED52B0" w:rsidP="000464EF">
            <w:pPr>
              <w:rPr>
                <w:rFonts w:ascii="Arial" w:hAnsi="Arial" w:cs="Arial"/>
                <w:color w:val="FF0000"/>
              </w:rPr>
            </w:pPr>
          </w:p>
          <w:p w14:paraId="3998A63A" w14:textId="77777777" w:rsidR="00ED52B0" w:rsidRDefault="00ED52B0" w:rsidP="000464EF">
            <w:pPr>
              <w:rPr>
                <w:rFonts w:ascii="Arial" w:hAnsi="Arial" w:cs="Arial"/>
                <w:color w:val="FF0000"/>
              </w:rPr>
            </w:pPr>
          </w:p>
          <w:p w14:paraId="302DDDEE" w14:textId="77777777" w:rsidR="00ED52B0" w:rsidRPr="00BD6DD1" w:rsidRDefault="00ED52B0" w:rsidP="00747499">
            <w:pPr>
              <w:rPr>
                <w:rFonts w:ascii="Arial" w:hAnsi="Arial" w:cs="Arial"/>
                <w:color w:val="FF0000"/>
              </w:rPr>
            </w:pPr>
          </w:p>
        </w:tc>
      </w:tr>
      <w:tr w:rsidR="00ED52B0" w:rsidRPr="00931AF0" w14:paraId="2D3A6372" w14:textId="77777777" w:rsidTr="009D2AD6">
        <w:trPr>
          <w:cantSplit/>
        </w:trPr>
        <w:tc>
          <w:tcPr>
            <w:tcW w:w="2943" w:type="dxa"/>
            <w:shd w:val="clear" w:color="auto" w:fill="auto"/>
          </w:tcPr>
          <w:p w14:paraId="423C977D" w14:textId="147A77A5" w:rsidR="00ED52B0" w:rsidRPr="004C366D" w:rsidRDefault="00ED52B0" w:rsidP="00F02142">
            <w:pPr>
              <w:rPr>
                <w:rFonts w:ascii="Arial" w:hAnsi="Arial" w:cs="Arial"/>
              </w:rPr>
            </w:pPr>
            <w:r w:rsidRPr="004C366D">
              <w:rPr>
                <w:rFonts w:ascii="Arial" w:hAnsi="Arial" w:cs="Arial"/>
              </w:rPr>
              <w:t>Session 2</w:t>
            </w:r>
            <w:r>
              <w:rPr>
                <w:rFonts w:ascii="Arial" w:hAnsi="Arial" w:cs="Arial"/>
              </w:rPr>
              <w:t xml:space="preserve">: </w:t>
            </w:r>
            <w:r w:rsidR="00342406">
              <w:rPr>
                <w:rFonts w:ascii="Arial" w:hAnsi="Arial" w:cs="Arial"/>
              </w:rPr>
              <w:t>July 30</w:t>
            </w:r>
          </w:p>
        </w:tc>
        <w:tc>
          <w:tcPr>
            <w:tcW w:w="2552" w:type="dxa"/>
          </w:tcPr>
          <w:p w14:paraId="298C7DBD" w14:textId="61958AF4" w:rsidR="00ED52B0" w:rsidRPr="008112F7" w:rsidRDefault="00342406" w:rsidP="00F02142">
            <w:pPr>
              <w:rPr>
                <w:rFonts w:ascii="Arial" w:hAnsi="Arial" w:cs="Arial"/>
              </w:rPr>
            </w:pPr>
            <w:r w:rsidRPr="006A158E">
              <w:rPr>
                <w:rFonts w:ascii="Arial" w:hAnsi="Arial" w:cs="Arial"/>
              </w:rPr>
              <w:t>Loops and Conditions. We will focus on creating logical conditions for our programs to meet, as well as looping through code to streamline repeated processes.</w:t>
            </w:r>
          </w:p>
        </w:tc>
        <w:tc>
          <w:tcPr>
            <w:tcW w:w="4642" w:type="dxa"/>
            <w:shd w:val="clear" w:color="auto" w:fill="auto"/>
          </w:tcPr>
          <w:p w14:paraId="0DC081A6" w14:textId="281894A0" w:rsidR="00ED52B0" w:rsidRPr="008112F7" w:rsidRDefault="00342406" w:rsidP="00F02142">
            <w:pPr>
              <w:rPr>
                <w:rFonts w:ascii="Arial" w:hAnsi="Arial" w:cs="Arial"/>
              </w:rPr>
            </w:pPr>
            <w:r>
              <w:rPr>
                <w:rFonts w:ascii="Arial" w:hAnsi="Arial" w:cs="Arial"/>
              </w:rPr>
              <w:t>Assignment 1 due at 0800</w:t>
            </w:r>
          </w:p>
        </w:tc>
      </w:tr>
      <w:tr w:rsidR="00ED52B0" w:rsidRPr="00931AF0" w14:paraId="31951A4D" w14:textId="77777777" w:rsidTr="009D2AD6">
        <w:trPr>
          <w:cantSplit/>
        </w:trPr>
        <w:tc>
          <w:tcPr>
            <w:tcW w:w="2943" w:type="dxa"/>
            <w:shd w:val="clear" w:color="auto" w:fill="auto"/>
          </w:tcPr>
          <w:p w14:paraId="3405D159" w14:textId="60A8DCBE" w:rsidR="00ED52B0" w:rsidRPr="004C366D" w:rsidRDefault="00ED52B0" w:rsidP="00730E89">
            <w:pPr>
              <w:rPr>
                <w:rFonts w:ascii="Arial" w:hAnsi="Arial" w:cs="Arial"/>
              </w:rPr>
            </w:pPr>
            <w:r w:rsidRPr="004C366D">
              <w:rPr>
                <w:rFonts w:ascii="Arial" w:hAnsi="Arial" w:cs="Arial"/>
              </w:rPr>
              <w:t>Session 3</w:t>
            </w:r>
            <w:r>
              <w:rPr>
                <w:rFonts w:ascii="Arial" w:hAnsi="Arial" w:cs="Arial"/>
              </w:rPr>
              <w:t>:</w:t>
            </w:r>
            <w:r w:rsidR="00342406">
              <w:rPr>
                <w:rFonts w:ascii="Arial" w:hAnsi="Arial" w:cs="Arial"/>
              </w:rPr>
              <w:t xml:space="preserve"> July 31</w:t>
            </w:r>
          </w:p>
        </w:tc>
        <w:tc>
          <w:tcPr>
            <w:tcW w:w="2552" w:type="dxa"/>
          </w:tcPr>
          <w:p w14:paraId="5E3D215E" w14:textId="2361E1E0" w:rsidR="00ED52B0" w:rsidRPr="008112F7" w:rsidRDefault="00342406" w:rsidP="00730E89">
            <w:pPr>
              <w:rPr>
                <w:rFonts w:ascii="Arial" w:hAnsi="Arial" w:cs="Arial"/>
                <w:b/>
              </w:rPr>
            </w:pPr>
            <w:r w:rsidRPr="006A158E">
              <w:rPr>
                <w:rFonts w:ascii="Arial" w:hAnsi="Arial" w:cs="Arial"/>
              </w:rPr>
              <w:t>Functions. Creating functions in a programming language allows us to reuse code in many contexts and to solve new problems. We will explore how to do this in Python so that we better understand the code we will be using moving forward.</w:t>
            </w:r>
          </w:p>
        </w:tc>
        <w:tc>
          <w:tcPr>
            <w:tcW w:w="4642" w:type="dxa"/>
            <w:shd w:val="clear" w:color="auto" w:fill="auto"/>
          </w:tcPr>
          <w:p w14:paraId="6A35EB69" w14:textId="125EA444" w:rsidR="00ED52B0" w:rsidRPr="008112F7" w:rsidRDefault="00342406" w:rsidP="00730E89">
            <w:pPr>
              <w:rPr>
                <w:rFonts w:ascii="Arial" w:hAnsi="Arial" w:cs="Arial"/>
                <w:b/>
              </w:rPr>
            </w:pPr>
            <w:r>
              <w:rPr>
                <w:rFonts w:ascii="Arial" w:hAnsi="Arial" w:cs="Arial"/>
              </w:rPr>
              <w:t>Assignment 2 due at 0800</w:t>
            </w:r>
          </w:p>
        </w:tc>
      </w:tr>
      <w:tr w:rsidR="00ED52B0" w:rsidRPr="00931AF0" w14:paraId="2BE4AA58" w14:textId="77777777" w:rsidTr="009D2AD6">
        <w:trPr>
          <w:cantSplit/>
        </w:trPr>
        <w:tc>
          <w:tcPr>
            <w:tcW w:w="2943" w:type="dxa"/>
            <w:shd w:val="clear" w:color="auto" w:fill="auto"/>
          </w:tcPr>
          <w:p w14:paraId="401EB8D1" w14:textId="17BE0492" w:rsidR="00ED52B0" w:rsidRPr="004C366D" w:rsidRDefault="00ED52B0" w:rsidP="00F02142">
            <w:pPr>
              <w:rPr>
                <w:rFonts w:ascii="Arial" w:hAnsi="Arial" w:cs="Arial"/>
              </w:rPr>
            </w:pPr>
            <w:r w:rsidRPr="004C366D">
              <w:rPr>
                <w:rFonts w:ascii="Arial" w:hAnsi="Arial" w:cs="Arial"/>
              </w:rPr>
              <w:t>Session 4</w:t>
            </w:r>
            <w:r>
              <w:rPr>
                <w:rFonts w:ascii="Arial" w:hAnsi="Arial" w:cs="Arial"/>
              </w:rPr>
              <w:t>:</w:t>
            </w:r>
            <w:r w:rsidR="00342406">
              <w:rPr>
                <w:rFonts w:ascii="Arial" w:hAnsi="Arial" w:cs="Arial"/>
              </w:rPr>
              <w:t xml:space="preserve"> August 1</w:t>
            </w:r>
          </w:p>
        </w:tc>
        <w:tc>
          <w:tcPr>
            <w:tcW w:w="2552" w:type="dxa"/>
          </w:tcPr>
          <w:p w14:paraId="75A4F048" w14:textId="01E52720" w:rsidR="00ED52B0" w:rsidRPr="008112F7" w:rsidRDefault="00342406" w:rsidP="00F02142">
            <w:pPr>
              <w:rPr>
                <w:rFonts w:ascii="Arial" w:hAnsi="Arial" w:cs="Arial"/>
                <w:b/>
              </w:rPr>
            </w:pPr>
            <w:r w:rsidRPr="006A158E">
              <w:rPr>
                <w:rFonts w:ascii="Arial" w:hAnsi="Arial" w:cs="Arial"/>
              </w:rPr>
              <w:t>Data Frames and Pandas. We will practice importing and utilizing data in Python. This is the basis for being able to conduct analysis in Python.</w:t>
            </w:r>
          </w:p>
        </w:tc>
        <w:tc>
          <w:tcPr>
            <w:tcW w:w="4642" w:type="dxa"/>
            <w:shd w:val="clear" w:color="auto" w:fill="auto"/>
          </w:tcPr>
          <w:p w14:paraId="53A2E980" w14:textId="1627CC4C" w:rsidR="00ED52B0" w:rsidRPr="008112F7" w:rsidRDefault="00342406" w:rsidP="00F02142">
            <w:pPr>
              <w:rPr>
                <w:rFonts w:ascii="Arial" w:hAnsi="Arial" w:cs="Arial"/>
                <w:b/>
              </w:rPr>
            </w:pPr>
            <w:r>
              <w:rPr>
                <w:rFonts w:ascii="Arial" w:hAnsi="Arial" w:cs="Arial"/>
              </w:rPr>
              <w:t>Assignment 3 due at 0800</w:t>
            </w:r>
          </w:p>
        </w:tc>
      </w:tr>
      <w:tr w:rsidR="00ED52B0" w:rsidRPr="00931AF0" w14:paraId="6D050CE9" w14:textId="77777777" w:rsidTr="009D2AD6">
        <w:trPr>
          <w:cantSplit/>
        </w:trPr>
        <w:tc>
          <w:tcPr>
            <w:tcW w:w="2943" w:type="dxa"/>
            <w:shd w:val="clear" w:color="auto" w:fill="auto"/>
          </w:tcPr>
          <w:p w14:paraId="7E67B972" w14:textId="39775357" w:rsidR="00ED52B0" w:rsidRPr="004C366D" w:rsidRDefault="00ED52B0" w:rsidP="00F02142">
            <w:pPr>
              <w:rPr>
                <w:rFonts w:ascii="Arial" w:hAnsi="Arial" w:cs="Arial"/>
              </w:rPr>
            </w:pPr>
            <w:r w:rsidRPr="004C366D">
              <w:rPr>
                <w:rFonts w:ascii="Arial" w:hAnsi="Arial" w:cs="Arial"/>
              </w:rPr>
              <w:lastRenderedPageBreak/>
              <w:t>Session 5</w:t>
            </w:r>
            <w:r>
              <w:rPr>
                <w:rFonts w:ascii="Arial" w:hAnsi="Arial" w:cs="Arial"/>
              </w:rPr>
              <w:t>:</w:t>
            </w:r>
            <w:r w:rsidR="00342406">
              <w:rPr>
                <w:rFonts w:ascii="Arial" w:hAnsi="Arial" w:cs="Arial"/>
              </w:rPr>
              <w:t xml:space="preserve"> August 2</w:t>
            </w:r>
          </w:p>
        </w:tc>
        <w:tc>
          <w:tcPr>
            <w:tcW w:w="2552" w:type="dxa"/>
          </w:tcPr>
          <w:p w14:paraId="6C42558E" w14:textId="7F1A3D2B" w:rsidR="00ED52B0" w:rsidRPr="008112F7" w:rsidRDefault="00342406" w:rsidP="00F02142">
            <w:pPr>
              <w:rPr>
                <w:rFonts w:ascii="Arial" w:hAnsi="Arial" w:cs="Arial"/>
                <w:b/>
              </w:rPr>
            </w:pPr>
            <w:r w:rsidRPr="006A158E">
              <w:rPr>
                <w:rFonts w:ascii="Arial" w:hAnsi="Arial" w:cs="Arial"/>
              </w:rPr>
              <w:t>Regular Expression and text analysis. Sometimes it is advantageous to be able to process text into quantifiable information. Regex provides us the capability to transform text and quickly extract patterns from raw data</w:t>
            </w:r>
            <w:r>
              <w:rPr>
                <w:rFonts w:ascii="Arial" w:hAnsi="Arial" w:cs="Arial"/>
              </w:rPr>
              <w:t>.</w:t>
            </w:r>
          </w:p>
        </w:tc>
        <w:tc>
          <w:tcPr>
            <w:tcW w:w="4642" w:type="dxa"/>
            <w:shd w:val="clear" w:color="auto" w:fill="auto"/>
          </w:tcPr>
          <w:p w14:paraId="47D90E43" w14:textId="46DAC56A" w:rsidR="00ED52B0" w:rsidRPr="008112F7" w:rsidRDefault="00342406" w:rsidP="00F02142">
            <w:pPr>
              <w:rPr>
                <w:rFonts w:ascii="Arial" w:hAnsi="Arial" w:cs="Arial"/>
                <w:b/>
              </w:rPr>
            </w:pPr>
            <w:r>
              <w:rPr>
                <w:rFonts w:ascii="Arial" w:hAnsi="Arial" w:cs="Arial"/>
              </w:rPr>
              <w:t>Assignment 4 due at 0800</w:t>
            </w:r>
          </w:p>
        </w:tc>
      </w:tr>
      <w:tr w:rsidR="00ED52B0" w:rsidRPr="00931AF0" w14:paraId="47E2425F" w14:textId="77777777" w:rsidTr="009D2AD6">
        <w:trPr>
          <w:cantSplit/>
        </w:trPr>
        <w:tc>
          <w:tcPr>
            <w:tcW w:w="2943" w:type="dxa"/>
            <w:shd w:val="clear" w:color="auto" w:fill="auto"/>
          </w:tcPr>
          <w:p w14:paraId="75CD280C" w14:textId="6F4867EB" w:rsidR="00ED52B0" w:rsidRPr="004C366D" w:rsidRDefault="00ED52B0" w:rsidP="00F02142">
            <w:pPr>
              <w:rPr>
                <w:rFonts w:ascii="Arial" w:hAnsi="Arial" w:cs="Arial"/>
              </w:rPr>
            </w:pPr>
            <w:r w:rsidRPr="004C366D">
              <w:rPr>
                <w:rFonts w:ascii="Arial" w:hAnsi="Arial" w:cs="Arial"/>
              </w:rPr>
              <w:t>Session 6</w:t>
            </w:r>
            <w:r>
              <w:rPr>
                <w:rFonts w:ascii="Arial" w:hAnsi="Arial" w:cs="Arial"/>
              </w:rPr>
              <w:t>:</w:t>
            </w:r>
            <w:r w:rsidR="00342406">
              <w:rPr>
                <w:rFonts w:ascii="Arial" w:hAnsi="Arial" w:cs="Arial"/>
              </w:rPr>
              <w:t xml:space="preserve"> August 5</w:t>
            </w:r>
          </w:p>
        </w:tc>
        <w:tc>
          <w:tcPr>
            <w:tcW w:w="2552" w:type="dxa"/>
          </w:tcPr>
          <w:p w14:paraId="5A8659A8" w14:textId="6118E204" w:rsidR="00ED52B0" w:rsidRPr="008112F7" w:rsidRDefault="00342406" w:rsidP="00F02142">
            <w:pPr>
              <w:rPr>
                <w:rFonts w:ascii="Arial" w:hAnsi="Arial" w:cs="Arial"/>
                <w:b/>
              </w:rPr>
            </w:pPr>
            <w:r w:rsidRPr="006A158E">
              <w:rPr>
                <w:rFonts w:ascii="Arial" w:hAnsi="Arial" w:cs="Arial"/>
              </w:rPr>
              <w:t>Plotting in Python. We will create visuals using Python to be able to supplement the stories that we tell with data through visual media.</w:t>
            </w:r>
          </w:p>
        </w:tc>
        <w:tc>
          <w:tcPr>
            <w:tcW w:w="4642" w:type="dxa"/>
            <w:shd w:val="clear" w:color="auto" w:fill="auto"/>
          </w:tcPr>
          <w:p w14:paraId="6F2A6143" w14:textId="767E1982" w:rsidR="00ED52B0" w:rsidRPr="008112F7" w:rsidRDefault="00342406" w:rsidP="00F02142">
            <w:pPr>
              <w:rPr>
                <w:rFonts w:ascii="Arial" w:hAnsi="Arial" w:cs="Arial"/>
                <w:b/>
              </w:rPr>
            </w:pPr>
            <w:r>
              <w:rPr>
                <w:rFonts w:ascii="Arial" w:hAnsi="Arial" w:cs="Arial"/>
              </w:rPr>
              <w:t>Assignment 5 due at 0800</w:t>
            </w:r>
          </w:p>
        </w:tc>
      </w:tr>
      <w:tr w:rsidR="00ED52B0" w:rsidRPr="00931AF0" w14:paraId="56F8381F" w14:textId="77777777" w:rsidTr="009D2AD6">
        <w:trPr>
          <w:cantSplit/>
        </w:trPr>
        <w:tc>
          <w:tcPr>
            <w:tcW w:w="2943" w:type="dxa"/>
            <w:shd w:val="clear" w:color="auto" w:fill="auto"/>
          </w:tcPr>
          <w:p w14:paraId="4E191A3E" w14:textId="7C4D4616" w:rsidR="00ED52B0" w:rsidRPr="004C366D" w:rsidRDefault="00ED52B0" w:rsidP="00F02142">
            <w:pPr>
              <w:rPr>
                <w:rFonts w:ascii="Arial" w:hAnsi="Arial" w:cs="Arial"/>
              </w:rPr>
            </w:pPr>
            <w:r w:rsidRPr="004C366D">
              <w:rPr>
                <w:rFonts w:ascii="Arial" w:hAnsi="Arial" w:cs="Arial"/>
              </w:rPr>
              <w:t>Session 7</w:t>
            </w:r>
            <w:r>
              <w:rPr>
                <w:rFonts w:ascii="Arial" w:hAnsi="Arial" w:cs="Arial"/>
              </w:rPr>
              <w:t>:</w:t>
            </w:r>
            <w:r w:rsidR="00342406">
              <w:rPr>
                <w:rFonts w:ascii="Arial" w:hAnsi="Arial" w:cs="Arial"/>
              </w:rPr>
              <w:t xml:space="preserve"> August 6</w:t>
            </w:r>
          </w:p>
        </w:tc>
        <w:tc>
          <w:tcPr>
            <w:tcW w:w="2552" w:type="dxa"/>
          </w:tcPr>
          <w:p w14:paraId="34108D4C" w14:textId="6A0CF2AD" w:rsidR="00ED52B0" w:rsidRPr="008112F7" w:rsidRDefault="00342406" w:rsidP="00F02142">
            <w:pPr>
              <w:rPr>
                <w:rFonts w:ascii="Arial" w:hAnsi="Arial" w:cs="Arial"/>
                <w:b/>
              </w:rPr>
            </w:pPr>
            <w:r w:rsidRPr="006A158E">
              <w:rPr>
                <w:rFonts w:ascii="Arial" w:hAnsi="Arial" w:cs="Arial"/>
              </w:rPr>
              <w:t xml:space="preserve">Introducing Linear Regression and its implementation in Python. Linear regression provides a jumping-off point for statistical </w:t>
            </w:r>
            <w:proofErr w:type="gramStart"/>
            <w:r w:rsidRPr="006A158E">
              <w:rPr>
                <w:rFonts w:ascii="Arial" w:hAnsi="Arial" w:cs="Arial"/>
              </w:rPr>
              <w:t>analysis, and</w:t>
            </w:r>
            <w:proofErr w:type="gramEnd"/>
            <w:r w:rsidRPr="006A158E">
              <w:rPr>
                <w:rFonts w:ascii="Arial" w:hAnsi="Arial" w:cs="Arial"/>
              </w:rPr>
              <w:t xml:space="preserve"> gives us a chance to prepare our data for analysis.</w:t>
            </w:r>
          </w:p>
        </w:tc>
        <w:tc>
          <w:tcPr>
            <w:tcW w:w="4642" w:type="dxa"/>
            <w:shd w:val="clear" w:color="auto" w:fill="auto"/>
          </w:tcPr>
          <w:p w14:paraId="7A096F1A" w14:textId="76258927" w:rsidR="00ED52B0" w:rsidRPr="008112F7" w:rsidRDefault="00342406" w:rsidP="00F02142">
            <w:pPr>
              <w:rPr>
                <w:rFonts w:ascii="Arial" w:hAnsi="Arial" w:cs="Arial"/>
                <w:b/>
              </w:rPr>
            </w:pPr>
            <w:r>
              <w:rPr>
                <w:rFonts w:ascii="Arial" w:hAnsi="Arial" w:cs="Arial"/>
              </w:rPr>
              <w:t>Assignment 6 due at 0800</w:t>
            </w:r>
          </w:p>
        </w:tc>
      </w:tr>
      <w:tr w:rsidR="00ED52B0" w:rsidRPr="00931AF0" w14:paraId="491F74A3" w14:textId="77777777" w:rsidTr="009D2AD6">
        <w:trPr>
          <w:cantSplit/>
        </w:trPr>
        <w:tc>
          <w:tcPr>
            <w:tcW w:w="2943" w:type="dxa"/>
            <w:shd w:val="clear" w:color="auto" w:fill="auto"/>
          </w:tcPr>
          <w:p w14:paraId="0B8DEAE3" w14:textId="6E1C5FEC" w:rsidR="00ED52B0" w:rsidRPr="004C366D" w:rsidRDefault="00ED52B0" w:rsidP="00F02142">
            <w:pPr>
              <w:rPr>
                <w:rFonts w:ascii="Arial" w:hAnsi="Arial" w:cs="Arial"/>
              </w:rPr>
            </w:pPr>
            <w:r w:rsidRPr="004C366D">
              <w:rPr>
                <w:rFonts w:ascii="Arial" w:hAnsi="Arial" w:cs="Arial"/>
              </w:rPr>
              <w:t>Session 8</w:t>
            </w:r>
            <w:r>
              <w:rPr>
                <w:rFonts w:ascii="Arial" w:hAnsi="Arial" w:cs="Arial"/>
              </w:rPr>
              <w:t>:</w:t>
            </w:r>
            <w:r w:rsidR="00342406">
              <w:rPr>
                <w:rFonts w:ascii="Arial" w:hAnsi="Arial" w:cs="Arial"/>
              </w:rPr>
              <w:t xml:space="preserve"> August 7</w:t>
            </w:r>
          </w:p>
        </w:tc>
        <w:tc>
          <w:tcPr>
            <w:tcW w:w="2552" w:type="dxa"/>
          </w:tcPr>
          <w:p w14:paraId="5E78AFF9" w14:textId="20EF816B" w:rsidR="00ED52B0" w:rsidRPr="008112F7" w:rsidRDefault="00342406" w:rsidP="00F02142">
            <w:pPr>
              <w:rPr>
                <w:rFonts w:ascii="Arial" w:hAnsi="Arial" w:cs="Arial"/>
                <w:b/>
              </w:rPr>
            </w:pPr>
            <w:r w:rsidRPr="006A158E">
              <w:rPr>
                <w:rFonts w:ascii="Arial" w:hAnsi="Arial" w:cs="Arial"/>
              </w:rPr>
              <w:t>Classification and Regression Trees. Decision trees will give us a chance to discuss machine learning and why it differs from regression analysis.</w:t>
            </w:r>
          </w:p>
        </w:tc>
        <w:tc>
          <w:tcPr>
            <w:tcW w:w="4642" w:type="dxa"/>
            <w:shd w:val="clear" w:color="auto" w:fill="auto"/>
          </w:tcPr>
          <w:p w14:paraId="5703D56C" w14:textId="2AEF32D0" w:rsidR="00ED52B0" w:rsidRPr="008112F7" w:rsidRDefault="00342406" w:rsidP="00F02142">
            <w:pPr>
              <w:rPr>
                <w:rFonts w:ascii="Arial" w:hAnsi="Arial" w:cs="Arial"/>
                <w:b/>
              </w:rPr>
            </w:pPr>
            <w:r>
              <w:rPr>
                <w:rFonts w:ascii="Arial" w:hAnsi="Arial" w:cs="Arial"/>
              </w:rPr>
              <w:t xml:space="preserve">Assignment 7 </w:t>
            </w:r>
            <w:r>
              <w:rPr>
                <w:rFonts w:ascii="Arial" w:hAnsi="Arial" w:cs="Arial"/>
                <w:b/>
                <w:bCs/>
              </w:rPr>
              <w:t xml:space="preserve">and project proposal </w:t>
            </w:r>
            <w:r>
              <w:rPr>
                <w:rFonts w:ascii="Arial" w:hAnsi="Arial" w:cs="Arial"/>
              </w:rPr>
              <w:t>due at 0800</w:t>
            </w:r>
          </w:p>
        </w:tc>
      </w:tr>
      <w:tr w:rsidR="00ED52B0" w:rsidRPr="00931AF0" w14:paraId="311E2C3D" w14:textId="77777777" w:rsidTr="009D2AD6">
        <w:trPr>
          <w:cantSplit/>
        </w:trPr>
        <w:tc>
          <w:tcPr>
            <w:tcW w:w="2943" w:type="dxa"/>
            <w:shd w:val="clear" w:color="auto" w:fill="auto"/>
          </w:tcPr>
          <w:p w14:paraId="56CA7A57" w14:textId="642DFBAD" w:rsidR="00ED52B0" w:rsidRPr="004C366D" w:rsidRDefault="00ED52B0" w:rsidP="00F02142">
            <w:pPr>
              <w:rPr>
                <w:rFonts w:ascii="Arial" w:hAnsi="Arial" w:cs="Arial"/>
              </w:rPr>
            </w:pPr>
            <w:r w:rsidRPr="004C366D">
              <w:rPr>
                <w:rFonts w:ascii="Arial" w:hAnsi="Arial" w:cs="Arial"/>
              </w:rPr>
              <w:t>Session 9</w:t>
            </w:r>
            <w:r>
              <w:rPr>
                <w:rFonts w:ascii="Arial" w:hAnsi="Arial" w:cs="Arial"/>
              </w:rPr>
              <w:t>:</w:t>
            </w:r>
            <w:r w:rsidR="00342406">
              <w:rPr>
                <w:rFonts w:ascii="Arial" w:hAnsi="Arial" w:cs="Arial"/>
              </w:rPr>
              <w:t xml:space="preserve"> August 8</w:t>
            </w:r>
          </w:p>
        </w:tc>
        <w:tc>
          <w:tcPr>
            <w:tcW w:w="2552" w:type="dxa"/>
          </w:tcPr>
          <w:p w14:paraId="30C42F60" w14:textId="78A6DFC8" w:rsidR="00ED52B0" w:rsidRPr="008112F7" w:rsidRDefault="00342406" w:rsidP="00F02142">
            <w:pPr>
              <w:rPr>
                <w:rFonts w:ascii="Arial" w:hAnsi="Arial" w:cs="Arial"/>
                <w:b/>
              </w:rPr>
            </w:pPr>
            <w:r w:rsidRPr="006A158E">
              <w:rPr>
                <w:rFonts w:ascii="Arial" w:hAnsi="Arial" w:cs="Arial"/>
              </w:rPr>
              <w:t>Random Forests and ensemble methods. Ensemble methods provide improved accuracy and robustness relative to single machine learning models. We will explore these properties through random forest models.</w:t>
            </w:r>
          </w:p>
        </w:tc>
        <w:tc>
          <w:tcPr>
            <w:tcW w:w="4642" w:type="dxa"/>
            <w:shd w:val="clear" w:color="auto" w:fill="auto"/>
          </w:tcPr>
          <w:p w14:paraId="715A528F" w14:textId="23C3C12A" w:rsidR="00ED52B0" w:rsidRPr="008112F7" w:rsidRDefault="00342406" w:rsidP="00F02142">
            <w:pPr>
              <w:rPr>
                <w:rFonts w:ascii="Arial" w:hAnsi="Arial" w:cs="Arial"/>
                <w:b/>
              </w:rPr>
            </w:pPr>
            <w:r>
              <w:rPr>
                <w:rFonts w:ascii="Arial" w:hAnsi="Arial" w:cs="Arial"/>
              </w:rPr>
              <w:t>Assignment 8 due at 0800</w:t>
            </w:r>
          </w:p>
        </w:tc>
      </w:tr>
      <w:tr w:rsidR="00ED52B0" w:rsidRPr="00931AF0" w14:paraId="0517D39D" w14:textId="77777777" w:rsidTr="009D2AD6">
        <w:trPr>
          <w:cantSplit/>
        </w:trPr>
        <w:tc>
          <w:tcPr>
            <w:tcW w:w="2943" w:type="dxa"/>
            <w:shd w:val="clear" w:color="auto" w:fill="auto"/>
          </w:tcPr>
          <w:p w14:paraId="6D93F666" w14:textId="24EF0DA2" w:rsidR="00ED52B0" w:rsidRPr="004C366D" w:rsidRDefault="00ED52B0" w:rsidP="00F02142">
            <w:pPr>
              <w:rPr>
                <w:rFonts w:ascii="Arial" w:hAnsi="Arial" w:cs="Arial"/>
              </w:rPr>
            </w:pPr>
            <w:r w:rsidRPr="004C366D">
              <w:rPr>
                <w:rFonts w:ascii="Arial" w:hAnsi="Arial" w:cs="Arial"/>
              </w:rPr>
              <w:lastRenderedPageBreak/>
              <w:t>Session 10</w:t>
            </w:r>
            <w:r>
              <w:rPr>
                <w:rFonts w:ascii="Arial" w:hAnsi="Arial" w:cs="Arial"/>
              </w:rPr>
              <w:t>:</w:t>
            </w:r>
            <w:r w:rsidR="00342406">
              <w:rPr>
                <w:rFonts w:ascii="Arial" w:hAnsi="Arial" w:cs="Arial"/>
              </w:rPr>
              <w:t xml:space="preserve"> August 9</w:t>
            </w:r>
          </w:p>
        </w:tc>
        <w:tc>
          <w:tcPr>
            <w:tcW w:w="2552" w:type="dxa"/>
          </w:tcPr>
          <w:p w14:paraId="6060A9E1" w14:textId="0563DF6E" w:rsidR="00ED52B0" w:rsidRPr="008112F7" w:rsidRDefault="00342406" w:rsidP="00F02142">
            <w:pPr>
              <w:rPr>
                <w:rFonts w:ascii="Arial" w:hAnsi="Arial" w:cs="Arial"/>
                <w:b/>
              </w:rPr>
            </w:pPr>
            <w:r>
              <w:rPr>
                <w:rFonts w:ascii="Arial" w:hAnsi="Arial" w:cs="Arial"/>
              </w:rPr>
              <w:t>Natural Language Processing (NLP). When regular expression isn’t enough, we can do even more with our text data. Using NLP, we can assess things like the sentiment implied in the text, identify parts of speech to extract keywords, or map out topics and entities described in the text.</w:t>
            </w:r>
          </w:p>
        </w:tc>
        <w:tc>
          <w:tcPr>
            <w:tcW w:w="4642" w:type="dxa"/>
            <w:shd w:val="clear" w:color="auto" w:fill="auto"/>
          </w:tcPr>
          <w:p w14:paraId="7761FC45" w14:textId="5320D1E3" w:rsidR="00ED52B0" w:rsidRPr="008112F7" w:rsidRDefault="00342406" w:rsidP="00F02142">
            <w:pPr>
              <w:rPr>
                <w:rFonts w:ascii="Arial" w:hAnsi="Arial" w:cs="Arial"/>
                <w:b/>
              </w:rPr>
            </w:pPr>
            <w:r>
              <w:rPr>
                <w:rFonts w:ascii="Arial" w:hAnsi="Arial" w:cs="Arial"/>
              </w:rPr>
              <w:t>Assignment 9 due at 0800</w:t>
            </w:r>
          </w:p>
        </w:tc>
      </w:tr>
      <w:tr w:rsidR="00ED52B0" w:rsidRPr="00931AF0" w14:paraId="05B4290F" w14:textId="77777777" w:rsidTr="009D2AD6">
        <w:trPr>
          <w:cantSplit/>
        </w:trPr>
        <w:tc>
          <w:tcPr>
            <w:tcW w:w="2943" w:type="dxa"/>
            <w:shd w:val="clear" w:color="auto" w:fill="auto"/>
          </w:tcPr>
          <w:p w14:paraId="7E1DDAEA" w14:textId="4EFB1127" w:rsidR="00ED52B0" w:rsidRPr="004C366D" w:rsidRDefault="00ED52B0" w:rsidP="00F02142">
            <w:pPr>
              <w:rPr>
                <w:rFonts w:ascii="Arial" w:hAnsi="Arial" w:cs="Arial"/>
              </w:rPr>
            </w:pPr>
            <w:r w:rsidRPr="004C366D">
              <w:rPr>
                <w:rFonts w:ascii="Arial" w:hAnsi="Arial" w:cs="Arial"/>
              </w:rPr>
              <w:t>Session 11</w:t>
            </w:r>
            <w:r>
              <w:rPr>
                <w:rFonts w:ascii="Arial" w:hAnsi="Arial" w:cs="Arial"/>
              </w:rPr>
              <w:t>:</w:t>
            </w:r>
            <w:r w:rsidR="00342406">
              <w:rPr>
                <w:rFonts w:ascii="Arial" w:hAnsi="Arial" w:cs="Arial"/>
              </w:rPr>
              <w:t xml:space="preserve"> August 12</w:t>
            </w:r>
          </w:p>
        </w:tc>
        <w:tc>
          <w:tcPr>
            <w:tcW w:w="2552" w:type="dxa"/>
          </w:tcPr>
          <w:p w14:paraId="5A643BA4" w14:textId="18602CC1" w:rsidR="00ED52B0" w:rsidRPr="008112F7" w:rsidRDefault="00342406" w:rsidP="00F02142">
            <w:pPr>
              <w:rPr>
                <w:rFonts w:ascii="Arial" w:hAnsi="Arial" w:cs="Arial"/>
                <w:b/>
              </w:rPr>
            </w:pPr>
            <w:r>
              <w:rPr>
                <w:rFonts w:ascii="Arial" w:hAnsi="Arial" w:cs="Arial"/>
              </w:rPr>
              <w:t>Intro to Neural Networks</w:t>
            </w:r>
            <w:r w:rsidRPr="00265A1E">
              <w:rPr>
                <w:rFonts w:ascii="Arial" w:hAnsi="Arial" w:cs="Arial"/>
              </w:rPr>
              <w:t xml:space="preserve">. </w:t>
            </w:r>
            <w:r>
              <w:rPr>
                <w:rFonts w:ascii="Arial" w:hAnsi="Arial" w:cs="Arial"/>
              </w:rPr>
              <w:t>While basic machine learning models work exceptionally well on tabular data, sometimes we need to analyze other types of information. Neural Networks allow us to build models capable of performing tasks like NLP, computer vision, and generative models</w:t>
            </w:r>
            <w:r w:rsidRPr="00265A1E">
              <w:rPr>
                <w:rFonts w:ascii="Arial" w:hAnsi="Arial" w:cs="Arial"/>
              </w:rPr>
              <w:t>.</w:t>
            </w:r>
            <w:r>
              <w:rPr>
                <w:rFonts w:ascii="Arial" w:hAnsi="Arial" w:cs="Arial"/>
              </w:rPr>
              <w:t xml:space="preserve"> This is an advanced topic, so we will focus on the basics and some introductory models.</w:t>
            </w:r>
          </w:p>
        </w:tc>
        <w:tc>
          <w:tcPr>
            <w:tcW w:w="4642" w:type="dxa"/>
            <w:shd w:val="clear" w:color="auto" w:fill="auto"/>
          </w:tcPr>
          <w:p w14:paraId="5250ED80" w14:textId="53A28622" w:rsidR="00ED52B0" w:rsidRPr="008112F7" w:rsidRDefault="00342406" w:rsidP="00F02142">
            <w:pPr>
              <w:rPr>
                <w:rFonts w:ascii="Arial" w:hAnsi="Arial" w:cs="Arial"/>
                <w:b/>
              </w:rPr>
            </w:pPr>
            <w:r>
              <w:rPr>
                <w:rFonts w:ascii="Arial" w:hAnsi="Arial" w:cs="Arial"/>
              </w:rPr>
              <w:t>Assignment 10 due at 0800</w:t>
            </w:r>
          </w:p>
        </w:tc>
      </w:tr>
      <w:tr w:rsidR="00ED52B0" w:rsidRPr="00931AF0" w14:paraId="6AE42EBB" w14:textId="77777777" w:rsidTr="009D2AD6">
        <w:trPr>
          <w:cantSplit/>
        </w:trPr>
        <w:tc>
          <w:tcPr>
            <w:tcW w:w="2943" w:type="dxa"/>
            <w:shd w:val="clear" w:color="auto" w:fill="auto"/>
          </w:tcPr>
          <w:p w14:paraId="6B97EAF4" w14:textId="05A26967" w:rsidR="00ED52B0" w:rsidRPr="004C366D" w:rsidRDefault="00ED52B0" w:rsidP="00F02142">
            <w:pPr>
              <w:rPr>
                <w:rFonts w:ascii="Arial" w:hAnsi="Arial" w:cs="Arial"/>
              </w:rPr>
            </w:pPr>
            <w:r w:rsidRPr="004C366D">
              <w:rPr>
                <w:rFonts w:ascii="Arial" w:hAnsi="Arial" w:cs="Arial"/>
              </w:rPr>
              <w:t>Session 12</w:t>
            </w:r>
            <w:r>
              <w:rPr>
                <w:rFonts w:ascii="Arial" w:hAnsi="Arial" w:cs="Arial"/>
              </w:rPr>
              <w:t>:</w:t>
            </w:r>
            <w:r w:rsidR="00342406">
              <w:rPr>
                <w:rFonts w:ascii="Arial" w:hAnsi="Arial" w:cs="Arial"/>
              </w:rPr>
              <w:t xml:space="preserve"> August 13</w:t>
            </w:r>
          </w:p>
        </w:tc>
        <w:tc>
          <w:tcPr>
            <w:tcW w:w="2552" w:type="dxa"/>
          </w:tcPr>
          <w:p w14:paraId="3E1D8FEC" w14:textId="636A4C82" w:rsidR="00ED52B0" w:rsidRPr="008112F7" w:rsidRDefault="00342406" w:rsidP="00F02142">
            <w:pPr>
              <w:rPr>
                <w:rFonts w:ascii="Arial" w:hAnsi="Arial" w:cs="Arial"/>
                <w:b/>
              </w:rPr>
            </w:pPr>
            <w:r w:rsidRPr="006A158E">
              <w:rPr>
                <w:rFonts w:ascii="Arial" w:hAnsi="Arial" w:cs="Arial"/>
              </w:rPr>
              <w:t>Web scraping allows an analyst to collect data from nearly any resource that can be accessed online. This powerful tool allows for the examination of complex problems and the creative collection of resources to address many different needs.</w:t>
            </w:r>
          </w:p>
        </w:tc>
        <w:tc>
          <w:tcPr>
            <w:tcW w:w="4642" w:type="dxa"/>
            <w:shd w:val="clear" w:color="auto" w:fill="auto"/>
          </w:tcPr>
          <w:p w14:paraId="0F271F30" w14:textId="65EFC0FB" w:rsidR="00ED52B0" w:rsidRPr="008112F7" w:rsidRDefault="00342406" w:rsidP="00F02142">
            <w:pPr>
              <w:rPr>
                <w:rFonts w:ascii="Arial" w:hAnsi="Arial" w:cs="Arial"/>
                <w:b/>
              </w:rPr>
            </w:pPr>
            <w:r>
              <w:rPr>
                <w:rFonts w:ascii="Arial" w:hAnsi="Arial" w:cs="Arial"/>
              </w:rPr>
              <w:t>Assignment 11 due at 0800</w:t>
            </w:r>
          </w:p>
        </w:tc>
      </w:tr>
      <w:tr w:rsidR="00ED52B0" w:rsidRPr="00931AF0" w14:paraId="5C5B0334" w14:textId="77777777" w:rsidTr="009D2AD6">
        <w:trPr>
          <w:cantSplit/>
        </w:trPr>
        <w:tc>
          <w:tcPr>
            <w:tcW w:w="2943" w:type="dxa"/>
            <w:shd w:val="clear" w:color="auto" w:fill="auto"/>
          </w:tcPr>
          <w:p w14:paraId="4EE1A1E9" w14:textId="59D01675" w:rsidR="00ED52B0" w:rsidRPr="004C366D" w:rsidRDefault="00ED52B0" w:rsidP="00F02142">
            <w:pPr>
              <w:rPr>
                <w:rFonts w:ascii="Arial" w:hAnsi="Arial" w:cs="Arial"/>
              </w:rPr>
            </w:pPr>
            <w:r w:rsidRPr="004C366D">
              <w:rPr>
                <w:rFonts w:ascii="Arial" w:hAnsi="Arial" w:cs="Arial"/>
              </w:rPr>
              <w:lastRenderedPageBreak/>
              <w:t>Session 13</w:t>
            </w:r>
            <w:r>
              <w:rPr>
                <w:rFonts w:ascii="Arial" w:hAnsi="Arial" w:cs="Arial"/>
              </w:rPr>
              <w:t>:</w:t>
            </w:r>
            <w:r w:rsidR="00342406">
              <w:rPr>
                <w:rFonts w:ascii="Arial" w:hAnsi="Arial" w:cs="Arial"/>
              </w:rPr>
              <w:t xml:space="preserve"> August 14</w:t>
            </w:r>
          </w:p>
        </w:tc>
        <w:tc>
          <w:tcPr>
            <w:tcW w:w="2552" w:type="dxa"/>
          </w:tcPr>
          <w:p w14:paraId="410D49BA" w14:textId="68E75FF7" w:rsidR="00ED52B0" w:rsidRPr="008112F7" w:rsidRDefault="00342406" w:rsidP="00F02142">
            <w:pPr>
              <w:rPr>
                <w:rFonts w:ascii="Arial" w:hAnsi="Arial" w:cs="Arial"/>
                <w:b/>
              </w:rPr>
            </w:pPr>
            <w:r w:rsidRPr="006A158E">
              <w:rPr>
                <w:rFonts w:ascii="Arial" w:hAnsi="Arial" w:cs="Arial"/>
              </w:rPr>
              <w:t>Where possible, the use of Web APIs to streamline data collection is a valuable tool. Data collected by API is typically clean and standardized, unlike the data that is collected through web scraping.</w:t>
            </w:r>
          </w:p>
        </w:tc>
        <w:tc>
          <w:tcPr>
            <w:tcW w:w="4642" w:type="dxa"/>
            <w:shd w:val="clear" w:color="auto" w:fill="auto"/>
          </w:tcPr>
          <w:p w14:paraId="35D2357E" w14:textId="39CB4483" w:rsidR="00ED52B0" w:rsidRPr="008112F7" w:rsidRDefault="00342406" w:rsidP="00F02142">
            <w:pPr>
              <w:rPr>
                <w:rFonts w:ascii="Arial" w:hAnsi="Arial" w:cs="Arial"/>
                <w:b/>
              </w:rPr>
            </w:pPr>
            <w:r>
              <w:rPr>
                <w:rFonts w:ascii="Arial" w:hAnsi="Arial" w:cs="Arial"/>
              </w:rPr>
              <w:t>Assignment 12 due at 0800</w:t>
            </w:r>
          </w:p>
        </w:tc>
      </w:tr>
      <w:tr w:rsidR="00ED52B0" w:rsidRPr="00931AF0" w14:paraId="03A9BE59" w14:textId="77777777" w:rsidTr="009D2AD6">
        <w:trPr>
          <w:cantSplit/>
        </w:trPr>
        <w:tc>
          <w:tcPr>
            <w:tcW w:w="2943" w:type="dxa"/>
            <w:shd w:val="clear" w:color="auto" w:fill="auto"/>
          </w:tcPr>
          <w:p w14:paraId="2A96D954" w14:textId="1DCCE24E" w:rsidR="00ED52B0" w:rsidRPr="004C366D" w:rsidRDefault="00ED52B0" w:rsidP="00F02142">
            <w:pPr>
              <w:rPr>
                <w:rFonts w:ascii="Arial" w:hAnsi="Arial" w:cs="Arial"/>
              </w:rPr>
            </w:pPr>
            <w:r w:rsidRPr="004C366D">
              <w:rPr>
                <w:rFonts w:ascii="Arial" w:hAnsi="Arial" w:cs="Arial"/>
              </w:rPr>
              <w:t>Session 14</w:t>
            </w:r>
            <w:r>
              <w:rPr>
                <w:rFonts w:ascii="Arial" w:hAnsi="Arial" w:cs="Arial"/>
              </w:rPr>
              <w:t>:</w:t>
            </w:r>
            <w:r w:rsidR="00342406">
              <w:rPr>
                <w:rFonts w:ascii="Arial" w:hAnsi="Arial" w:cs="Arial"/>
              </w:rPr>
              <w:t xml:space="preserve"> August 15</w:t>
            </w:r>
          </w:p>
        </w:tc>
        <w:tc>
          <w:tcPr>
            <w:tcW w:w="2552" w:type="dxa"/>
          </w:tcPr>
          <w:p w14:paraId="781C3385" w14:textId="49DC5C6C" w:rsidR="00ED52B0" w:rsidRPr="008112F7" w:rsidRDefault="00870A0C" w:rsidP="00F02142">
            <w:pPr>
              <w:rPr>
                <w:rFonts w:ascii="Arial" w:hAnsi="Arial" w:cs="Arial"/>
                <w:b/>
              </w:rPr>
            </w:pPr>
            <w:r>
              <w:rPr>
                <w:rFonts w:ascii="Arial" w:hAnsi="Arial" w:cs="Arial"/>
              </w:rPr>
              <w:t xml:space="preserve">GUEST SPEAKER: </w:t>
            </w:r>
            <w:proofErr w:type="spellStart"/>
            <w:r>
              <w:rPr>
                <w:rFonts w:ascii="Arial" w:hAnsi="Arial" w:cs="Arial"/>
              </w:rPr>
              <w:t>Joona</w:t>
            </w:r>
            <w:proofErr w:type="spellEnd"/>
            <w:r>
              <w:rPr>
                <w:rFonts w:ascii="Arial" w:hAnsi="Arial" w:cs="Arial"/>
              </w:rPr>
              <w:t xml:space="preserve"> </w:t>
            </w:r>
            <w:proofErr w:type="spellStart"/>
            <w:r>
              <w:rPr>
                <w:rFonts w:ascii="Arial" w:hAnsi="Arial" w:cs="Arial"/>
              </w:rPr>
              <w:t>Astrom</w:t>
            </w:r>
            <w:proofErr w:type="spellEnd"/>
            <w:r>
              <w:rPr>
                <w:rFonts w:ascii="Arial" w:hAnsi="Arial" w:cs="Arial"/>
              </w:rPr>
              <w:t xml:space="preserve"> (On doing data projects in the real world!) &amp; </w:t>
            </w:r>
            <w:r w:rsidR="00342406" w:rsidRPr="006A158E">
              <w:rPr>
                <w:rFonts w:ascii="Arial" w:hAnsi="Arial" w:cs="Arial"/>
              </w:rPr>
              <w:t xml:space="preserve">Project Workday. </w:t>
            </w:r>
          </w:p>
        </w:tc>
        <w:tc>
          <w:tcPr>
            <w:tcW w:w="4642" w:type="dxa"/>
            <w:shd w:val="clear" w:color="auto" w:fill="auto"/>
          </w:tcPr>
          <w:p w14:paraId="6CF16482" w14:textId="4D40AA07" w:rsidR="00ED52B0" w:rsidRPr="008112F7" w:rsidRDefault="00342406" w:rsidP="00F02142">
            <w:pPr>
              <w:rPr>
                <w:rFonts w:ascii="Arial" w:hAnsi="Arial" w:cs="Arial"/>
                <w:b/>
              </w:rPr>
            </w:pPr>
            <w:r>
              <w:rPr>
                <w:rFonts w:ascii="Arial" w:hAnsi="Arial" w:cs="Arial"/>
              </w:rPr>
              <w:t>Assignment 13 due at 0800</w:t>
            </w:r>
          </w:p>
        </w:tc>
      </w:tr>
      <w:tr w:rsidR="00ED52B0" w:rsidRPr="00931AF0" w14:paraId="01386994" w14:textId="77777777" w:rsidTr="009D2AD6">
        <w:trPr>
          <w:cantSplit/>
        </w:trPr>
        <w:tc>
          <w:tcPr>
            <w:tcW w:w="2943" w:type="dxa"/>
            <w:shd w:val="clear" w:color="auto" w:fill="auto"/>
          </w:tcPr>
          <w:p w14:paraId="21F81E32" w14:textId="3EEAED74" w:rsidR="00ED52B0" w:rsidRPr="004C366D" w:rsidRDefault="00ED52B0" w:rsidP="00F02142">
            <w:pPr>
              <w:rPr>
                <w:rFonts w:ascii="Arial" w:hAnsi="Arial" w:cs="Arial"/>
              </w:rPr>
            </w:pPr>
            <w:r>
              <w:rPr>
                <w:rFonts w:ascii="Arial" w:hAnsi="Arial" w:cs="Arial"/>
              </w:rPr>
              <w:t>Session 15:</w:t>
            </w:r>
            <w:r w:rsidR="00342406">
              <w:rPr>
                <w:rFonts w:ascii="Arial" w:hAnsi="Arial" w:cs="Arial"/>
              </w:rPr>
              <w:t xml:space="preserve"> August 16</w:t>
            </w:r>
          </w:p>
        </w:tc>
        <w:tc>
          <w:tcPr>
            <w:tcW w:w="2552" w:type="dxa"/>
          </w:tcPr>
          <w:p w14:paraId="46AB310A" w14:textId="3E96A4DE" w:rsidR="00ED52B0" w:rsidRPr="00931AF0" w:rsidRDefault="00342406" w:rsidP="00F02142">
            <w:pPr>
              <w:rPr>
                <w:rFonts w:ascii="Arial" w:hAnsi="Arial" w:cs="Arial"/>
                <w:b/>
                <w:color w:val="3366FF"/>
              </w:rPr>
            </w:pPr>
            <w:r w:rsidRPr="006A158E">
              <w:rPr>
                <w:rFonts w:ascii="Arial" w:hAnsi="Arial" w:cs="Arial"/>
              </w:rPr>
              <w:t>Project presentations. Each student</w:t>
            </w:r>
            <w:r>
              <w:rPr>
                <w:rFonts w:ascii="Arial" w:hAnsi="Arial" w:cs="Arial"/>
              </w:rPr>
              <w:t xml:space="preserve"> group</w:t>
            </w:r>
            <w:r w:rsidRPr="006A158E">
              <w:rPr>
                <w:rFonts w:ascii="Arial" w:hAnsi="Arial" w:cs="Arial"/>
              </w:rPr>
              <w:t xml:space="preserve"> will present </w:t>
            </w:r>
            <w:proofErr w:type="gramStart"/>
            <w:r w:rsidRPr="006A158E">
              <w:rPr>
                <w:rFonts w:ascii="Arial" w:hAnsi="Arial" w:cs="Arial"/>
              </w:rPr>
              <w:t>a brief summary</w:t>
            </w:r>
            <w:proofErr w:type="gramEnd"/>
            <w:r w:rsidRPr="006A158E">
              <w:rPr>
                <w:rFonts w:ascii="Arial" w:hAnsi="Arial" w:cs="Arial"/>
              </w:rPr>
              <w:t xml:space="preserve"> of a research question they have answered during the term, and policy implications from the results that they have uncovered.</w:t>
            </w:r>
          </w:p>
        </w:tc>
        <w:tc>
          <w:tcPr>
            <w:tcW w:w="4642" w:type="dxa"/>
            <w:shd w:val="clear" w:color="auto" w:fill="auto"/>
          </w:tcPr>
          <w:p w14:paraId="30853469" w14:textId="2DAAF449" w:rsidR="00ED52B0" w:rsidRPr="00931AF0" w:rsidRDefault="00342406" w:rsidP="006518AF">
            <w:pPr>
              <w:rPr>
                <w:rFonts w:ascii="Arial" w:hAnsi="Arial" w:cs="Arial"/>
                <w:b/>
                <w:color w:val="3366FF"/>
              </w:rPr>
            </w:pPr>
            <w:r>
              <w:rPr>
                <w:rFonts w:ascii="Arial" w:hAnsi="Arial" w:cs="Arial"/>
                <w:b/>
                <w:color w:val="0070C0"/>
              </w:rPr>
              <w:t xml:space="preserve">Final </w:t>
            </w:r>
            <w:r w:rsidRPr="00BD7BF2">
              <w:rPr>
                <w:rFonts w:ascii="Arial" w:hAnsi="Arial" w:cs="Arial"/>
                <w:b/>
                <w:color w:val="0070C0"/>
              </w:rPr>
              <w:t xml:space="preserve">Project due </w:t>
            </w:r>
            <w:r>
              <w:rPr>
                <w:rFonts w:ascii="Arial" w:hAnsi="Arial" w:cs="Arial"/>
                <w:b/>
                <w:color w:val="0070C0"/>
              </w:rPr>
              <w:t>at 0800</w:t>
            </w:r>
          </w:p>
        </w:tc>
      </w:tr>
    </w:tbl>
    <w:p w14:paraId="6C37068A" w14:textId="77777777" w:rsidR="00ED52B0" w:rsidRPr="009E4340" w:rsidRDefault="00ED52B0" w:rsidP="00F02142">
      <w:pPr>
        <w:rPr>
          <w:rFonts w:ascii="Arial" w:hAnsi="Arial" w:cs="Arial"/>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748"/>
        <w:gridCol w:w="2019"/>
      </w:tblGrid>
      <w:tr w:rsidR="00ED52B0" w:rsidRPr="00931AF0" w14:paraId="0C26B7B6" w14:textId="77777777" w:rsidTr="000C6FC0">
        <w:trPr>
          <w:trHeight w:val="581"/>
        </w:trPr>
        <w:tc>
          <w:tcPr>
            <w:tcW w:w="9837" w:type="dxa"/>
            <w:gridSpan w:val="3"/>
            <w:shd w:val="clear" w:color="auto" w:fill="D9D9D9"/>
          </w:tcPr>
          <w:p w14:paraId="03FFECA9" w14:textId="6ADA024A" w:rsidR="00ED52B0" w:rsidRPr="00916BEE" w:rsidRDefault="00ED52B0" w:rsidP="00FA34C9">
            <w:pPr>
              <w:pStyle w:val="BodyText"/>
              <w:jc w:val="left"/>
              <w:rPr>
                <w:rFonts w:ascii="Arial" w:hAnsi="Arial" w:cs="Arial"/>
                <w:b/>
                <w:bCs/>
                <w:lang w:val="en-GB"/>
              </w:rPr>
            </w:pPr>
            <w:r w:rsidRPr="00931AF0">
              <w:rPr>
                <w:rFonts w:ascii="Arial" w:hAnsi="Arial" w:cs="Arial"/>
                <w:b/>
                <w:bCs/>
                <w:lang w:val="en-GB"/>
              </w:rPr>
              <w:t>Grading</w:t>
            </w:r>
          </w:p>
        </w:tc>
      </w:tr>
      <w:tr w:rsidR="000C6FC0" w:rsidRPr="00931AF0" w14:paraId="7C23C5C6" w14:textId="77777777" w:rsidTr="000C6FC0">
        <w:trPr>
          <w:trHeight w:val="566"/>
        </w:trPr>
        <w:tc>
          <w:tcPr>
            <w:tcW w:w="7818" w:type="dxa"/>
            <w:gridSpan w:val="2"/>
            <w:shd w:val="clear" w:color="auto" w:fill="auto"/>
          </w:tcPr>
          <w:p w14:paraId="0E878F42" w14:textId="713D7917" w:rsidR="000C6FC0" w:rsidRPr="00931AF0" w:rsidRDefault="000C6FC0" w:rsidP="000C6FC0">
            <w:pPr>
              <w:rPr>
                <w:rFonts w:ascii="Arial" w:hAnsi="Arial" w:cs="Arial"/>
              </w:rPr>
            </w:pPr>
            <w:r w:rsidRPr="003B6B3A">
              <w:rPr>
                <w:rFonts w:ascii="Arial" w:hAnsi="Arial" w:cs="Arial"/>
                <w:b/>
              </w:rPr>
              <w:t>Course Requirements</w:t>
            </w:r>
          </w:p>
        </w:tc>
        <w:tc>
          <w:tcPr>
            <w:tcW w:w="2019" w:type="dxa"/>
            <w:shd w:val="clear" w:color="auto" w:fill="auto"/>
          </w:tcPr>
          <w:p w14:paraId="018F93BF" w14:textId="341365D9" w:rsidR="000C6FC0" w:rsidRPr="00931AF0" w:rsidRDefault="000C6FC0" w:rsidP="000C6FC0">
            <w:pPr>
              <w:pStyle w:val="BodyText"/>
              <w:jc w:val="center"/>
              <w:rPr>
                <w:rFonts w:ascii="Arial" w:hAnsi="Arial" w:cs="Arial"/>
                <w:lang w:val="en-US"/>
              </w:rPr>
            </w:pPr>
            <w:r w:rsidRPr="003B6B3A">
              <w:rPr>
                <w:rFonts w:ascii="Arial" w:hAnsi="Arial" w:cs="Arial"/>
                <w:lang w:val="en-US"/>
              </w:rPr>
              <w:t>Weighting (%) or maximum points</w:t>
            </w:r>
          </w:p>
        </w:tc>
      </w:tr>
      <w:tr w:rsidR="000C6FC0" w:rsidRPr="00931AF0" w14:paraId="475EE11C" w14:textId="77777777" w:rsidTr="000C6FC0">
        <w:trPr>
          <w:trHeight w:val="291"/>
        </w:trPr>
        <w:tc>
          <w:tcPr>
            <w:tcW w:w="7818" w:type="dxa"/>
            <w:gridSpan w:val="2"/>
            <w:shd w:val="clear" w:color="auto" w:fill="auto"/>
          </w:tcPr>
          <w:p w14:paraId="03673066" w14:textId="47A5DC8B" w:rsidR="000C6FC0" w:rsidRPr="00F252C5" w:rsidRDefault="000C6FC0" w:rsidP="000C6FC0">
            <w:pPr>
              <w:rPr>
                <w:rFonts w:ascii="Arial" w:hAnsi="Arial" w:cs="Arial"/>
                <w:color w:val="FF0000"/>
              </w:rPr>
            </w:pPr>
            <w:r w:rsidRPr="00714C8D">
              <w:rPr>
                <w:rFonts w:ascii="Arial" w:hAnsi="Arial" w:cs="Arial"/>
              </w:rPr>
              <w:t>Homework Assignments (aggregated)</w:t>
            </w:r>
          </w:p>
        </w:tc>
        <w:tc>
          <w:tcPr>
            <w:tcW w:w="2019" w:type="dxa"/>
            <w:shd w:val="clear" w:color="auto" w:fill="auto"/>
          </w:tcPr>
          <w:p w14:paraId="28B874A0" w14:textId="410A9491" w:rsidR="000C6FC0" w:rsidRPr="00FC06D8" w:rsidRDefault="000C6FC0" w:rsidP="000C6FC0">
            <w:pPr>
              <w:rPr>
                <w:rFonts w:ascii="Arial" w:hAnsi="Arial" w:cs="Arial"/>
                <w:color w:val="00B0F0"/>
              </w:rPr>
            </w:pPr>
            <w:r w:rsidRPr="00714C8D">
              <w:rPr>
                <w:rFonts w:ascii="Arial" w:hAnsi="Arial" w:cs="Arial"/>
              </w:rPr>
              <w:t>6</w:t>
            </w:r>
            <w:r>
              <w:rPr>
                <w:rFonts w:ascii="Arial" w:hAnsi="Arial" w:cs="Arial"/>
              </w:rPr>
              <w:t>6</w:t>
            </w:r>
          </w:p>
        </w:tc>
      </w:tr>
      <w:tr w:rsidR="000C6FC0" w:rsidRPr="00931AF0" w14:paraId="736A7D94" w14:textId="77777777" w:rsidTr="000C6FC0">
        <w:trPr>
          <w:trHeight w:val="291"/>
        </w:trPr>
        <w:tc>
          <w:tcPr>
            <w:tcW w:w="7818" w:type="dxa"/>
            <w:gridSpan w:val="2"/>
            <w:shd w:val="clear" w:color="auto" w:fill="auto"/>
          </w:tcPr>
          <w:p w14:paraId="1DEED7D9" w14:textId="64155ED0" w:rsidR="000C6FC0" w:rsidRPr="00F252C5" w:rsidRDefault="000C6FC0" w:rsidP="000C6FC0">
            <w:pPr>
              <w:rPr>
                <w:rFonts w:ascii="Arial" w:hAnsi="Arial" w:cs="Arial"/>
                <w:color w:val="FF0000"/>
              </w:rPr>
            </w:pPr>
            <w:r>
              <w:rPr>
                <w:rFonts w:ascii="Arial" w:hAnsi="Arial" w:cs="Arial"/>
              </w:rPr>
              <w:t xml:space="preserve">Group </w:t>
            </w:r>
            <w:r w:rsidRPr="00714C8D">
              <w:rPr>
                <w:rFonts w:ascii="Arial" w:hAnsi="Arial" w:cs="Arial"/>
              </w:rPr>
              <w:t>Project</w:t>
            </w:r>
          </w:p>
        </w:tc>
        <w:tc>
          <w:tcPr>
            <w:tcW w:w="2019" w:type="dxa"/>
            <w:shd w:val="clear" w:color="auto" w:fill="auto"/>
          </w:tcPr>
          <w:p w14:paraId="6EDB7027" w14:textId="22E34FAB" w:rsidR="000C6FC0" w:rsidRPr="00FC06D8" w:rsidRDefault="000C6FC0" w:rsidP="000C6FC0">
            <w:pPr>
              <w:rPr>
                <w:rFonts w:ascii="Arial" w:hAnsi="Arial" w:cs="Arial"/>
                <w:color w:val="00B0F0"/>
              </w:rPr>
            </w:pPr>
            <w:r w:rsidRPr="00714C8D">
              <w:rPr>
                <w:rFonts w:ascii="Arial" w:hAnsi="Arial" w:cs="Arial"/>
              </w:rPr>
              <w:t>20</w:t>
            </w:r>
          </w:p>
        </w:tc>
      </w:tr>
      <w:tr w:rsidR="000C6FC0" w:rsidRPr="00931AF0" w14:paraId="3F754A05" w14:textId="77777777" w:rsidTr="000C6FC0">
        <w:trPr>
          <w:trHeight w:val="291"/>
        </w:trPr>
        <w:tc>
          <w:tcPr>
            <w:tcW w:w="7818" w:type="dxa"/>
            <w:gridSpan w:val="2"/>
            <w:shd w:val="clear" w:color="auto" w:fill="auto"/>
          </w:tcPr>
          <w:p w14:paraId="576088E1" w14:textId="5335DED3" w:rsidR="000C6FC0" w:rsidRPr="00F252C5" w:rsidRDefault="000C6FC0" w:rsidP="000C6FC0">
            <w:pPr>
              <w:rPr>
                <w:rFonts w:ascii="Arial" w:hAnsi="Arial" w:cs="Arial"/>
                <w:color w:val="FF0000"/>
              </w:rPr>
            </w:pPr>
            <w:r>
              <w:rPr>
                <w:rFonts w:ascii="Arial" w:hAnsi="Arial" w:cs="Arial"/>
              </w:rPr>
              <w:t xml:space="preserve">Group </w:t>
            </w:r>
            <w:r w:rsidRPr="00714C8D">
              <w:rPr>
                <w:rFonts w:ascii="Arial" w:hAnsi="Arial" w:cs="Arial"/>
              </w:rPr>
              <w:t>Project Presentation</w:t>
            </w:r>
          </w:p>
        </w:tc>
        <w:tc>
          <w:tcPr>
            <w:tcW w:w="2019" w:type="dxa"/>
            <w:shd w:val="clear" w:color="auto" w:fill="auto"/>
          </w:tcPr>
          <w:p w14:paraId="2D701228" w14:textId="54B22EC0" w:rsidR="000C6FC0" w:rsidRPr="00FC06D8" w:rsidRDefault="000C6FC0" w:rsidP="000C6FC0">
            <w:pPr>
              <w:rPr>
                <w:rFonts w:ascii="Arial" w:hAnsi="Arial" w:cs="Arial"/>
                <w:color w:val="00B0F0"/>
              </w:rPr>
            </w:pPr>
            <w:r w:rsidRPr="00714C8D">
              <w:rPr>
                <w:rFonts w:ascii="Arial" w:hAnsi="Arial" w:cs="Arial"/>
              </w:rPr>
              <w:t>10</w:t>
            </w:r>
          </w:p>
        </w:tc>
      </w:tr>
      <w:tr w:rsidR="000C6FC0" w:rsidRPr="00931AF0" w14:paraId="20BD8D8F" w14:textId="77777777" w:rsidTr="000C6FC0">
        <w:trPr>
          <w:trHeight w:val="291"/>
        </w:trPr>
        <w:tc>
          <w:tcPr>
            <w:tcW w:w="7818" w:type="dxa"/>
            <w:gridSpan w:val="2"/>
            <w:shd w:val="clear" w:color="auto" w:fill="auto"/>
          </w:tcPr>
          <w:p w14:paraId="11A57238" w14:textId="05E34615" w:rsidR="000C6FC0" w:rsidRPr="00F252C5" w:rsidRDefault="000C6FC0" w:rsidP="000C6FC0">
            <w:pPr>
              <w:rPr>
                <w:rFonts w:ascii="Arial" w:hAnsi="Arial" w:cs="Arial"/>
                <w:color w:val="FF0000"/>
              </w:rPr>
            </w:pPr>
            <w:r w:rsidRPr="00714C8D">
              <w:rPr>
                <w:rFonts w:ascii="Arial" w:hAnsi="Arial" w:cs="Arial"/>
              </w:rPr>
              <w:t>Discussion and Participation</w:t>
            </w:r>
          </w:p>
        </w:tc>
        <w:tc>
          <w:tcPr>
            <w:tcW w:w="2019" w:type="dxa"/>
            <w:shd w:val="clear" w:color="auto" w:fill="auto"/>
          </w:tcPr>
          <w:p w14:paraId="131B7E00" w14:textId="7B04400F" w:rsidR="000C6FC0" w:rsidRPr="00FC06D8" w:rsidRDefault="000C6FC0" w:rsidP="000C6FC0">
            <w:pPr>
              <w:rPr>
                <w:rFonts w:ascii="Arial" w:hAnsi="Arial" w:cs="Arial"/>
                <w:color w:val="00B0F0"/>
              </w:rPr>
            </w:pPr>
            <w:r>
              <w:rPr>
                <w:rFonts w:ascii="Arial" w:hAnsi="Arial" w:cs="Arial"/>
              </w:rPr>
              <w:t>4</w:t>
            </w:r>
          </w:p>
        </w:tc>
      </w:tr>
      <w:tr w:rsidR="000C6FC0" w:rsidRPr="00931AF0" w14:paraId="4C39E153" w14:textId="77777777" w:rsidTr="000C6FC0">
        <w:trPr>
          <w:trHeight w:val="291"/>
        </w:trPr>
        <w:tc>
          <w:tcPr>
            <w:tcW w:w="7818" w:type="dxa"/>
            <w:gridSpan w:val="2"/>
            <w:shd w:val="clear" w:color="auto" w:fill="auto"/>
          </w:tcPr>
          <w:p w14:paraId="22EC6C56" w14:textId="1C36C160" w:rsidR="000C6FC0" w:rsidRPr="000C6FC0" w:rsidRDefault="000C6FC0" w:rsidP="000C6FC0">
            <w:pPr>
              <w:rPr>
                <w:rFonts w:ascii="Arial" w:hAnsi="Arial" w:cs="Arial"/>
                <w:b/>
                <w:bCs/>
                <w:color w:val="FF0000"/>
              </w:rPr>
            </w:pPr>
            <w:r w:rsidRPr="000C6FC0">
              <w:rPr>
                <w:rFonts w:ascii="Arial" w:hAnsi="Arial" w:cs="Arial"/>
                <w:b/>
                <w:bCs/>
              </w:rPr>
              <w:t xml:space="preserve">Total </w:t>
            </w:r>
          </w:p>
        </w:tc>
        <w:tc>
          <w:tcPr>
            <w:tcW w:w="2019" w:type="dxa"/>
            <w:shd w:val="clear" w:color="auto" w:fill="auto"/>
          </w:tcPr>
          <w:p w14:paraId="6304DA5C" w14:textId="0DEEBB81" w:rsidR="000C6FC0" w:rsidRPr="000C6FC0" w:rsidRDefault="000C6FC0" w:rsidP="000C6FC0">
            <w:pPr>
              <w:rPr>
                <w:rFonts w:ascii="Arial" w:hAnsi="Arial" w:cs="Arial"/>
                <w:b/>
                <w:bCs/>
                <w:color w:val="00B0F0"/>
              </w:rPr>
            </w:pPr>
            <w:r w:rsidRPr="000C6FC0">
              <w:rPr>
                <w:rFonts w:ascii="Arial" w:hAnsi="Arial" w:cs="Arial"/>
                <w:b/>
                <w:bCs/>
              </w:rPr>
              <w:t>100</w:t>
            </w:r>
          </w:p>
        </w:tc>
      </w:tr>
      <w:tr w:rsidR="000C6FC0" w:rsidRPr="00931AF0" w14:paraId="5D60D1CE" w14:textId="77777777" w:rsidTr="000C6FC0">
        <w:trPr>
          <w:trHeight w:val="291"/>
        </w:trPr>
        <w:tc>
          <w:tcPr>
            <w:tcW w:w="7818"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3522"/>
            </w:tblGrid>
            <w:tr w:rsidR="000C6FC0" w:rsidRPr="00931AF0" w14:paraId="22DBAC4D" w14:textId="77777777" w:rsidTr="00053988">
              <w:trPr>
                <w:trHeight w:val="275"/>
              </w:trPr>
              <w:tc>
                <w:tcPr>
                  <w:tcW w:w="5211" w:type="dxa"/>
                  <w:shd w:val="clear" w:color="auto" w:fill="auto"/>
                </w:tcPr>
                <w:p w14:paraId="3FC4B2F9" w14:textId="177D3F20" w:rsidR="000C6FC0" w:rsidRPr="00916BEE" w:rsidRDefault="000C6FC0" w:rsidP="00916BEE">
                  <w:pPr>
                    <w:pStyle w:val="BodyText"/>
                    <w:jc w:val="center"/>
                    <w:rPr>
                      <w:rFonts w:ascii="Arial" w:hAnsi="Arial" w:cs="Arial"/>
                      <w:b/>
                      <w:bCs/>
                      <w:lang w:val="en-GB"/>
                    </w:rPr>
                  </w:pPr>
                  <w:r>
                    <w:rPr>
                      <w:rFonts w:ascii="Arial" w:hAnsi="Arial" w:cs="Arial"/>
                      <w:b/>
                      <w:bCs/>
                      <w:lang w:val="en-GB"/>
                    </w:rPr>
                    <w:t>C</w:t>
                  </w:r>
                  <w:r w:rsidRPr="00F252C5">
                    <w:rPr>
                      <w:rFonts w:ascii="Arial" w:hAnsi="Arial" w:cs="Arial"/>
                      <w:b/>
                      <w:bCs/>
                      <w:lang w:val="en-GB"/>
                    </w:rPr>
                    <w:t xml:space="preserve">onversion </w:t>
                  </w:r>
                  <w:r>
                    <w:rPr>
                      <w:rFonts w:ascii="Arial" w:hAnsi="Arial" w:cs="Arial"/>
                      <w:b/>
                      <w:bCs/>
                      <w:lang w:val="en-GB"/>
                    </w:rPr>
                    <w:t>scale</w:t>
                  </w:r>
                </w:p>
              </w:tc>
              <w:tc>
                <w:tcPr>
                  <w:tcW w:w="4626" w:type="dxa"/>
                  <w:shd w:val="clear" w:color="auto" w:fill="auto"/>
                </w:tcPr>
                <w:p w14:paraId="7812DCAF" w14:textId="77777777" w:rsidR="000C6FC0" w:rsidRPr="00931AF0" w:rsidRDefault="000C6FC0" w:rsidP="00053988">
                  <w:pPr>
                    <w:pStyle w:val="BodyText"/>
                    <w:jc w:val="center"/>
                    <w:rPr>
                      <w:rFonts w:ascii="Arial" w:hAnsi="Arial" w:cs="Arial"/>
                      <w:b/>
                      <w:bCs/>
                      <w:lang w:val="en-GB"/>
                    </w:rPr>
                  </w:pPr>
                  <w:r w:rsidRPr="00931AF0">
                    <w:rPr>
                      <w:rFonts w:ascii="Arial" w:hAnsi="Arial" w:cs="Arial"/>
                      <w:b/>
                      <w:bCs/>
                      <w:lang w:val="en-GB"/>
                    </w:rPr>
                    <w:t>Final grade</w:t>
                  </w:r>
                </w:p>
                <w:p w14:paraId="06A92ACD" w14:textId="77777777" w:rsidR="000C6FC0" w:rsidRPr="00931AF0" w:rsidRDefault="000C6FC0" w:rsidP="00053988">
                  <w:pPr>
                    <w:pStyle w:val="BodyText"/>
                    <w:jc w:val="center"/>
                    <w:rPr>
                      <w:rFonts w:ascii="Arial" w:hAnsi="Arial" w:cs="Arial"/>
                      <w:b/>
                      <w:bCs/>
                      <w:lang w:val="en-GB"/>
                    </w:rPr>
                  </w:pPr>
                  <w:r w:rsidRPr="00931AF0">
                    <w:rPr>
                      <w:rFonts w:ascii="Arial" w:hAnsi="Arial" w:cs="Arial"/>
                      <w:b/>
                      <w:bCs/>
                      <w:lang w:val="en-GB"/>
                    </w:rPr>
                    <w:t>(official scale)</w:t>
                  </w:r>
                </w:p>
              </w:tc>
            </w:tr>
            <w:tr w:rsidR="000C6FC0" w:rsidRPr="00931AF0" w14:paraId="1F1794E3" w14:textId="77777777" w:rsidTr="00053988">
              <w:trPr>
                <w:trHeight w:val="291"/>
              </w:trPr>
              <w:tc>
                <w:tcPr>
                  <w:tcW w:w="5211" w:type="dxa"/>
                  <w:shd w:val="clear" w:color="auto" w:fill="auto"/>
                </w:tcPr>
                <w:p w14:paraId="606DD7CB" w14:textId="77777777" w:rsidR="000C6FC0" w:rsidRDefault="000C6FC0" w:rsidP="00A227B7">
                  <w:pPr>
                    <w:pStyle w:val="BodyText"/>
                    <w:jc w:val="center"/>
                    <w:rPr>
                      <w:rFonts w:ascii="Arial" w:hAnsi="Arial" w:cs="Arial"/>
                      <w:lang w:val="en-US"/>
                    </w:rPr>
                  </w:pPr>
                  <w:r>
                    <w:rPr>
                      <w:rFonts w:ascii="Arial" w:hAnsi="Arial" w:cs="Arial"/>
                      <w:lang w:val="en-US"/>
                    </w:rPr>
                    <w:t>90 - 100</w:t>
                  </w:r>
                </w:p>
              </w:tc>
              <w:tc>
                <w:tcPr>
                  <w:tcW w:w="4626" w:type="dxa"/>
                  <w:shd w:val="clear" w:color="auto" w:fill="auto"/>
                </w:tcPr>
                <w:p w14:paraId="70FC6E12" w14:textId="77777777" w:rsidR="000C6FC0" w:rsidRPr="00EE7607" w:rsidRDefault="000C6FC0" w:rsidP="00053988">
                  <w:pPr>
                    <w:pStyle w:val="BodyText"/>
                    <w:jc w:val="center"/>
                    <w:rPr>
                      <w:rFonts w:ascii="Arial" w:hAnsi="Arial" w:cs="Arial"/>
                      <w:lang w:val="en-US"/>
                    </w:rPr>
                  </w:pPr>
                  <w:r w:rsidRPr="00EE7607">
                    <w:rPr>
                      <w:rFonts w:ascii="Arial" w:hAnsi="Arial" w:cs="Arial"/>
                      <w:lang w:val="en-US"/>
                    </w:rPr>
                    <w:t>5</w:t>
                  </w:r>
                </w:p>
              </w:tc>
            </w:tr>
            <w:tr w:rsidR="000C6FC0" w:rsidRPr="00931AF0" w14:paraId="0012F195" w14:textId="77777777" w:rsidTr="00053988">
              <w:trPr>
                <w:trHeight w:val="291"/>
              </w:trPr>
              <w:tc>
                <w:tcPr>
                  <w:tcW w:w="5211" w:type="dxa"/>
                  <w:shd w:val="clear" w:color="auto" w:fill="auto"/>
                </w:tcPr>
                <w:p w14:paraId="66B794F7" w14:textId="77777777" w:rsidR="000C6FC0" w:rsidRDefault="000C6FC0" w:rsidP="00A227B7">
                  <w:pPr>
                    <w:pStyle w:val="BodyText"/>
                    <w:jc w:val="center"/>
                    <w:rPr>
                      <w:rFonts w:ascii="Arial" w:hAnsi="Arial" w:cs="Arial"/>
                      <w:lang w:val="en-US"/>
                    </w:rPr>
                  </w:pPr>
                  <w:r>
                    <w:rPr>
                      <w:rFonts w:ascii="Arial" w:hAnsi="Arial" w:cs="Arial"/>
                      <w:lang w:val="en-US"/>
                    </w:rPr>
                    <w:t>80 - 89</w:t>
                  </w:r>
                </w:p>
              </w:tc>
              <w:tc>
                <w:tcPr>
                  <w:tcW w:w="4626" w:type="dxa"/>
                  <w:shd w:val="clear" w:color="auto" w:fill="auto"/>
                </w:tcPr>
                <w:p w14:paraId="2BDAB308" w14:textId="77777777" w:rsidR="000C6FC0" w:rsidRPr="00EE7607" w:rsidRDefault="000C6FC0" w:rsidP="00053988">
                  <w:pPr>
                    <w:pStyle w:val="BodyText"/>
                    <w:jc w:val="center"/>
                    <w:rPr>
                      <w:rFonts w:ascii="Arial" w:hAnsi="Arial" w:cs="Arial"/>
                      <w:lang w:val="en-US"/>
                    </w:rPr>
                  </w:pPr>
                  <w:r w:rsidRPr="00EE7607">
                    <w:rPr>
                      <w:rFonts w:ascii="Arial" w:hAnsi="Arial" w:cs="Arial"/>
                      <w:lang w:val="en-US"/>
                    </w:rPr>
                    <w:t>4</w:t>
                  </w:r>
                </w:p>
              </w:tc>
            </w:tr>
            <w:tr w:rsidR="000C6FC0" w:rsidRPr="00931AF0" w14:paraId="18780795" w14:textId="77777777" w:rsidTr="00053988">
              <w:trPr>
                <w:trHeight w:val="275"/>
              </w:trPr>
              <w:tc>
                <w:tcPr>
                  <w:tcW w:w="5211" w:type="dxa"/>
                  <w:shd w:val="clear" w:color="auto" w:fill="auto"/>
                </w:tcPr>
                <w:p w14:paraId="71CA9307" w14:textId="77777777" w:rsidR="000C6FC0" w:rsidRDefault="000C6FC0" w:rsidP="00A227B7">
                  <w:pPr>
                    <w:pStyle w:val="BodyText"/>
                    <w:jc w:val="center"/>
                    <w:rPr>
                      <w:rFonts w:ascii="Arial" w:hAnsi="Arial" w:cs="Arial"/>
                      <w:lang w:val="en-US"/>
                    </w:rPr>
                  </w:pPr>
                  <w:r>
                    <w:rPr>
                      <w:rFonts w:ascii="Arial" w:hAnsi="Arial" w:cs="Arial"/>
                      <w:lang w:val="en-US"/>
                    </w:rPr>
                    <w:t>70 - 79</w:t>
                  </w:r>
                </w:p>
              </w:tc>
              <w:tc>
                <w:tcPr>
                  <w:tcW w:w="4626" w:type="dxa"/>
                  <w:shd w:val="clear" w:color="auto" w:fill="auto"/>
                </w:tcPr>
                <w:p w14:paraId="037772B4" w14:textId="77777777" w:rsidR="000C6FC0" w:rsidRPr="00931AF0" w:rsidRDefault="000C6FC0" w:rsidP="00053988">
                  <w:pPr>
                    <w:pStyle w:val="BodyText"/>
                    <w:jc w:val="center"/>
                    <w:rPr>
                      <w:rFonts w:ascii="Arial" w:hAnsi="Arial" w:cs="Arial"/>
                    </w:rPr>
                  </w:pPr>
                  <w:r w:rsidRPr="00931AF0">
                    <w:rPr>
                      <w:rFonts w:ascii="Arial" w:hAnsi="Arial" w:cs="Arial"/>
                    </w:rPr>
                    <w:t>3</w:t>
                  </w:r>
                </w:p>
              </w:tc>
            </w:tr>
            <w:tr w:rsidR="000C6FC0" w:rsidRPr="00931AF0" w14:paraId="428D3492" w14:textId="77777777" w:rsidTr="00053988">
              <w:trPr>
                <w:trHeight w:val="291"/>
              </w:trPr>
              <w:tc>
                <w:tcPr>
                  <w:tcW w:w="5211" w:type="dxa"/>
                  <w:shd w:val="clear" w:color="auto" w:fill="auto"/>
                </w:tcPr>
                <w:p w14:paraId="4FC7AEB4" w14:textId="77777777" w:rsidR="000C6FC0" w:rsidRDefault="000C6FC0" w:rsidP="00A227B7">
                  <w:pPr>
                    <w:pStyle w:val="BodyText"/>
                    <w:jc w:val="center"/>
                    <w:rPr>
                      <w:rFonts w:ascii="Arial" w:hAnsi="Arial" w:cs="Arial"/>
                      <w:lang w:val="en-US"/>
                    </w:rPr>
                  </w:pPr>
                  <w:r>
                    <w:rPr>
                      <w:rFonts w:ascii="Arial" w:hAnsi="Arial" w:cs="Arial"/>
                      <w:lang w:val="en-US"/>
                    </w:rPr>
                    <w:t>60 - 69</w:t>
                  </w:r>
                </w:p>
              </w:tc>
              <w:tc>
                <w:tcPr>
                  <w:tcW w:w="4626" w:type="dxa"/>
                  <w:shd w:val="clear" w:color="auto" w:fill="auto"/>
                </w:tcPr>
                <w:p w14:paraId="3A86057C" w14:textId="77777777" w:rsidR="000C6FC0" w:rsidRPr="00931AF0" w:rsidRDefault="000C6FC0" w:rsidP="00053988">
                  <w:pPr>
                    <w:pStyle w:val="BodyText"/>
                    <w:jc w:val="center"/>
                    <w:rPr>
                      <w:rFonts w:ascii="Arial" w:hAnsi="Arial" w:cs="Arial"/>
                    </w:rPr>
                  </w:pPr>
                  <w:r w:rsidRPr="00931AF0">
                    <w:rPr>
                      <w:rFonts w:ascii="Arial" w:hAnsi="Arial" w:cs="Arial"/>
                    </w:rPr>
                    <w:t>2</w:t>
                  </w:r>
                </w:p>
              </w:tc>
            </w:tr>
            <w:tr w:rsidR="000C6FC0" w:rsidRPr="00931AF0" w14:paraId="56EE846A" w14:textId="77777777" w:rsidTr="00053988">
              <w:trPr>
                <w:trHeight w:val="291"/>
              </w:trPr>
              <w:tc>
                <w:tcPr>
                  <w:tcW w:w="5211" w:type="dxa"/>
                  <w:shd w:val="clear" w:color="auto" w:fill="auto"/>
                </w:tcPr>
                <w:p w14:paraId="3E26ACAA" w14:textId="77777777" w:rsidR="000C6FC0" w:rsidRDefault="000C6FC0" w:rsidP="00A227B7">
                  <w:pPr>
                    <w:pStyle w:val="BodyText"/>
                    <w:jc w:val="center"/>
                    <w:rPr>
                      <w:rFonts w:ascii="Arial" w:hAnsi="Arial" w:cs="Arial"/>
                      <w:lang w:val="en-US"/>
                    </w:rPr>
                  </w:pPr>
                  <w:r>
                    <w:rPr>
                      <w:rFonts w:ascii="Arial" w:hAnsi="Arial" w:cs="Arial"/>
                      <w:lang w:val="en-US"/>
                    </w:rPr>
                    <w:t>50 - 59</w:t>
                  </w:r>
                </w:p>
              </w:tc>
              <w:tc>
                <w:tcPr>
                  <w:tcW w:w="4626" w:type="dxa"/>
                  <w:shd w:val="clear" w:color="auto" w:fill="auto"/>
                </w:tcPr>
                <w:p w14:paraId="6CBAD79D" w14:textId="77777777" w:rsidR="000C6FC0" w:rsidRPr="00931AF0" w:rsidRDefault="000C6FC0" w:rsidP="00053988">
                  <w:pPr>
                    <w:pStyle w:val="BodyText"/>
                    <w:jc w:val="center"/>
                    <w:rPr>
                      <w:rFonts w:ascii="Arial" w:hAnsi="Arial" w:cs="Arial"/>
                    </w:rPr>
                  </w:pPr>
                  <w:r w:rsidRPr="00931AF0">
                    <w:rPr>
                      <w:rFonts w:ascii="Arial" w:hAnsi="Arial" w:cs="Arial"/>
                    </w:rPr>
                    <w:t>1</w:t>
                  </w:r>
                </w:p>
              </w:tc>
            </w:tr>
            <w:tr w:rsidR="000C6FC0" w:rsidRPr="00931AF0" w14:paraId="597EC7FB" w14:textId="77777777" w:rsidTr="00053988">
              <w:trPr>
                <w:trHeight w:val="291"/>
              </w:trPr>
              <w:tc>
                <w:tcPr>
                  <w:tcW w:w="5211" w:type="dxa"/>
                  <w:shd w:val="clear" w:color="auto" w:fill="auto"/>
                </w:tcPr>
                <w:p w14:paraId="175AC362" w14:textId="77777777" w:rsidR="000C6FC0" w:rsidRDefault="000C6FC0" w:rsidP="00A227B7">
                  <w:pPr>
                    <w:pStyle w:val="BodyText"/>
                    <w:jc w:val="center"/>
                    <w:rPr>
                      <w:rFonts w:ascii="Arial" w:hAnsi="Arial" w:cs="Arial"/>
                      <w:lang w:val="en-US"/>
                    </w:rPr>
                  </w:pPr>
                  <w:r>
                    <w:rPr>
                      <w:rFonts w:ascii="Arial" w:hAnsi="Arial" w:cs="Arial"/>
                      <w:lang w:val="en-US"/>
                    </w:rPr>
                    <w:t>0 - 49</w:t>
                  </w:r>
                </w:p>
              </w:tc>
              <w:tc>
                <w:tcPr>
                  <w:tcW w:w="4626" w:type="dxa"/>
                  <w:shd w:val="clear" w:color="auto" w:fill="auto"/>
                </w:tcPr>
                <w:p w14:paraId="10063729" w14:textId="77777777" w:rsidR="000C6FC0" w:rsidRPr="00931AF0" w:rsidRDefault="000C6FC0" w:rsidP="00053988">
                  <w:pPr>
                    <w:pStyle w:val="BodyText"/>
                    <w:jc w:val="center"/>
                    <w:rPr>
                      <w:rFonts w:ascii="Arial" w:hAnsi="Arial" w:cs="Arial"/>
                    </w:rPr>
                  </w:pPr>
                  <w:r w:rsidRPr="00931AF0">
                    <w:rPr>
                      <w:rFonts w:ascii="Arial" w:hAnsi="Arial" w:cs="Arial"/>
                    </w:rPr>
                    <w:t>0</w:t>
                  </w:r>
                </w:p>
              </w:tc>
            </w:tr>
            <w:tr w:rsidR="000C6FC0" w:rsidRPr="00053988" w14:paraId="60C6F5B5" w14:textId="77777777" w:rsidTr="00053988">
              <w:trPr>
                <w:trHeight w:val="291"/>
              </w:trPr>
              <w:tc>
                <w:tcPr>
                  <w:tcW w:w="9837" w:type="dxa"/>
                  <w:gridSpan w:val="2"/>
                  <w:shd w:val="clear" w:color="auto" w:fill="auto"/>
                </w:tcPr>
                <w:p w14:paraId="5187C615" w14:textId="45FDF2AA" w:rsidR="000C6FC0" w:rsidRPr="00615E8D" w:rsidRDefault="000C6FC0" w:rsidP="00615E8D">
                  <w:pPr>
                    <w:pStyle w:val="PlainText"/>
                    <w:rPr>
                      <w:rFonts w:ascii="Arial" w:hAnsi="Arial" w:cs="Arial"/>
                      <w:color w:val="00B0F0"/>
                      <w:sz w:val="24"/>
                      <w:szCs w:val="24"/>
                    </w:rPr>
                  </w:pPr>
                  <w:r>
                    <w:rPr>
                      <w:rFonts w:ascii="Arial" w:hAnsi="Arial" w:cs="Arial"/>
                      <w:color w:val="7030A0"/>
                      <w:sz w:val="24"/>
                      <w:szCs w:val="24"/>
                    </w:rPr>
                    <w:t xml:space="preserve"> </w:t>
                  </w:r>
                </w:p>
              </w:tc>
            </w:tr>
          </w:tbl>
          <w:p w14:paraId="27F50DE1" w14:textId="1A9C0AAC" w:rsidR="000C6FC0" w:rsidRPr="00F252C5" w:rsidRDefault="000C6FC0" w:rsidP="000C6FC0">
            <w:pPr>
              <w:rPr>
                <w:rFonts w:ascii="Arial" w:hAnsi="Arial" w:cs="Arial"/>
                <w:color w:val="FF0000"/>
              </w:rPr>
            </w:pPr>
          </w:p>
        </w:tc>
        <w:tc>
          <w:tcPr>
            <w:tcW w:w="2019" w:type="dxa"/>
          </w:tcPr>
          <w:p w14:paraId="7F222E8D" w14:textId="4BCD180A" w:rsidR="000C6FC0" w:rsidRPr="00FC06D8" w:rsidRDefault="000C6FC0" w:rsidP="000C6FC0">
            <w:pPr>
              <w:rPr>
                <w:rFonts w:ascii="Arial" w:hAnsi="Arial" w:cs="Arial"/>
                <w:color w:val="00B0F0"/>
              </w:rPr>
            </w:pPr>
          </w:p>
        </w:tc>
      </w:tr>
      <w:tr w:rsidR="000C6FC0" w:rsidRPr="00931AF0" w14:paraId="1344D31E" w14:textId="77777777" w:rsidTr="000C6FC0">
        <w:trPr>
          <w:trHeight w:val="291"/>
        </w:trPr>
        <w:tc>
          <w:tcPr>
            <w:tcW w:w="7818" w:type="dxa"/>
            <w:gridSpan w:val="2"/>
            <w:shd w:val="clear" w:color="auto" w:fill="auto"/>
          </w:tcPr>
          <w:p w14:paraId="6848153F" w14:textId="77777777" w:rsidR="000C6FC0" w:rsidRDefault="000C6FC0" w:rsidP="00A63946">
            <w:pPr>
              <w:pStyle w:val="BodyText"/>
              <w:jc w:val="center"/>
              <w:rPr>
                <w:rFonts w:ascii="Arial" w:hAnsi="Arial" w:cs="Arial"/>
                <w:lang w:val="en-US"/>
              </w:rPr>
            </w:pPr>
          </w:p>
          <w:p w14:paraId="30640042" w14:textId="77777777" w:rsidR="000C6FC0" w:rsidRDefault="000C6FC0" w:rsidP="00A63946">
            <w:pPr>
              <w:pStyle w:val="BodyText"/>
              <w:jc w:val="center"/>
              <w:rPr>
                <w:rFonts w:ascii="Arial" w:hAnsi="Arial" w:cs="Arial"/>
                <w:lang w:val="en-US"/>
              </w:rPr>
            </w:pPr>
          </w:p>
          <w:p w14:paraId="5157D6EE" w14:textId="16201812" w:rsidR="000C6FC0" w:rsidRPr="00C029AA" w:rsidRDefault="000C6FC0" w:rsidP="000C6FC0">
            <w:pPr>
              <w:rPr>
                <w:rFonts w:ascii="Arial" w:hAnsi="Arial" w:cs="Arial"/>
                <w:color w:val="FF0000"/>
              </w:rPr>
            </w:pPr>
          </w:p>
        </w:tc>
        <w:tc>
          <w:tcPr>
            <w:tcW w:w="2019" w:type="dxa"/>
            <w:shd w:val="clear" w:color="auto" w:fill="auto"/>
          </w:tcPr>
          <w:p w14:paraId="31DD564F" w14:textId="076AACD0" w:rsidR="000C6FC0" w:rsidRPr="00FC06D8" w:rsidRDefault="000C6FC0" w:rsidP="000C6FC0">
            <w:pPr>
              <w:rPr>
                <w:rFonts w:ascii="Arial" w:hAnsi="Arial" w:cs="Arial"/>
                <w:color w:val="00B0F0"/>
              </w:rPr>
            </w:pPr>
          </w:p>
        </w:tc>
      </w:tr>
      <w:tr w:rsidR="000C6FC0" w:rsidRPr="00931AF0" w14:paraId="6D850A15" w14:textId="77777777" w:rsidTr="000C6FC0">
        <w:trPr>
          <w:trHeight w:val="291"/>
        </w:trPr>
        <w:tc>
          <w:tcPr>
            <w:tcW w:w="7818" w:type="dxa"/>
            <w:gridSpan w:val="2"/>
            <w:shd w:val="clear" w:color="auto" w:fill="auto"/>
          </w:tcPr>
          <w:p w14:paraId="5263E523" w14:textId="376A0FA1" w:rsidR="000C6FC0" w:rsidRPr="00F252C5" w:rsidRDefault="000C6FC0" w:rsidP="00E05229">
            <w:pPr>
              <w:jc w:val="right"/>
              <w:rPr>
                <w:rFonts w:ascii="Arial" w:hAnsi="Arial" w:cs="Arial"/>
              </w:rPr>
            </w:pPr>
          </w:p>
        </w:tc>
        <w:tc>
          <w:tcPr>
            <w:tcW w:w="2019" w:type="dxa"/>
            <w:shd w:val="clear" w:color="auto" w:fill="auto"/>
          </w:tcPr>
          <w:p w14:paraId="5D5A553E" w14:textId="43B5FAFA" w:rsidR="000C6FC0" w:rsidRPr="00F252C5" w:rsidRDefault="000C6FC0" w:rsidP="00E05229">
            <w:pPr>
              <w:rPr>
                <w:rFonts w:ascii="Arial" w:hAnsi="Arial" w:cs="Arial"/>
              </w:rPr>
            </w:pPr>
          </w:p>
        </w:tc>
      </w:tr>
      <w:tr w:rsidR="000C6FC0" w14:paraId="732EBBA2" w14:textId="77777777" w:rsidTr="000C6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1"/>
        </w:trPr>
        <w:tc>
          <w:tcPr>
            <w:tcW w:w="5070" w:type="dxa"/>
            <w:shd w:val="clear" w:color="auto" w:fill="auto"/>
            <w:tcMar>
              <w:top w:w="0" w:type="dxa"/>
              <w:left w:w="108" w:type="dxa"/>
              <w:bottom w:w="0" w:type="dxa"/>
              <w:right w:w="108" w:type="dxa"/>
            </w:tcMar>
          </w:tcPr>
          <w:p w14:paraId="38430E85" w14:textId="77777777" w:rsidR="000C6FC0" w:rsidRDefault="000C6FC0" w:rsidP="00A63946">
            <w:pPr>
              <w:pStyle w:val="BodyText"/>
              <w:jc w:val="center"/>
              <w:rPr>
                <w:rFonts w:ascii="Arial" w:hAnsi="Arial" w:cs="Arial"/>
                <w:lang w:val="en-US"/>
              </w:rPr>
            </w:pPr>
          </w:p>
        </w:tc>
        <w:tc>
          <w:tcPr>
            <w:tcW w:w="4767" w:type="dxa"/>
            <w:gridSpan w:val="2"/>
            <w:shd w:val="clear" w:color="auto" w:fill="auto"/>
            <w:tcMar>
              <w:top w:w="0" w:type="dxa"/>
              <w:left w:w="108" w:type="dxa"/>
              <w:bottom w:w="0" w:type="dxa"/>
              <w:right w:w="108" w:type="dxa"/>
            </w:tcMar>
          </w:tcPr>
          <w:p w14:paraId="7F90DB01" w14:textId="77777777" w:rsidR="000C6FC0" w:rsidRDefault="000C6FC0" w:rsidP="00A63946">
            <w:pPr>
              <w:pStyle w:val="BodyText"/>
              <w:jc w:val="center"/>
              <w:rPr>
                <w:rFonts w:ascii="Arial" w:hAnsi="Arial" w:cs="Arial"/>
                <w:lang w:val="en-US"/>
              </w:rPr>
            </w:pPr>
          </w:p>
        </w:tc>
      </w:tr>
    </w:tbl>
    <w:p w14:paraId="62E122DF" w14:textId="77777777" w:rsidR="00ED52B0" w:rsidRPr="00DE5052" w:rsidRDefault="00ED52B0" w:rsidP="00DE5052">
      <w:pPr>
        <w:rPr>
          <w:vanish/>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66"/>
        <w:gridCol w:w="2410"/>
      </w:tblGrid>
      <w:tr w:rsidR="00ED52B0" w:rsidRPr="00DC6155" w14:paraId="119B4FBB" w14:textId="77777777" w:rsidTr="009F4E83">
        <w:trPr>
          <w:cantSplit/>
          <w:trHeight w:val="20"/>
        </w:trPr>
        <w:tc>
          <w:tcPr>
            <w:tcW w:w="9776" w:type="dxa"/>
            <w:gridSpan w:val="2"/>
            <w:shd w:val="clear" w:color="auto" w:fill="D9D9D9"/>
            <w:vAlign w:val="center"/>
          </w:tcPr>
          <w:p w14:paraId="7203A9F0" w14:textId="77777777" w:rsidR="00ED52B0" w:rsidRPr="00DC6155" w:rsidRDefault="00ED52B0" w:rsidP="00423766">
            <w:pPr>
              <w:pStyle w:val="BodyText"/>
              <w:jc w:val="center"/>
              <w:rPr>
                <w:rFonts w:ascii="Arial" w:hAnsi="Arial" w:cs="Arial"/>
                <w:b/>
                <w:bCs/>
                <w:lang w:val="en-GB"/>
              </w:rPr>
            </w:pPr>
            <w:r w:rsidRPr="00DC6155">
              <w:rPr>
                <w:rFonts w:ascii="Arial" w:hAnsi="Arial" w:cs="Arial"/>
                <w:b/>
              </w:rPr>
              <w:lastRenderedPageBreak/>
              <w:t>ECTS STUDENT WORKLOAD</w:t>
            </w:r>
          </w:p>
        </w:tc>
      </w:tr>
      <w:tr w:rsidR="00ED52B0" w:rsidRPr="000E1FCF" w14:paraId="13FC0B12" w14:textId="77777777" w:rsidTr="00520D19">
        <w:trPr>
          <w:cantSplit/>
          <w:trHeight w:val="20"/>
        </w:trPr>
        <w:tc>
          <w:tcPr>
            <w:tcW w:w="9776" w:type="dxa"/>
            <w:gridSpan w:val="2"/>
            <w:shd w:val="clear" w:color="auto" w:fill="FFFFFF"/>
            <w:vAlign w:val="center"/>
          </w:tcPr>
          <w:p w14:paraId="0E4E7002" w14:textId="77777777" w:rsidR="00ED52B0" w:rsidRDefault="00ED52B0" w:rsidP="000E46E7">
            <w:pPr>
              <w:rPr>
                <w:rFonts w:ascii="Arial" w:hAnsi="Arial" w:cs="Arial"/>
                <w:color w:val="7030A0"/>
              </w:rPr>
            </w:pPr>
            <w:r w:rsidRPr="00FC06D8">
              <w:rPr>
                <w:rFonts w:ascii="Arial" w:hAnsi="Arial" w:cs="Arial"/>
              </w:rPr>
              <w:t>This course is a 6 ECTS unit course, following the ECTS (European Credit Transfer System) guidelines of Aalto University School of Business. The number of hours the average student is expected to work in the course is 160 (including in-class and out-of-class work).</w:t>
            </w:r>
            <w:r w:rsidRPr="00053988">
              <w:rPr>
                <w:rFonts w:ascii="Arial" w:hAnsi="Arial" w:cs="Arial"/>
                <w:color w:val="7030A0"/>
              </w:rPr>
              <w:t xml:space="preserve"> </w:t>
            </w:r>
          </w:p>
          <w:p w14:paraId="722BC39B" w14:textId="77777777" w:rsidR="00ED52B0" w:rsidRPr="000E1FCF" w:rsidRDefault="00ED52B0" w:rsidP="000E1FCF">
            <w:pPr>
              <w:rPr>
                <w:rFonts w:ascii="Arial" w:hAnsi="Arial" w:cs="Arial"/>
                <w:b/>
                <w:color w:val="7030A0"/>
              </w:rPr>
            </w:pPr>
          </w:p>
        </w:tc>
      </w:tr>
      <w:tr w:rsidR="00ED52B0" w:rsidRPr="00423766" w14:paraId="0D64639D" w14:textId="77777777" w:rsidTr="00520D19">
        <w:trPr>
          <w:cantSplit/>
          <w:trHeight w:val="20"/>
        </w:trPr>
        <w:tc>
          <w:tcPr>
            <w:tcW w:w="7366" w:type="dxa"/>
            <w:shd w:val="clear" w:color="auto" w:fill="FFFFFF"/>
            <w:vAlign w:val="center"/>
          </w:tcPr>
          <w:p w14:paraId="47416B75" w14:textId="77777777" w:rsidR="00ED52B0" w:rsidRPr="00423766" w:rsidRDefault="00ED52B0" w:rsidP="000E1FCF">
            <w:pPr>
              <w:rPr>
                <w:rFonts w:ascii="Arial" w:hAnsi="Arial" w:cs="Arial"/>
                <w:b/>
              </w:rPr>
            </w:pPr>
            <w:r w:rsidRPr="00423766">
              <w:rPr>
                <w:rFonts w:ascii="Arial" w:hAnsi="Arial" w:cs="Arial"/>
                <w:b/>
              </w:rPr>
              <w:t>Types of Hours</w:t>
            </w:r>
          </w:p>
        </w:tc>
        <w:tc>
          <w:tcPr>
            <w:tcW w:w="2410" w:type="dxa"/>
            <w:shd w:val="clear" w:color="auto" w:fill="FFFFFF"/>
            <w:vAlign w:val="center"/>
          </w:tcPr>
          <w:p w14:paraId="33C45101" w14:textId="77777777" w:rsidR="00ED52B0" w:rsidRPr="00423766" w:rsidRDefault="00ED52B0" w:rsidP="000E1FCF">
            <w:pPr>
              <w:rPr>
                <w:rFonts w:ascii="Arial" w:hAnsi="Arial" w:cs="Arial"/>
                <w:b/>
              </w:rPr>
            </w:pPr>
            <w:r w:rsidRPr="00423766">
              <w:rPr>
                <w:rFonts w:ascii="Arial" w:hAnsi="Arial" w:cs="Arial"/>
                <w:b/>
              </w:rPr>
              <w:t>Number of Hours</w:t>
            </w:r>
          </w:p>
        </w:tc>
      </w:tr>
      <w:tr w:rsidR="00ED52B0" w:rsidRPr="00423766" w14:paraId="5A27E3A9" w14:textId="77777777" w:rsidTr="00520D19">
        <w:trPr>
          <w:cantSplit/>
          <w:trHeight w:val="20"/>
        </w:trPr>
        <w:tc>
          <w:tcPr>
            <w:tcW w:w="7366" w:type="dxa"/>
            <w:shd w:val="clear" w:color="auto" w:fill="FFFFFF"/>
            <w:vAlign w:val="center"/>
          </w:tcPr>
          <w:p w14:paraId="5F4E461D" w14:textId="77777777" w:rsidR="00ED52B0" w:rsidRPr="00423766" w:rsidRDefault="00ED52B0" w:rsidP="000E1FCF">
            <w:pPr>
              <w:rPr>
                <w:rFonts w:ascii="Arial" w:hAnsi="Arial" w:cs="Arial"/>
                <w:b/>
              </w:rPr>
            </w:pPr>
            <w:r w:rsidRPr="00423766">
              <w:rPr>
                <w:rFonts w:ascii="Arial" w:hAnsi="Arial" w:cs="Arial"/>
                <w:b/>
              </w:rPr>
              <w:t>Contact hours (on- and off-campus):</w:t>
            </w:r>
          </w:p>
        </w:tc>
        <w:tc>
          <w:tcPr>
            <w:tcW w:w="2410" w:type="dxa"/>
            <w:shd w:val="clear" w:color="auto" w:fill="FFFFFF"/>
            <w:vAlign w:val="center"/>
          </w:tcPr>
          <w:p w14:paraId="58E4BCB2" w14:textId="77777777" w:rsidR="00ED52B0" w:rsidRPr="00423766" w:rsidRDefault="00ED52B0" w:rsidP="000E1FCF">
            <w:pPr>
              <w:rPr>
                <w:rFonts w:ascii="Arial" w:hAnsi="Arial" w:cs="Arial"/>
                <w:b/>
              </w:rPr>
            </w:pPr>
            <w:r w:rsidRPr="00423766">
              <w:rPr>
                <w:rFonts w:ascii="Arial" w:hAnsi="Arial" w:cs="Arial"/>
                <w:b/>
              </w:rPr>
              <w:t>45</w:t>
            </w:r>
          </w:p>
        </w:tc>
      </w:tr>
      <w:tr w:rsidR="00ED52B0" w:rsidRPr="00423766" w14:paraId="2AF86C02" w14:textId="77777777" w:rsidTr="00520D19">
        <w:trPr>
          <w:cantSplit/>
          <w:trHeight w:val="20"/>
        </w:trPr>
        <w:tc>
          <w:tcPr>
            <w:tcW w:w="7366" w:type="dxa"/>
            <w:shd w:val="clear" w:color="auto" w:fill="FFFFFF"/>
            <w:vAlign w:val="center"/>
          </w:tcPr>
          <w:p w14:paraId="24485433" w14:textId="77777777" w:rsidR="00ED52B0" w:rsidRDefault="00ED52B0" w:rsidP="000E1FCF">
            <w:pPr>
              <w:rPr>
                <w:rFonts w:ascii="Arial" w:hAnsi="Arial" w:cs="Arial"/>
              </w:rPr>
            </w:pPr>
            <w:r w:rsidRPr="00423766">
              <w:rPr>
                <w:rFonts w:ascii="Arial" w:hAnsi="Arial" w:cs="Arial"/>
                <w:b/>
              </w:rPr>
              <w:t xml:space="preserve">Out-of-class hours: </w:t>
            </w:r>
            <w:r w:rsidRPr="00423766">
              <w:rPr>
                <w:rFonts w:ascii="Arial" w:hAnsi="Arial" w:cs="Arial"/>
              </w:rPr>
              <w:t xml:space="preserve"> </w:t>
            </w:r>
          </w:p>
          <w:p w14:paraId="34FFDE8E" w14:textId="35E8B096" w:rsidR="00916BEE" w:rsidRPr="00916BEE" w:rsidRDefault="00916BEE" w:rsidP="000E1FCF">
            <w:pPr>
              <w:rPr>
                <w:rFonts w:ascii="Arial" w:hAnsi="Arial" w:cs="Arial"/>
              </w:rPr>
            </w:pPr>
          </w:p>
        </w:tc>
        <w:tc>
          <w:tcPr>
            <w:tcW w:w="2410" w:type="dxa"/>
            <w:shd w:val="clear" w:color="auto" w:fill="FFFFFF"/>
            <w:vAlign w:val="center"/>
          </w:tcPr>
          <w:p w14:paraId="5709B883" w14:textId="77777777" w:rsidR="00ED52B0" w:rsidRPr="00423766" w:rsidRDefault="00ED52B0" w:rsidP="000E1FCF">
            <w:pPr>
              <w:rPr>
                <w:rFonts w:ascii="Arial" w:hAnsi="Arial" w:cs="Arial"/>
                <w:b/>
              </w:rPr>
            </w:pPr>
            <w:r>
              <w:rPr>
                <w:rFonts w:ascii="Arial" w:hAnsi="Arial" w:cs="Arial"/>
                <w:b/>
              </w:rPr>
              <w:t xml:space="preserve"> 115 </w:t>
            </w:r>
            <w:r w:rsidRPr="00423766">
              <w:rPr>
                <w:rFonts w:ascii="Arial" w:hAnsi="Arial" w:cs="Arial"/>
                <w:sz w:val="14"/>
                <w:szCs w:val="14"/>
              </w:rPr>
              <w:t>(Sum of fields below)</w:t>
            </w:r>
          </w:p>
        </w:tc>
      </w:tr>
      <w:tr w:rsidR="00ED52B0" w:rsidRPr="00423766" w14:paraId="53A58F41" w14:textId="77777777" w:rsidTr="00872C8B">
        <w:trPr>
          <w:cantSplit/>
          <w:trHeight w:val="20"/>
        </w:trPr>
        <w:tc>
          <w:tcPr>
            <w:tcW w:w="7366" w:type="dxa"/>
            <w:tcBorders>
              <w:right w:val="single" w:sz="4" w:space="0" w:color="auto"/>
            </w:tcBorders>
            <w:shd w:val="clear" w:color="auto" w:fill="auto"/>
            <w:vAlign w:val="bottom"/>
          </w:tcPr>
          <w:p w14:paraId="17544A37" w14:textId="77777777" w:rsidR="00ED52B0" w:rsidRPr="00423766" w:rsidRDefault="00ED52B0" w:rsidP="000E1FCF">
            <w:pPr>
              <w:rPr>
                <w:rFonts w:ascii="Arial" w:hAnsi="Arial" w:cs="Arial"/>
              </w:rPr>
            </w:pPr>
            <w:r w:rsidRPr="00423766">
              <w:rPr>
                <w:rFonts w:ascii="Arial" w:hAnsi="Arial" w:cs="Arial"/>
              </w:rPr>
              <w:t xml:space="preserve">Work with course materials, </w:t>
            </w:r>
            <w:proofErr w:type="spellStart"/>
            <w:r w:rsidRPr="00423766">
              <w:rPr>
                <w:rFonts w:ascii="Arial" w:hAnsi="Arial" w:cs="Arial"/>
              </w:rPr>
              <w:t>eg</w:t>
            </w:r>
            <w:proofErr w:type="spellEnd"/>
            <w:r w:rsidRPr="00423766">
              <w:rPr>
                <w:rFonts w:ascii="Arial" w:hAnsi="Arial" w:cs="Arial"/>
              </w:rPr>
              <w:t xml:space="preserve"> required reading </w:t>
            </w:r>
          </w:p>
        </w:tc>
        <w:tc>
          <w:tcPr>
            <w:tcW w:w="2410" w:type="dxa"/>
            <w:tcBorders>
              <w:right w:val="single" w:sz="4" w:space="0" w:color="auto"/>
            </w:tcBorders>
            <w:shd w:val="clear" w:color="auto" w:fill="F2F2F2"/>
            <w:vAlign w:val="bottom"/>
          </w:tcPr>
          <w:p w14:paraId="17AFF062" w14:textId="733EEF17" w:rsidR="00ED52B0" w:rsidRPr="00EB32DC" w:rsidRDefault="000C6FC0" w:rsidP="00EB32DC">
            <w:pPr>
              <w:rPr>
                <w:rFonts w:ascii="Arial" w:hAnsi="Arial" w:cs="Arial"/>
                <w:b/>
                <w:bCs/>
              </w:rPr>
            </w:pPr>
            <w:r>
              <w:rPr>
                <w:rFonts w:ascii="Arial" w:hAnsi="Arial" w:cs="Arial"/>
                <w:b/>
                <w:bCs/>
              </w:rPr>
              <w:t>40</w:t>
            </w:r>
          </w:p>
        </w:tc>
      </w:tr>
      <w:tr w:rsidR="00ED52B0" w:rsidRPr="00423766" w14:paraId="5498C0A6" w14:textId="77777777" w:rsidTr="00872C8B">
        <w:trPr>
          <w:cantSplit/>
          <w:trHeight w:val="20"/>
        </w:trPr>
        <w:tc>
          <w:tcPr>
            <w:tcW w:w="7366" w:type="dxa"/>
            <w:tcBorders>
              <w:right w:val="single" w:sz="4" w:space="0" w:color="auto"/>
            </w:tcBorders>
            <w:shd w:val="clear" w:color="auto" w:fill="auto"/>
            <w:vAlign w:val="bottom"/>
          </w:tcPr>
          <w:p w14:paraId="11759E89" w14:textId="77777777" w:rsidR="00ED52B0" w:rsidRPr="00423766" w:rsidRDefault="00ED52B0" w:rsidP="000E1FCF">
            <w:pPr>
              <w:rPr>
                <w:rFonts w:ascii="Arial" w:hAnsi="Arial" w:cs="Arial"/>
              </w:rPr>
            </w:pPr>
            <w:r w:rsidRPr="00423766">
              <w:rPr>
                <w:rFonts w:ascii="Arial" w:hAnsi="Arial" w:cs="Arial"/>
              </w:rPr>
              <w:t xml:space="preserve">Exam preparation </w:t>
            </w:r>
          </w:p>
        </w:tc>
        <w:tc>
          <w:tcPr>
            <w:tcW w:w="2410" w:type="dxa"/>
            <w:tcBorders>
              <w:right w:val="single" w:sz="4" w:space="0" w:color="auto"/>
            </w:tcBorders>
            <w:shd w:val="clear" w:color="auto" w:fill="F2F2F2"/>
            <w:vAlign w:val="bottom"/>
          </w:tcPr>
          <w:p w14:paraId="684FB327" w14:textId="50673EBD" w:rsidR="00ED52B0" w:rsidRPr="00EB32DC" w:rsidRDefault="000C6FC0" w:rsidP="00EB32DC">
            <w:pPr>
              <w:rPr>
                <w:rFonts w:ascii="Arial" w:hAnsi="Arial" w:cs="Arial"/>
                <w:b/>
                <w:bCs/>
              </w:rPr>
            </w:pPr>
            <w:r>
              <w:rPr>
                <w:rFonts w:ascii="Arial" w:hAnsi="Arial" w:cs="Arial"/>
                <w:b/>
                <w:bCs/>
              </w:rPr>
              <w:t>0</w:t>
            </w:r>
          </w:p>
        </w:tc>
      </w:tr>
      <w:tr w:rsidR="00ED52B0" w:rsidRPr="00423766" w14:paraId="32C05D53" w14:textId="77777777" w:rsidTr="00872C8B">
        <w:trPr>
          <w:cantSplit/>
          <w:trHeight w:val="20"/>
        </w:trPr>
        <w:tc>
          <w:tcPr>
            <w:tcW w:w="7366" w:type="dxa"/>
            <w:tcBorders>
              <w:right w:val="single" w:sz="4" w:space="0" w:color="auto"/>
            </w:tcBorders>
            <w:shd w:val="clear" w:color="auto" w:fill="auto"/>
            <w:vAlign w:val="bottom"/>
          </w:tcPr>
          <w:p w14:paraId="03238636" w14:textId="77777777" w:rsidR="00ED52B0" w:rsidRPr="00423766" w:rsidRDefault="00ED52B0" w:rsidP="000E1FCF">
            <w:pPr>
              <w:rPr>
                <w:rFonts w:ascii="Arial" w:hAnsi="Arial" w:cs="Arial"/>
              </w:rPr>
            </w:pPr>
            <w:r w:rsidRPr="00423766">
              <w:rPr>
                <w:rFonts w:ascii="Arial" w:hAnsi="Arial" w:cs="Arial"/>
              </w:rPr>
              <w:t xml:space="preserve">Individual research &amp; writing </w:t>
            </w:r>
          </w:p>
        </w:tc>
        <w:tc>
          <w:tcPr>
            <w:tcW w:w="2410" w:type="dxa"/>
            <w:tcBorders>
              <w:right w:val="single" w:sz="4" w:space="0" w:color="auto"/>
            </w:tcBorders>
            <w:shd w:val="clear" w:color="auto" w:fill="F2F2F2"/>
            <w:vAlign w:val="bottom"/>
          </w:tcPr>
          <w:p w14:paraId="04E07A4C" w14:textId="32EE191A" w:rsidR="00ED52B0" w:rsidRPr="00EB32DC" w:rsidRDefault="000C6FC0" w:rsidP="00EB32DC">
            <w:pPr>
              <w:rPr>
                <w:rFonts w:ascii="Arial" w:hAnsi="Arial" w:cs="Arial"/>
                <w:b/>
                <w:bCs/>
              </w:rPr>
            </w:pPr>
            <w:r>
              <w:rPr>
                <w:rFonts w:ascii="Arial" w:hAnsi="Arial" w:cs="Arial"/>
                <w:b/>
                <w:bCs/>
              </w:rPr>
              <w:t>50</w:t>
            </w:r>
          </w:p>
        </w:tc>
      </w:tr>
      <w:tr w:rsidR="00ED52B0" w:rsidRPr="00423766" w14:paraId="7605D460" w14:textId="77777777" w:rsidTr="00872C8B">
        <w:trPr>
          <w:cantSplit/>
          <w:trHeight w:val="20"/>
        </w:trPr>
        <w:tc>
          <w:tcPr>
            <w:tcW w:w="7366" w:type="dxa"/>
            <w:tcBorders>
              <w:right w:val="single" w:sz="4" w:space="0" w:color="auto"/>
            </w:tcBorders>
            <w:shd w:val="clear" w:color="auto" w:fill="auto"/>
            <w:vAlign w:val="bottom"/>
          </w:tcPr>
          <w:p w14:paraId="18C90DF7" w14:textId="77777777" w:rsidR="00ED52B0" w:rsidRPr="00423766" w:rsidRDefault="00ED52B0" w:rsidP="000E1FCF">
            <w:pPr>
              <w:rPr>
                <w:rFonts w:ascii="Arial" w:hAnsi="Arial" w:cs="Arial"/>
              </w:rPr>
            </w:pPr>
            <w:r w:rsidRPr="00423766">
              <w:rPr>
                <w:rFonts w:ascii="Arial" w:hAnsi="Arial" w:cs="Arial"/>
              </w:rPr>
              <w:t xml:space="preserve">Team projects (meetings, research, preparation, etc.) </w:t>
            </w:r>
          </w:p>
        </w:tc>
        <w:tc>
          <w:tcPr>
            <w:tcW w:w="2410" w:type="dxa"/>
            <w:tcBorders>
              <w:right w:val="single" w:sz="4" w:space="0" w:color="auto"/>
            </w:tcBorders>
            <w:shd w:val="clear" w:color="auto" w:fill="F2F2F2"/>
            <w:vAlign w:val="bottom"/>
          </w:tcPr>
          <w:p w14:paraId="742978A2" w14:textId="4557B528" w:rsidR="00ED52B0" w:rsidRPr="00EB32DC" w:rsidRDefault="000C6FC0" w:rsidP="00EB32DC">
            <w:pPr>
              <w:rPr>
                <w:rFonts w:ascii="Arial" w:hAnsi="Arial" w:cs="Arial"/>
                <w:b/>
                <w:bCs/>
              </w:rPr>
            </w:pPr>
            <w:r>
              <w:rPr>
                <w:rFonts w:ascii="Arial" w:hAnsi="Arial" w:cs="Arial"/>
                <w:b/>
                <w:bCs/>
              </w:rPr>
              <w:t>25</w:t>
            </w:r>
          </w:p>
        </w:tc>
      </w:tr>
      <w:tr w:rsidR="00ED52B0" w:rsidRPr="00423766" w14:paraId="4A8960B0" w14:textId="77777777" w:rsidTr="00872C8B">
        <w:trPr>
          <w:cantSplit/>
          <w:trHeight w:val="20"/>
        </w:trPr>
        <w:tc>
          <w:tcPr>
            <w:tcW w:w="7366" w:type="dxa"/>
            <w:tcBorders>
              <w:right w:val="single" w:sz="4" w:space="0" w:color="auto"/>
            </w:tcBorders>
            <w:shd w:val="clear" w:color="auto" w:fill="auto"/>
            <w:vAlign w:val="bottom"/>
          </w:tcPr>
          <w:p w14:paraId="58B1504C" w14:textId="05D2DE7B" w:rsidR="00ED52B0" w:rsidRPr="00423766" w:rsidRDefault="00ED52B0" w:rsidP="000E1FCF">
            <w:pPr>
              <w:rPr>
                <w:rFonts w:ascii="Arial" w:hAnsi="Arial" w:cs="Arial"/>
              </w:rPr>
            </w:pPr>
            <w:r w:rsidRPr="00423766">
              <w:rPr>
                <w:rFonts w:ascii="Arial" w:hAnsi="Arial" w:cs="Arial"/>
              </w:rPr>
              <w:t xml:space="preserve">Other </w:t>
            </w:r>
          </w:p>
        </w:tc>
        <w:tc>
          <w:tcPr>
            <w:tcW w:w="2410" w:type="dxa"/>
            <w:tcBorders>
              <w:right w:val="single" w:sz="4" w:space="0" w:color="auto"/>
            </w:tcBorders>
            <w:shd w:val="clear" w:color="auto" w:fill="F2F2F2"/>
            <w:vAlign w:val="bottom"/>
          </w:tcPr>
          <w:p w14:paraId="25626354" w14:textId="50CD8B22" w:rsidR="00ED52B0" w:rsidRPr="00EB32DC" w:rsidRDefault="000C6FC0" w:rsidP="00EB32DC">
            <w:pPr>
              <w:rPr>
                <w:rFonts w:ascii="Arial" w:hAnsi="Arial" w:cs="Arial"/>
                <w:b/>
                <w:bCs/>
              </w:rPr>
            </w:pPr>
            <w:r>
              <w:rPr>
                <w:rFonts w:ascii="Arial" w:hAnsi="Arial" w:cs="Arial"/>
                <w:b/>
                <w:bCs/>
              </w:rPr>
              <w:t>0</w:t>
            </w:r>
          </w:p>
        </w:tc>
      </w:tr>
      <w:tr w:rsidR="00ED52B0" w:rsidRPr="00423766" w14:paraId="75C435B9" w14:textId="77777777" w:rsidTr="009F4E83">
        <w:trPr>
          <w:cantSplit/>
          <w:trHeight w:val="20"/>
        </w:trPr>
        <w:tc>
          <w:tcPr>
            <w:tcW w:w="7366" w:type="dxa"/>
            <w:shd w:val="clear" w:color="auto" w:fill="D9D9D9"/>
            <w:vAlign w:val="center"/>
          </w:tcPr>
          <w:p w14:paraId="134F0B3E" w14:textId="77777777" w:rsidR="00ED52B0" w:rsidRPr="00423766" w:rsidRDefault="00ED52B0" w:rsidP="000E1FCF">
            <w:pPr>
              <w:rPr>
                <w:rFonts w:ascii="Arial" w:hAnsi="Arial" w:cs="Arial"/>
                <w:b/>
              </w:rPr>
            </w:pPr>
          </w:p>
          <w:p w14:paraId="5A6F120E" w14:textId="77777777" w:rsidR="00ED52B0" w:rsidRPr="00423766" w:rsidRDefault="00ED52B0" w:rsidP="000E1FCF">
            <w:pPr>
              <w:rPr>
                <w:rFonts w:ascii="Arial" w:hAnsi="Arial" w:cs="Arial"/>
                <w:b/>
              </w:rPr>
            </w:pPr>
            <w:r w:rsidRPr="00423766">
              <w:rPr>
                <w:rFonts w:ascii="Arial" w:hAnsi="Arial" w:cs="Arial"/>
                <w:b/>
              </w:rPr>
              <w:t xml:space="preserve">Total of all student workload </w:t>
            </w:r>
            <w:r>
              <w:rPr>
                <w:rFonts w:ascii="Arial" w:hAnsi="Arial" w:cs="Arial"/>
                <w:b/>
              </w:rPr>
              <w:t xml:space="preserve">(contact and out-of-class) </w:t>
            </w:r>
            <w:r w:rsidRPr="00423766">
              <w:rPr>
                <w:rFonts w:ascii="Arial" w:hAnsi="Arial" w:cs="Arial"/>
                <w:b/>
              </w:rPr>
              <w:t>hours</w:t>
            </w:r>
            <w:r>
              <w:rPr>
                <w:rFonts w:ascii="Arial" w:hAnsi="Arial" w:cs="Arial"/>
                <w:b/>
              </w:rPr>
              <w:t>:</w:t>
            </w:r>
          </w:p>
        </w:tc>
        <w:tc>
          <w:tcPr>
            <w:tcW w:w="2410" w:type="dxa"/>
            <w:shd w:val="clear" w:color="auto" w:fill="D9D9D9"/>
            <w:vAlign w:val="center"/>
          </w:tcPr>
          <w:p w14:paraId="72147654" w14:textId="77777777" w:rsidR="00ED52B0" w:rsidRPr="00423766" w:rsidRDefault="00ED52B0" w:rsidP="000E1FCF">
            <w:pPr>
              <w:rPr>
                <w:rFonts w:ascii="Arial" w:hAnsi="Arial" w:cs="Arial"/>
                <w:b/>
              </w:rPr>
            </w:pPr>
          </w:p>
          <w:p w14:paraId="160C6D27" w14:textId="77777777" w:rsidR="00ED52B0" w:rsidRPr="00423766" w:rsidRDefault="00ED52B0" w:rsidP="000E1FCF">
            <w:pPr>
              <w:rPr>
                <w:rFonts w:ascii="Arial" w:hAnsi="Arial" w:cs="Arial"/>
                <w:b/>
              </w:rPr>
            </w:pPr>
            <w:r w:rsidRPr="00423766">
              <w:rPr>
                <w:rFonts w:ascii="Arial" w:hAnsi="Arial" w:cs="Arial"/>
                <w:b/>
              </w:rPr>
              <w:t>160</w:t>
            </w:r>
          </w:p>
        </w:tc>
      </w:tr>
    </w:tbl>
    <w:p w14:paraId="034E0222" w14:textId="77777777" w:rsidR="00ED52B0" w:rsidRDefault="00ED52B0" w:rsidP="00F02142">
      <w:pPr>
        <w:jc w:val="center"/>
        <w:rPr>
          <w:rFonts w:ascii="Arial" w:hAnsi="Arial" w:cs="Arial"/>
          <w:b/>
        </w:rPr>
      </w:pPr>
    </w:p>
    <w:p w14:paraId="62B472A5" w14:textId="77777777" w:rsidR="00ED52B0" w:rsidRDefault="00ED52B0" w:rsidP="00F02142">
      <w:pPr>
        <w:jc w:val="center"/>
        <w:rPr>
          <w:rFonts w:ascii="Arial" w:hAnsi="Arial" w:cs="Arial"/>
          <w:b/>
        </w:rPr>
      </w:pPr>
    </w:p>
    <w:p w14:paraId="3F9F08CC" w14:textId="77777777" w:rsidR="00ED52B0" w:rsidRDefault="00ED52B0" w:rsidP="00F02142">
      <w:pPr>
        <w:jc w:val="center"/>
        <w:rPr>
          <w:rFonts w:ascii="Arial" w:hAnsi="Arial" w:cs="Arial"/>
          <w:b/>
        </w:rPr>
      </w:pPr>
      <w:r w:rsidRPr="009E4340">
        <w:rPr>
          <w:rFonts w:ascii="Arial" w:hAnsi="Arial" w:cs="Arial"/>
          <w:b/>
        </w:rPr>
        <w:t>A</w:t>
      </w:r>
      <w:r>
        <w:rPr>
          <w:rFonts w:ascii="Arial" w:hAnsi="Arial" w:cs="Arial"/>
          <w:b/>
        </w:rPr>
        <w:t>CADEMIC</w:t>
      </w:r>
      <w:r w:rsidRPr="009E4340">
        <w:rPr>
          <w:rFonts w:ascii="Arial" w:hAnsi="Arial" w:cs="Arial"/>
          <w:b/>
        </w:rPr>
        <w:t xml:space="preserve"> P</w:t>
      </w:r>
      <w:r>
        <w:rPr>
          <w:rFonts w:ascii="Arial" w:hAnsi="Arial" w:cs="Arial"/>
          <w:b/>
        </w:rPr>
        <w:t>OLICY</w:t>
      </w:r>
      <w:r w:rsidRPr="009E4340">
        <w:rPr>
          <w:rFonts w:ascii="Arial" w:hAnsi="Arial" w:cs="Arial"/>
          <w:b/>
        </w:rPr>
        <w:t xml:space="preserve"> S</w:t>
      </w:r>
      <w:r>
        <w:rPr>
          <w:rFonts w:ascii="Arial" w:hAnsi="Arial" w:cs="Arial"/>
          <w:b/>
        </w:rPr>
        <w:t>TATEMENTS</w:t>
      </w:r>
    </w:p>
    <w:p w14:paraId="411FBD21" w14:textId="77777777" w:rsidR="00ED52B0" w:rsidRDefault="00ED52B0"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ED52B0" w:rsidRPr="00931AF0" w14:paraId="291CD079" w14:textId="77777777" w:rsidTr="009F4E83">
        <w:tc>
          <w:tcPr>
            <w:tcW w:w="9860" w:type="dxa"/>
            <w:shd w:val="clear" w:color="auto" w:fill="D9D9D9"/>
          </w:tcPr>
          <w:p w14:paraId="79A77ABE" w14:textId="77777777" w:rsidR="00ED52B0" w:rsidRPr="00DE2ECD" w:rsidRDefault="00ED52B0" w:rsidP="00E427BE">
            <w:pPr>
              <w:jc w:val="center"/>
              <w:rPr>
                <w:rFonts w:ascii="Arial" w:hAnsi="Arial" w:cs="Arial"/>
                <w:b/>
              </w:rPr>
            </w:pPr>
            <w:r>
              <w:rPr>
                <w:rFonts w:ascii="Arial" w:hAnsi="Arial" w:cs="Arial"/>
                <w:b/>
              </w:rPr>
              <w:t xml:space="preserve">CODES </w:t>
            </w:r>
            <w:r w:rsidRPr="00931AF0">
              <w:rPr>
                <w:rFonts w:ascii="Arial" w:hAnsi="Arial" w:cs="Arial"/>
                <w:b/>
              </w:rPr>
              <w:t>OF CONDUCT</w:t>
            </w:r>
            <w:r>
              <w:rPr>
                <w:rFonts w:ascii="Arial" w:hAnsi="Arial" w:cs="Arial"/>
                <w:b/>
              </w:rPr>
              <w:t xml:space="preserve"> </w:t>
            </w:r>
          </w:p>
        </w:tc>
      </w:tr>
      <w:tr w:rsidR="00ED52B0" w:rsidRPr="00931AF0" w14:paraId="0E21C316" w14:textId="77777777" w:rsidTr="00E427BE">
        <w:tc>
          <w:tcPr>
            <w:tcW w:w="9860" w:type="dxa"/>
            <w:shd w:val="clear" w:color="auto" w:fill="auto"/>
          </w:tcPr>
          <w:p w14:paraId="517678C3" w14:textId="77777777" w:rsidR="00ED52B0" w:rsidRDefault="00ED52B0" w:rsidP="00E427BE">
            <w:pPr>
              <w:jc w:val="both"/>
              <w:rPr>
                <w:rFonts w:ascii="Arial" w:hAnsi="Arial" w:cs="Arial"/>
              </w:rPr>
            </w:pPr>
            <w:r w:rsidRPr="00931AF0">
              <w:rPr>
                <w:rFonts w:ascii="Arial" w:hAnsi="Arial" w:cs="Arial"/>
              </w:rPr>
              <w:t xml:space="preserve">Academic excellence and high achievement levels are only possible in an environment where the highest standards of academic honesty and integrity are maintained. Students are expected to abide by the </w:t>
            </w:r>
            <w:r>
              <w:rPr>
                <w:rFonts w:ascii="Arial" w:hAnsi="Arial" w:cs="Arial"/>
              </w:rPr>
              <w:t>Aalto University Code of Academic Integrity</w:t>
            </w:r>
            <w:r>
              <w:rPr>
                <w:rFonts w:ascii="Arial" w:hAnsi="Arial" w:cs="Arial"/>
                <w:iCs/>
              </w:rPr>
              <w:t xml:space="preserve">, other relevant </w:t>
            </w:r>
            <w:proofErr w:type="gramStart"/>
            <w:r>
              <w:rPr>
                <w:rFonts w:ascii="Arial" w:hAnsi="Arial" w:cs="Arial"/>
                <w:iCs/>
              </w:rPr>
              <w:t>codes</w:t>
            </w:r>
            <w:proofErr w:type="gramEnd"/>
            <w:r>
              <w:rPr>
                <w:rFonts w:ascii="Arial" w:hAnsi="Arial" w:cs="Arial"/>
                <w:iCs/>
              </w:rPr>
              <w:t xml:space="preserve"> and regulations, </w:t>
            </w:r>
            <w:r>
              <w:rPr>
                <w:rFonts w:ascii="Arial" w:hAnsi="Arial" w:cs="Arial"/>
              </w:rPr>
              <w:t>as well as</w:t>
            </w:r>
            <w:r w:rsidRPr="00931AF0">
              <w:rPr>
                <w:rFonts w:ascii="Arial" w:hAnsi="Arial" w:cs="Arial"/>
              </w:rPr>
              <w:t xml:space="preserve"> the canons of ethical conduct within the disciplines of business and management education. </w:t>
            </w:r>
          </w:p>
          <w:p w14:paraId="4903C3A1" w14:textId="77777777" w:rsidR="00ED52B0" w:rsidRDefault="00ED52B0" w:rsidP="00E427BE">
            <w:pPr>
              <w:jc w:val="both"/>
              <w:rPr>
                <w:rFonts w:ascii="Arial" w:hAnsi="Arial" w:cs="Arial"/>
              </w:rPr>
            </w:pPr>
          </w:p>
          <w:p w14:paraId="3074DBD2" w14:textId="77777777" w:rsidR="00ED52B0" w:rsidRPr="00D81DCA" w:rsidRDefault="00ED52B0" w:rsidP="00E427BE">
            <w:pPr>
              <w:jc w:val="both"/>
              <w:rPr>
                <w:rFonts w:ascii="Arial" w:hAnsi="Arial" w:cs="Arial"/>
              </w:rPr>
            </w:pPr>
            <w:r w:rsidRPr="00D81DCA">
              <w:rPr>
                <w:rFonts w:ascii="Arial" w:hAnsi="Arial" w:cs="Arial"/>
              </w:rPr>
              <w:t xml:space="preserve">In addition, the </w:t>
            </w:r>
            <w:proofErr w:type="spellStart"/>
            <w:r w:rsidRPr="00D81DCA">
              <w:rPr>
                <w:rFonts w:ascii="Arial" w:hAnsi="Arial" w:cs="Arial"/>
              </w:rPr>
              <w:t>BScBA</w:t>
            </w:r>
            <w:proofErr w:type="spellEnd"/>
            <w:r w:rsidRPr="00D81DCA">
              <w:rPr>
                <w:rFonts w:ascii="Arial" w:hAnsi="Arial" w:cs="Arial"/>
              </w:rPr>
              <w:t xml:space="preserve"> Program has strict exam regulations in force which must be followed in all test-taking situations. </w:t>
            </w:r>
          </w:p>
        </w:tc>
      </w:tr>
    </w:tbl>
    <w:p w14:paraId="4045D485" w14:textId="77777777" w:rsidR="00ED52B0" w:rsidRPr="009E4340" w:rsidRDefault="00ED52B0"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ED52B0" w:rsidRPr="00931AF0" w14:paraId="0461C7F0" w14:textId="77777777" w:rsidTr="009F4E83">
        <w:tc>
          <w:tcPr>
            <w:tcW w:w="9860" w:type="dxa"/>
            <w:shd w:val="clear" w:color="auto" w:fill="D9D9D9"/>
          </w:tcPr>
          <w:p w14:paraId="51F6CEA1" w14:textId="77777777" w:rsidR="00ED52B0" w:rsidRPr="00DE2ECD" w:rsidRDefault="00ED52B0" w:rsidP="00DE2ECD">
            <w:pPr>
              <w:jc w:val="center"/>
              <w:rPr>
                <w:rFonts w:ascii="Arial" w:hAnsi="Arial" w:cs="Arial"/>
                <w:b/>
              </w:rPr>
            </w:pPr>
            <w:r w:rsidRPr="00931AF0">
              <w:rPr>
                <w:rFonts w:ascii="Arial" w:hAnsi="Arial" w:cs="Arial"/>
                <w:b/>
              </w:rPr>
              <w:t>TEXTBOOK POLICY</w:t>
            </w:r>
          </w:p>
        </w:tc>
      </w:tr>
      <w:tr w:rsidR="00ED52B0" w:rsidRPr="00931AF0" w14:paraId="0AB0D689" w14:textId="77777777" w:rsidTr="00931AF0">
        <w:tc>
          <w:tcPr>
            <w:tcW w:w="9860" w:type="dxa"/>
            <w:shd w:val="clear" w:color="auto" w:fill="auto"/>
          </w:tcPr>
          <w:p w14:paraId="364006AC" w14:textId="77777777" w:rsidR="00ED52B0" w:rsidRPr="00E557BC" w:rsidRDefault="00ED52B0" w:rsidP="00931AF0">
            <w:pPr>
              <w:jc w:val="both"/>
              <w:rPr>
                <w:rFonts w:ascii="Arial" w:hAnsi="Arial" w:cs="Arial"/>
                <w:b/>
              </w:rPr>
            </w:pPr>
            <w:r w:rsidRPr="00E557BC">
              <w:rPr>
                <w:rFonts w:ascii="Arial" w:hAnsi="Arial" w:cs="Arial"/>
              </w:rPr>
              <w:t>All required textbooks and other course materials are the responsibility of the student.  It is the expectation of faculty that all students will have access to the textbooks and other reading material. If a student is not able to purchase his/her own copy of the textbook or other required reading materials, it is nonetheless the student’s responsibility to find a way to complete the reading for the course.</w:t>
            </w:r>
          </w:p>
          <w:p w14:paraId="514CCF12" w14:textId="77777777" w:rsidR="00ED52B0" w:rsidRPr="00A346E8" w:rsidRDefault="00ED52B0" w:rsidP="00931AF0">
            <w:pPr>
              <w:rPr>
                <w:rFonts w:ascii="Arial" w:hAnsi="Arial" w:cs="Arial"/>
                <w:b/>
                <w:color w:val="FF0000"/>
              </w:rPr>
            </w:pPr>
          </w:p>
        </w:tc>
      </w:tr>
    </w:tbl>
    <w:p w14:paraId="3D22F5F3" w14:textId="77777777" w:rsidR="00ED52B0" w:rsidRDefault="00ED52B0" w:rsidP="00F02142">
      <w:pP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ED52B0" w:rsidRPr="00B16208" w14:paraId="65348F26" w14:textId="77777777" w:rsidTr="009F4E83">
        <w:tc>
          <w:tcPr>
            <w:tcW w:w="9860" w:type="dxa"/>
            <w:shd w:val="clear" w:color="auto" w:fill="D9D9D9"/>
          </w:tcPr>
          <w:p w14:paraId="01423D41" w14:textId="77777777" w:rsidR="00ED52B0" w:rsidRPr="00B16208" w:rsidRDefault="00ED52B0" w:rsidP="00997BC0">
            <w:pPr>
              <w:jc w:val="center"/>
              <w:rPr>
                <w:rFonts w:ascii="Arial" w:hAnsi="Arial" w:cs="Arial"/>
              </w:rPr>
            </w:pPr>
            <w:r w:rsidRPr="00B16208">
              <w:rPr>
                <w:rFonts w:ascii="Arial" w:hAnsi="Arial" w:cs="Arial"/>
                <w:b/>
              </w:rPr>
              <w:t xml:space="preserve">CLASS ATTENDANCE AND PARTICIPATION </w:t>
            </w:r>
          </w:p>
        </w:tc>
      </w:tr>
      <w:tr w:rsidR="00ED52B0" w:rsidRPr="00625B86" w14:paraId="745ECDE6" w14:textId="77777777" w:rsidTr="00997BC0">
        <w:tc>
          <w:tcPr>
            <w:tcW w:w="9860" w:type="dxa"/>
            <w:shd w:val="clear" w:color="auto" w:fill="auto"/>
          </w:tcPr>
          <w:p w14:paraId="2C6488E9" w14:textId="77777777" w:rsidR="00ED52B0" w:rsidRPr="00B16208" w:rsidRDefault="00ED52B0" w:rsidP="00997BC0">
            <w:pPr>
              <w:rPr>
                <w:rFonts w:ascii="Arial" w:hAnsi="Arial" w:cs="Arial"/>
                <w:lang w:eastAsia="fi-FI"/>
              </w:rPr>
            </w:pPr>
            <w:r w:rsidRPr="00B16208">
              <w:rPr>
                <w:rFonts w:ascii="Arial" w:hAnsi="Arial" w:cs="Arial"/>
              </w:rPr>
              <w:t xml:space="preserve">Class attendance and participation are considered integral parts of teaching and learning at the </w:t>
            </w:r>
            <w:proofErr w:type="spellStart"/>
            <w:r w:rsidRPr="00B16208">
              <w:rPr>
                <w:rFonts w:ascii="Arial" w:hAnsi="Arial" w:cs="Arial"/>
              </w:rPr>
              <w:t>BScBA</w:t>
            </w:r>
            <w:proofErr w:type="spellEnd"/>
            <w:r w:rsidRPr="00B16208">
              <w:rPr>
                <w:rFonts w:ascii="Arial" w:hAnsi="Arial" w:cs="Arial"/>
              </w:rPr>
              <w:t xml:space="preserve"> program in Mikkeli. Therefore, regular class attendance is required of all students and attendance records are kept for each class. Students are also expected to be in class on time. </w:t>
            </w:r>
          </w:p>
          <w:p w14:paraId="27E52B5D" w14:textId="77777777" w:rsidR="00ED52B0" w:rsidRPr="00B16208" w:rsidRDefault="00ED52B0" w:rsidP="00997BC0">
            <w:pPr>
              <w:rPr>
                <w:rFonts w:ascii="Arial" w:hAnsi="Arial" w:cs="Arial"/>
                <w:highlight w:val="yellow"/>
              </w:rPr>
            </w:pPr>
          </w:p>
          <w:p w14:paraId="1DBD44A9" w14:textId="77777777" w:rsidR="00ED52B0" w:rsidRPr="00B16208" w:rsidRDefault="00ED52B0" w:rsidP="00997BC0">
            <w:pPr>
              <w:rPr>
                <w:rFonts w:ascii="Arial" w:hAnsi="Arial" w:cs="Arial"/>
              </w:rPr>
            </w:pPr>
            <w:r w:rsidRPr="00B16208">
              <w:rPr>
                <w:rFonts w:ascii="Arial" w:hAnsi="Arial" w:cs="Arial"/>
              </w:rPr>
              <w:t>If the student participates in the final exam/assessment, it will be graded and counted towards the final grade.</w:t>
            </w:r>
          </w:p>
          <w:p w14:paraId="00FFD1E1" w14:textId="77777777" w:rsidR="00ED52B0" w:rsidRPr="00B16208" w:rsidRDefault="00ED52B0" w:rsidP="00997BC0">
            <w:pPr>
              <w:rPr>
                <w:rFonts w:ascii="Arial" w:hAnsi="Arial" w:cs="Arial"/>
              </w:rPr>
            </w:pPr>
          </w:p>
          <w:p w14:paraId="712346FA" w14:textId="77777777" w:rsidR="00ED52B0" w:rsidRPr="00B16208" w:rsidRDefault="00ED52B0" w:rsidP="00997BC0">
            <w:pPr>
              <w:rPr>
                <w:rFonts w:ascii="Arial" w:hAnsi="Arial" w:cs="Arial"/>
              </w:rPr>
            </w:pPr>
            <w:r w:rsidRPr="0035003E">
              <w:rPr>
                <w:rFonts w:ascii="Arial" w:hAnsi="Arial" w:cs="Arial"/>
              </w:rPr>
              <w:t xml:space="preserve">The attendance policy of the </w:t>
            </w:r>
            <w:proofErr w:type="spellStart"/>
            <w:r w:rsidRPr="0035003E">
              <w:rPr>
                <w:rFonts w:ascii="Arial" w:hAnsi="Arial" w:cs="Arial"/>
              </w:rPr>
              <w:t>BScBA</w:t>
            </w:r>
            <w:proofErr w:type="spellEnd"/>
            <w:r w:rsidRPr="0035003E">
              <w:rPr>
                <w:rFonts w:ascii="Arial" w:hAnsi="Arial" w:cs="Arial"/>
              </w:rPr>
              <w:t xml:space="preserve"> program provides that: </w:t>
            </w:r>
            <w:r w:rsidRPr="0035003E">
              <w:rPr>
                <w:rFonts w:ascii="Arial" w:hAnsi="Arial" w:cs="Arial"/>
                <w:b/>
              </w:rPr>
              <w:t xml:space="preserve"> </w:t>
            </w:r>
          </w:p>
          <w:p w14:paraId="7166E565" w14:textId="77777777" w:rsidR="00ED52B0" w:rsidRPr="00B16208" w:rsidRDefault="00ED52B0" w:rsidP="00997BC0">
            <w:pPr>
              <w:rPr>
                <w:rFonts w:ascii="Arial" w:hAnsi="Arial" w:cs="Arial"/>
              </w:rPr>
            </w:pPr>
            <w:r w:rsidRPr="00B16208">
              <w:rPr>
                <w:rFonts w:ascii="Arial" w:hAnsi="Arial" w:cs="Arial"/>
              </w:rPr>
              <w:t xml:space="preserve"> </w:t>
            </w:r>
          </w:p>
          <w:p w14:paraId="137B53BF" w14:textId="77777777" w:rsidR="00ED52B0" w:rsidRPr="00B16208" w:rsidRDefault="00ED52B0" w:rsidP="00586EDE">
            <w:pPr>
              <w:numPr>
                <w:ilvl w:val="0"/>
                <w:numId w:val="7"/>
              </w:numPr>
              <w:rPr>
                <w:rFonts w:ascii="Arial" w:hAnsi="Arial" w:cs="Arial"/>
              </w:rPr>
            </w:pPr>
            <w:r w:rsidRPr="00B16208">
              <w:rPr>
                <w:rFonts w:ascii="Arial" w:hAnsi="Arial" w:cs="Arial"/>
                <w:b/>
                <w:bCs/>
              </w:rPr>
              <w:t xml:space="preserve">A maximum of three absences of any kind </w:t>
            </w:r>
            <w:r w:rsidRPr="00B16208">
              <w:rPr>
                <w:rFonts w:ascii="Arial" w:hAnsi="Arial" w:cs="Arial"/>
              </w:rPr>
              <w:t>is allowed for a 3-week, 6-credit course. Four or more absences will result in being dropped from the course.</w:t>
            </w:r>
          </w:p>
          <w:p w14:paraId="7D488A32" w14:textId="77777777" w:rsidR="00ED52B0" w:rsidRDefault="00ED52B0" w:rsidP="00A86737">
            <w:pPr>
              <w:numPr>
                <w:ilvl w:val="0"/>
                <w:numId w:val="7"/>
              </w:numPr>
              <w:rPr>
                <w:rFonts w:ascii="Arial" w:hAnsi="Arial" w:cs="Arial"/>
              </w:rPr>
            </w:pPr>
            <w:r w:rsidRPr="00B16208">
              <w:rPr>
                <w:rFonts w:ascii="Arial" w:hAnsi="Arial" w:cs="Arial"/>
              </w:rPr>
              <w:lastRenderedPageBreak/>
              <w:t xml:space="preserve">Whenever taking an absence, </w:t>
            </w:r>
            <w:r w:rsidRPr="00B16208">
              <w:rPr>
                <w:rFonts w:ascii="Arial" w:hAnsi="Arial" w:cs="Arial"/>
                <w:b/>
                <w:bCs/>
              </w:rPr>
              <w:t>the student bears the risk of missing class</w:t>
            </w:r>
            <w:r w:rsidRPr="00B16208">
              <w:rPr>
                <w:rFonts w:ascii="Arial" w:hAnsi="Arial" w:cs="Arial"/>
              </w:rPr>
              <w:t xml:space="preserve">, and the consequences, </w:t>
            </w:r>
            <w:r w:rsidRPr="000667E5">
              <w:rPr>
                <w:rFonts w:ascii="Arial" w:hAnsi="Arial" w:cs="Arial"/>
              </w:rPr>
              <w:t xml:space="preserve">which may include a lower participation grade, missing a graded activity, etc. It is up to the course instructor to decide </w:t>
            </w:r>
            <w:proofErr w:type="gramStart"/>
            <w:r w:rsidRPr="000667E5">
              <w:rPr>
                <w:rFonts w:ascii="Arial" w:hAnsi="Arial" w:cs="Arial"/>
              </w:rPr>
              <w:t>whether or not</w:t>
            </w:r>
            <w:proofErr w:type="gramEnd"/>
            <w:r w:rsidRPr="000667E5">
              <w:rPr>
                <w:rFonts w:ascii="Arial" w:hAnsi="Arial" w:cs="Arial"/>
              </w:rPr>
              <w:t xml:space="preserve"> a graded activity can be completed later. </w:t>
            </w:r>
          </w:p>
          <w:p w14:paraId="62EA88C3" w14:textId="77777777" w:rsidR="00ED52B0" w:rsidRPr="000667E5" w:rsidRDefault="00ED52B0" w:rsidP="00586EDE">
            <w:pPr>
              <w:numPr>
                <w:ilvl w:val="0"/>
                <w:numId w:val="7"/>
              </w:numPr>
              <w:rPr>
                <w:rFonts w:ascii="Arial" w:hAnsi="Arial" w:cs="Arial"/>
              </w:rPr>
            </w:pPr>
            <w:r w:rsidRPr="000667E5">
              <w:rPr>
                <w:rFonts w:ascii="Arial" w:hAnsi="Arial" w:cs="Arial"/>
                <w:b/>
                <w:bCs/>
              </w:rPr>
              <w:t>An absence on the first day of the course</w:t>
            </w:r>
            <w:r w:rsidRPr="000667E5">
              <w:rPr>
                <w:rFonts w:ascii="Arial" w:hAnsi="Arial" w:cs="Arial"/>
              </w:rPr>
              <w:t xml:space="preserve"> will result in 5 points (on a 100-point scale) being deducted from the student’s final raw score before converting it to the final grade. If a student is absent on the first day due to </w:t>
            </w:r>
            <w:proofErr w:type="gramStart"/>
            <w:r w:rsidRPr="000667E5">
              <w:rPr>
                <w:rFonts w:ascii="Arial" w:hAnsi="Arial" w:cs="Arial"/>
              </w:rPr>
              <w:t>illness, and</w:t>
            </w:r>
            <w:proofErr w:type="gramEnd"/>
            <w:r w:rsidRPr="000667E5">
              <w:rPr>
                <w:rFonts w:ascii="Arial" w:hAnsi="Arial" w:cs="Arial"/>
              </w:rPr>
              <w:t xml:space="preserve">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5A8D908E" w14:textId="77777777" w:rsidR="00ED52B0" w:rsidRPr="000667E5" w:rsidRDefault="00ED52B0"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b/>
              </w:rPr>
              <w:t>A student getting to class after the session has started</w:t>
            </w:r>
            <w:r w:rsidRPr="000667E5">
              <w:rPr>
                <w:rFonts w:ascii="Arial" w:hAnsi="Arial" w:cs="Arial"/>
              </w:rPr>
              <w:t xml:space="preserve"> will not be able to enter the classroom until the first break and will get an absence for the day.</w:t>
            </w:r>
          </w:p>
          <w:p w14:paraId="03EF9120" w14:textId="77777777" w:rsidR="00ED52B0" w:rsidRPr="000667E5" w:rsidRDefault="00ED52B0"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rPr>
              <w:t xml:space="preserve">It is expected that </w:t>
            </w:r>
            <w:r w:rsidRPr="000667E5">
              <w:rPr>
                <w:rFonts w:ascii="Arial" w:hAnsi="Arial" w:cs="Arial"/>
                <w:b/>
              </w:rPr>
              <w:t>students marked present for the day are in class the entire time.</w:t>
            </w:r>
            <w:r w:rsidRPr="000667E5">
              <w:rPr>
                <w:rFonts w:ascii="Arial" w:hAnsi="Arial" w:cs="Arial"/>
                <w:bCs/>
              </w:rPr>
              <w:t xml:space="preserve"> Students leaving class early may be marked absent.</w:t>
            </w:r>
          </w:p>
          <w:p w14:paraId="189F1D91" w14:textId="77777777" w:rsidR="00ED52B0" w:rsidRDefault="00ED52B0" w:rsidP="00586EDE">
            <w:pPr>
              <w:widowControl w:val="0"/>
              <w:numPr>
                <w:ilvl w:val="0"/>
                <w:numId w:val="7"/>
              </w:numPr>
              <w:autoSpaceDE w:val="0"/>
              <w:autoSpaceDN w:val="0"/>
              <w:adjustRightInd w:val="0"/>
              <w:jc w:val="both"/>
              <w:rPr>
                <w:rFonts w:ascii="Arial" w:hAnsi="Arial" w:cs="Arial"/>
              </w:rPr>
            </w:pPr>
            <w:r w:rsidRPr="000667E5">
              <w:rPr>
                <w:rFonts w:ascii="Arial" w:hAnsi="Arial" w:cs="Arial"/>
                <w:b/>
              </w:rPr>
              <w:t xml:space="preserve">The instructor may include class participation as a component of the grade; </w:t>
            </w:r>
            <w:r w:rsidRPr="000667E5">
              <w:rPr>
                <w:rFonts w:ascii="Arial" w:hAnsi="Arial" w:cs="Arial"/>
              </w:rPr>
              <w:t>up to 15% of the total points that can be earned toward the final grade.</w:t>
            </w:r>
          </w:p>
          <w:p w14:paraId="2B3E0C35" w14:textId="77777777" w:rsidR="00ED52B0" w:rsidRPr="000667E5" w:rsidRDefault="00ED52B0" w:rsidP="00586EDE">
            <w:pPr>
              <w:widowControl w:val="0"/>
              <w:numPr>
                <w:ilvl w:val="0"/>
                <w:numId w:val="7"/>
              </w:numPr>
              <w:autoSpaceDE w:val="0"/>
              <w:autoSpaceDN w:val="0"/>
              <w:adjustRightInd w:val="0"/>
              <w:jc w:val="both"/>
              <w:rPr>
                <w:rFonts w:ascii="Arial" w:hAnsi="Arial" w:cs="Arial"/>
              </w:rPr>
            </w:pPr>
            <w:r>
              <w:rPr>
                <w:rFonts w:ascii="Arial" w:hAnsi="Arial" w:cs="Arial"/>
                <w:b/>
              </w:rPr>
              <w:t xml:space="preserve">The instructor may identify up to three days of the course (in addition to the first day) as mandatory, </w:t>
            </w:r>
            <w:proofErr w:type="spellStart"/>
            <w:r>
              <w:rPr>
                <w:rFonts w:ascii="Arial" w:hAnsi="Arial" w:cs="Arial"/>
                <w:bCs/>
              </w:rPr>
              <w:t>ie</w:t>
            </w:r>
            <w:proofErr w:type="spellEnd"/>
            <w:r>
              <w:rPr>
                <w:rFonts w:ascii="Arial" w:hAnsi="Arial" w:cs="Arial"/>
                <w:bCs/>
              </w:rPr>
              <w:t xml:space="preserve"> taking an absence on those days would have a direct impact on the course grade. </w:t>
            </w:r>
            <w:r w:rsidRPr="000667E5">
              <w:rPr>
                <w:rFonts w:ascii="Arial" w:hAnsi="Arial" w:cs="Arial"/>
              </w:rPr>
              <w:t xml:space="preserve"> </w:t>
            </w:r>
          </w:p>
          <w:p w14:paraId="06672081" w14:textId="77777777" w:rsidR="00ED52B0" w:rsidRPr="000667E5" w:rsidRDefault="00ED52B0" w:rsidP="00997BC0">
            <w:pPr>
              <w:widowControl w:val="0"/>
              <w:autoSpaceDE w:val="0"/>
              <w:autoSpaceDN w:val="0"/>
              <w:adjustRightInd w:val="0"/>
              <w:ind w:left="720"/>
              <w:jc w:val="both"/>
              <w:rPr>
                <w:rFonts w:ascii="Arial" w:hAnsi="Arial" w:cs="Arial"/>
              </w:rPr>
            </w:pPr>
          </w:p>
          <w:p w14:paraId="3D56A0C6" w14:textId="77777777" w:rsidR="00ED52B0" w:rsidRDefault="00ED52B0" w:rsidP="00997BC0">
            <w:pPr>
              <w:rPr>
                <w:rFonts w:ascii="Arial" w:hAnsi="Arial" w:cs="Arial"/>
              </w:rPr>
            </w:pPr>
            <w:r w:rsidRPr="000667E5">
              <w:rPr>
                <w:rFonts w:ascii="Arial" w:hAnsi="Arial" w:cs="Arial"/>
              </w:rPr>
              <w:t xml:space="preserve">The instructor for the course will take attendance in classes. The decision to drop a student from a course will be made by the instructor, who will inform Mari </w:t>
            </w:r>
            <w:proofErr w:type="spellStart"/>
            <w:r w:rsidRPr="000667E5">
              <w:rPr>
                <w:rFonts w:ascii="Arial" w:hAnsi="Arial" w:cs="Arial"/>
              </w:rPr>
              <w:t>Syväoja</w:t>
            </w:r>
            <w:proofErr w:type="spellEnd"/>
            <w:r w:rsidRPr="000667E5">
              <w:rPr>
                <w:rFonts w:ascii="Arial" w:hAnsi="Arial" w:cs="Arial"/>
              </w:rPr>
              <w:t xml:space="preserve">, Manager of Academic Operations: </w:t>
            </w:r>
            <w:hyperlink r:id="rId8" w:history="1">
              <w:r w:rsidRPr="000667E5">
                <w:rPr>
                  <w:rFonts w:ascii="Arial" w:hAnsi="Arial" w:cs="Arial"/>
                  <w:u w:val="single"/>
                </w:rPr>
                <w:t>mari.syvaoja@aalto.fi</w:t>
              </w:r>
            </w:hyperlink>
            <w:r w:rsidRPr="000667E5">
              <w:rPr>
                <w:rFonts w:ascii="Arial" w:hAnsi="Arial" w:cs="Arial"/>
              </w:rPr>
              <w:t xml:space="preserve">. </w:t>
            </w:r>
          </w:p>
          <w:p w14:paraId="3F629057" w14:textId="77777777" w:rsidR="00ED52B0" w:rsidRDefault="00ED52B0" w:rsidP="00997BC0">
            <w:pPr>
              <w:rPr>
                <w:rFonts w:ascii="Arial" w:hAnsi="Arial" w:cs="Arial"/>
              </w:rPr>
            </w:pPr>
          </w:p>
          <w:p w14:paraId="43482D3A" w14:textId="77777777" w:rsidR="00ED52B0" w:rsidRPr="00FC29D4" w:rsidRDefault="00ED52B0" w:rsidP="002B1936">
            <w:pPr>
              <w:rPr>
                <w:rFonts w:ascii="Arial" w:hAnsi="Arial" w:cs="Arial"/>
                <w:b/>
                <w:bCs/>
                <w:sz w:val="22"/>
                <w:szCs w:val="22"/>
                <w:lang w:eastAsia="fi-FI"/>
              </w:rPr>
            </w:pPr>
            <w:r>
              <w:rPr>
                <w:rFonts w:ascii="Arial" w:hAnsi="Arial" w:cs="Arial"/>
                <w:b/>
                <w:bCs/>
              </w:rPr>
              <w:t xml:space="preserve">Addition to the attendance policy of the </w:t>
            </w:r>
            <w:proofErr w:type="spellStart"/>
            <w:r>
              <w:rPr>
                <w:rFonts w:ascii="Arial" w:hAnsi="Arial" w:cs="Arial"/>
                <w:b/>
                <w:bCs/>
              </w:rPr>
              <w:t>BScBA</w:t>
            </w:r>
            <w:proofErr w:type="spellEnd"/>
            <w:r>
              <w:rPr>
                <w:rFonts w:ascii="Arial" w:hAnsi="Arial" w:cs="Arial"/>
                <w:b/>
                <w:bCs/>
              </w:rPr>
              <w:t xml:space="preserve"> Program, Mikkeli Campus: </w:t>
            </w:r>
          </w:p>
          <w:p w14:paraId="42FBD8D2" w14:textId="77777777" w:rsidR="00ED52B0" w:rsidRPr="002B1936" w:rsidRDefault="00ED52B0" w:rsidP="002B1936">
            <w:pPr>
              <w:numPr>
                <w:ilvl w:val="0"/>
                <w:numId w:val="9"/>
              </w:numPr>
              <w:rPr>
                <w:rFonts w:ascii="Arial" w:hAnsi="Arial" w:cs="Arial"/>
                <w:sz w:val="22"/>
                <w:szCs w:val="22"/>
                <w:lang w:eastAsia="fi-FI"/>
              </w:rPr>
            </w:pPr>
            <w:r>
              <w:rPr>
                <w:rFonts w:ascii="Arial" w:hAnsi="Arial" w:cs="Arial"/>
              </w:rPr>
              <w:t xml:space="preserve">This addition concerns absences in addition to the normal maximum of three that would fall under a category called </w:t>
            </w:r>
            <w:r>
              <w:rPr>
                <w:rFonts w:ascii="Arial" w:hAnsi="Arial" w:cs="Arial"/>
                <w:b/>
                <w:bCs/>
              </w:rPr>
              <w:t>Medical and Family Emergency cases</w:t>
            </w:r>
            <w:r>
              <w:rPr>
                <w:rFonts w:ascii="Arial" w:hAnsi="Arial" w:cs="Arial"/>
              </w:rPr>
              <w:t xml:space="preserve">. </w:t>
            </w:r>
          </w:p>
          <w:p w14:paraId="52B9C675" w14:textId="77777777" w:rsidR="00ED52B0" w:rsidRDefault="00ED52B0" w:rsidP="002B1936">
            <w:pPr>
              <w:numPr>
                <w:ilvl w:val="0"/>
                <w:numId w:val="9"/>
              </w:numPr>
              <w:rPr>
                <w:rFonts w:ascii="Arial" w:hAnsi="Arial" w:cs="Arial"/>
              </w:rPr>
            </w:pPr>
            <w:r>
              <w:rPr>
                <w:rFonts w:ascii="Arial" w:hAnsi="Arial" w:cs="Arial"/>
              </w:rPr>
              <w:t>Students who want to use this option to complete a course must fulfil these criteria:</w:t>
            </w:r>
          </w:p>
          <w:p w14:paraId="3BFF4BFF" w14:textId="77777777" w:rsidR="00ED52B0" w:rsidRDefault="00ED52B0" w:rsidP="002B1936">
            <w:pPr>
              <w:numPr>
                <w:ilvl w:val="1"/>
                <w:numId w:val="9"/>
              </w:numPr>
              <w:rPr>
                <w:rFonts w:ascii="Arial" w:hAnsi="Arial" w:cs="Arial"/>
              </w:rPr>
            </w:pPr>
            <w:r>
              <w:rPr>
                <w:rFonts w:ascii="Arial" w:hAnsi="Arial" w:cs="Arial"/>
              </w:rPr>
              <w:t xml:space="preserve">The total absences of the student will exceed the normally allowed three absences due to a major medical problem or family emergency. </w:t>
            </w:r>
          </w:p>
          <w:p w14:paraId="4C135924" w14:textId="77777777" w:rsidR="00ED52B0" w:rsidRDefault="00ED52B0" w:rsidP="002B1936">
            <w:pPr>
              <w:numPr>
                <w:ilvl w:val="1"/>
                <w:numId w:val="9"/>
              </w:numPr>
              <w:rPr>
                <w:rFonts w:ascii="Arial" w:hAnsi="Arial" w:cs="Arial"/>
              </w:rPr>
            </w:pPr>
            <w:r>
              <w:rPr>
                <w:rFonts w:ascii="Arial" w:hAnsi="Arial" w:cs="Arial"/>
              </w:rPr>
              <w:t>The student will be absent no more than 5 days; exceeding that number of days will result in dropping the course.</w:t>
            </w:r>
          </w:p>
          <w:p w14:paraId="1D4F9C50" w14:textId="77777777" w:rsidR="00ED52B0" w:rsidRDefault="00ED52B0" w:rsidP="002B1936">
            <w:pPr>
              <w:numPr>
                <w:ilvl w:val="1"/>
                <w:numId w:val="9"/>
              </w:numPr>
              <w:rPr>
                <w:rFonts w:ascii="Arial" w:hAnsi="Arial" w:cs="Arial"/>
              </w:rPr>
            </w:pPr>
            <w:r>
              <w:rPr>
                <w:rFonts w:ascii="Arial" w:hAnsi="Arial" w:cs="Arial"/>
              </w:rPr>
              <w:t>Documentation or a detailed explanation concerning the entire period of the emergency (such as a medical certificate) is provided to the Manager of Academic Operations.</w:t>
            </w:r>
          </w:p>
          <w:p w14:paraId="122C6190" w14:textId="77777777" w:rsidR="00ED52B0" w:rsidRDefault="00ED52B0" w:rsidP="002B1936">
            <w:pPr>
              <w:numPr>
                <w:ilvl w:val="0"/>
                <w:numId w:val="9"/>
              </w:numPr>
              <w:rPr>
                <w:rFonts w:ascii="Arial" w:hAnsi="Arial" w:cs="Arial"/>
              </w:rPr>
            </w:pPr>
            <w:r>
              <w:rPr>
                <w:rFonts w:ascii="Arial" w:hAnsi="Arial" w:cs="Arial"/>
              </w:rPr>
              <w:t>The case-by-case solution will be coordinated by the Manager of Academic Operations, who will deal with the documentation and discuss with the instructor to find a pedagogical solution enabling the student to continue in the course. In case the MAO is on leave, the student should contact the other study office staff.</w:t>
            </w:r>
          </w:p>
          <w:p w14:paraId="4BA78324" w14:textId="77777777" w:rsidR="00ED52B0" w:rsidRPr="00C36669" w:rsidRDefault="00ED52B0" w:rsidP="00C36669">
            <w:pPr>
              <w:numPr>
                <w:ilvl w:val="0"/>
                <w:numId w:val="10"/>
              </w:numPr>
              <w:rPr>
                <w:rFonts w:ascii="Arial" w:hAnsi="Arial" w:cs="Arial"/>
              </w:rPr>
            </w:pPr>
            <w:r>
              <w:rPr>
                <w:rFonts w:ascii="Arial" w:hAnsi="Arial" w:cs="Arial"/>
              </w:rPr>
              <w:t>The solution must not cause a significant increase in the instructor’s workload. The grading elements for the course may be reviewed, and additional assignments may be arranged if feasible. However, a shifting of grading proportions may occur. The course grade might be affected due to the student missing some in-class activities.</w:t>
            </w:r>
          </w:p>
        </w:tc>
      </w:tr>
      <w:tr w:rsidR="00ED52B0" w:rsidRPr="00625B86" w14:paraId="521FBF29" w14:textId="77777777" w:rsidTr="00997BC0">
        <w:tc>
          <w:tcPr>
            <w:tcW w:w="9860" w:type="dxa"/>
            <w:shd w:val="clear" w:color="auto" w:fill="auto"/>
          </w:tcPr>
          <w:p w14:paraId="740DD7E1" w14:textId="77777777" w:rsidR="00ED52B0" w:rsidRPr="00B16208" w:rsidRDefault="00ED52B0" w:rsidP="00997BC0">
            <w:pPr>
              <w:widowControl w:val="0"/>
              <w:autoSpaceDE w:val="0"/>
              <w:autoSpaceDN w:val="0"/>
              <w:adjustRightInd w:val="0"/>
              <w:spacing w:line="240" w:lineRule="atLeast"/>
              <w:rPr>
                <w:rFonts w:ascii="Arial" w:hAnsi="Arial" w:cs="Arial"/>
                <w:color w:val="FF0000"/>
              </w:rPr>
            </w:pPr>
          </w:p>
        </w:tc>
      </w:tr>
    </w:tbl>
    <w:p w14:paraId="26F55B71" w14:textId="77777777" w:rsidR="00ED52B0" w:rsidRPr="009E4340" w:rsidRDefault="00ED52B0" w:rsidP="00F02142">
      <w:pPr>
        <w:rPr>
          <w:rFonts w:ascii="Arial" w:hAnsi="Arial" w:cs="Arial"/>
        </w:rPr>
      </w:pPr>
    </w:p>
    <w:p w14:paraId="2DC1C5D5" w14:textId="77777777" w:rsidR="00ED52B0" w:rsidRPr="009E4340" w:rsidRDefault="00ED52B0" w:rsidP="000562F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ED52B0" w:rsidRPr="00931AF0" w14:paraId="163CB33E" w14:textId="77777777" w:rsidTr="009F4E83">
        <w:tc>
          <w:tcPr>
            <w:tcW w:w="9860" w:type="dxa"/>
            <w:shd w:val="clear" w:color="auto" w:fill="D9D9D9"/>
          </w:tcPr>
          <w:p w14:paraId="7DCF56AA" w14:textId="5789560F" w:rsidR="00ED52B0" w:rsidRPr="00931AF0" w:rsidRDefault="00ED52B0" w:rsidP="00F02142">
            <w:pPr>
              <w:rPr>
                <w:rFonts w:ascii="Arial" w:hAnsi="Arial" w:cs="Arial"/>
                <w:b/>
                <w:color w:val="3366FF"/>
              </w:rPr>
            </w:pPr>
            <w:r w:rsidRPr="00931AF0">
              <w:rPr>
                <w:rFonts w:ascii="Arial" w:hAnsi="Arial" w:cs="Arial"/>
                <w:b/>
              </w:rPr>
              <w:t xml:space="preserve">Additional Information </w:t>
            </w:r>
          </w:p>
        </w:tc>
      </w:tr>
      <w:tr w:rsidR="00ED52B0" w:rsidRPr="00931AF0" w14:paraId="0D0F46A2" w14:textId="77777777" w:rsidTr="00931AF0">
        <w:tc>
          <w:tcPr>
            <w:tcW w:w="9860" w:type="dxa"/>
            <w:shd w:val="clear" w:color="auto" w:fill="auto"/>
          </w:tcPr>
          <w:p w14:paraId="28E6C606" w14:textId="28EB4AA5" w:rsidR="000C6FC0" w:rsidRDefault="000C6FC0" w:rsidP="000C6FC0">
            <w:pPr>
              <w:rPr>
                <w:rFonts w:ascii="Arial" w:hAnsi="Arial" w:cs="Arial"/>
                <w:bCs/>
              </w:rPr>
            </w:pPr>
            <w:r>
              <w:rPr>
                <w:rFonts w:ascii="Arial" w:hAnsi="Arial" w:cs="Arial"/>
                <w:bCs/>
              </w:rPr>
              <w:t xml:space="preserve">I will provide all content in a format that can be used on Google’s </w:t>
            </w:r>
            <w:proofErr w:type="spellStart"/>
            <w:r>
              <w:rPr>
                <w:rFonts w:ascii="Arial" w:hAnsi="Arial" w:cs="Arial"/>
                <w:bCs/>
              </w:rPr>
              <w:t>Colaboratory</w:t>
            </w:r>
            <w:proofErr w:type="spellEnd"/>
            <w:r>
              <w:rPr>
                <w:rFonts w:ascii="Arial" w:hAnsi="Arial" w:cs="Arial"/>
                <w:bCs/>
              </w:rPr>
              <w:t xml:space="preserve"> platform, where you can run code at no cost. This will require you to have and use a Google </w:t>
            </w:r>
            <w:proofErr w:type="gramStart"/>
            <w:r>
              <w:rPr>
                <w:rFonts w:ascii="Arial" w:hAnsi="Arial" w:cs="Arial"/>
                <w:bCs/>
              </w:rPr>
              <w:t>account, but</w:t>
            </w:r>
            <w:proofErr w:type="gramEnd"/>
            <w:r>
              <w:rPr>
                <w:rFonts w:ascii="Arial" w:hAnsi="Arial" w:cs="Arial"/>
                <w:bCs/>
              </w:rPr>
              <w:t xml:space="preserve"> has been found to be useful by previous cohorts. This tool is available at the following link: </w:t>
            </w:r>
            <w:hyperlink r:id="rId9" w:history="1">
              <w:r w:rsidRPr="005705A0">
                <w:rPr>
                  <w:rStyle w:val="Hyperlink"/>
                  <w:rFonts w:ascii="Arial" w:hAnsi="Arial" w:cs="Arial"/>
                  <w:bCs/>
                </w:rPr>
                <w:t>https://colab.research.google.com/</w:t>
              </w:r>
            </w:hyperlink>
          </w:p>
          <w:p w14:paraId="17B78EB1" w14:textId="77777777" w:rsidR="000C6FC0" w:rsidRDefault="000C6FC0" w:rsidP="000C6FC0">
            <w:pPr>
              <w:rPr>
                <w:rFonts w:ascii="Arial" w:hAnsi="Arial" w:cs="Arial"/>
                <w:bCs/>
              </w:rPr>
            </w:pPr>
          </w:p>
          <w:p w14:paraId="7EDFD68F" w14:textId="77777777" w:rsidR="00C057AE" w:rsidRPr="00C057AE" w:rsidRDefault="00C057AE" w:rsidP="00C057AE">
            <w:pPr>
              <w:rPr>
                <w:rFonts w:ascii="Arial" w:hAnsi="Arial" w:cs="Arial"/>
                <w:bCs/>
              </w:rPr>
            </w:pPr>
            <w:r w:rsidRPr="00C057AE">
              <w:rPr>
                <w:rFonts w:ascii="Arial" w:hAnsi="Arial" w:cs="Arial"/>
                <w:bCs/>
              </w:rPr>
              <w:lastRenderedPageBreak/>
              <w:t xml:space="preserve">Google </w:t>
            </w:r>
            <w:proofErr w:type="spellStart"/>
            <w:r w:rsidRPr="00C057AE">
              <w:rPr>
                <w:rFonts w:ascii="Arial" w:hAnsi="Arial" w:cs="Arial"/>
                <w:bCs/>
              </w:rPr>
              <w:t>Colab</w:t>
            </w:r>
            <w:proofErr w:type="spellEnd"/>
            <w:r w:rsidRPr="00C057AE">
              <w:rPr>
                <w:rFonts w:ascii="Arial" w:hAnsi="Arial" w:cs="Arial"/>
                <w:bCs/>
              </w:rPr>
              <w:t xml:space="preserve"> can be used with Aalto user account. </w:t>
            </w:r>
            <w:r w:rsidRPr="00C057AE">
              <w:rPr>
                <w:rFonts w:ascii="Arial" w:hAnsi="Arial" w:cs="Arial"/>
                <w:b/>
                <w:bCs/>
              </w:rPr>
              <w:t>Please see the instructions on how a Google account can be created and used with an Aalto University user ID (</w:t>
            </w:r>
            <w:hyperlink r:id="rId10" w:tooltip="mailto:firstname.lastname@aalto.fi" w:history="1">
              <w:r w:rsidRPr="00C057AE">
                <w:rPr>
                  <w:rStyle w:val="Hyperlink"/>
                  <w:rFonts w:ascii="Arial" w:hAnsi="Arial" w:cs="Arial"/>
                  <w:b/>
                  <w:bCs/>
                </w:rPr>
                <w:t>firstname.lastname@aalto.fi</w:t>
              </w:r>
            </w:hyperlink>
            <w:r w:rsidRPr="00C057AE">
              <w:rPr>
                <w:rFonts w:ascii="Arial" w:hAnsi="Arial" w:cs="Arial"/>
                <w:b/>
                <w:bCs/>
              </w:rPr>
              <w:t>). </w:t>
            </w:r>
          </w:p>
          <w:p w14:paraId="6C372DF3" w14:textId="77777777" w:rsidR="00C057AE" w:rsidRPr="00C057AE" w:rsidRDefault="00000000" w:rsidP="00C057AE">
            <w:pPr>
              <w:rPr>
                <w:rFonts w:ascii="Arial" w:hAnsi="Arial" w:cs="Arial"/>
                <w:bCs/>
              </w:rPr>
            </w:pPr>
            <w:hyperlink r:id="rId11" w:tooltip="https://www.aalto.fi/en/services/google-drive-registration-and-closing-of-an-account" w:history="1">
              <w:r w:rsidR="00C057AE" w:rsidRPr="00C057AE">
                <w:rPr>
                  <w:rStyle w:val="Hyperlink"/>
                  <w:rFonts w:ascii="Arial" w:hAnsi="Arial" w:cs="Arial"/>
                  <w:bCs/>
                </w:rPr>
                <w:t>Google Drive: registration and closing of an account | Aalto University</w:t>
              </w:r>
            </w:hyperlink>
          </w:p>
          <w:p w14:paraId="0A878BEA" w14:textId="0B7ABE36" w:rsidR="000C6FC0" w:rsidRPr="000C6FC0" w:rsidRDefault="000C6FC0" w:rsidP="000C6FC0">
            <w:pPr>
              <w:rPr>
                <w:rFonts w:ascii="Arial" w:hAnsi="Arial" w:cs="Arial"/>
                <w:bCs/>
              </w:rPr>
            </w:pPr>
          </w:p>
        </w:tc>
      </w:tr>
    </w:tbl>
    <w:p w14:paraId="1E15784A" w14:textId="77777777" w:rsidR="00ED52B0" w:rsidRDefault="00ED52B0">
      <w:pPr>
        <w:rPr>
          <w:rFonts w:ascii="Arial" w:hAnsi="Arial" w:cs="Arial"/>
        </w:rPr>
        <w:sectPr w:rsidR="00ED52B0" w:rsidSect="00ED52B0">
          <w:headerReference w:type="even" r:id="rId12"/>
          <w:headerReference w:type="default" r:id="rId13"/>
          <w:footerReference w:type="default" r:id="rId14"/>
          <w:headerReference w:type="first" r:id="rId15"/>
          <w:footerReference w:type="first" r:id="rId16"/>
          <w:pgSz w:w="11906" w:h="16838" w:code="9"/>
          <w:pgMar w:top="567" w:right="851" w:bottom="1134" w:left="1134" w:header="567" w:footer="425" w:gutter="0"/>
          <w:pgNumType w:start="1"/>
          <w:cols w:space="708"/>
          <w:formProt w:val="0"/>
          <w:titlePg/>
          <w:docGrid w:linePitch="360"/>
        </w:sectPr>
      </w:pPr>
    </w:p>
    <w:p w14:paraId="38B474A4" w14:textId="77777777" w:rsidR="00ED52B0" w:rsidRPr="009E4340" w:rsidRDefault="00ED52B0">
      <w:pPr>
        <w:rPr>
          <w:rFonts w:ascii="Arial" w:hAnsi="Arial" w:cs="Arial"/>
        </w:rPr>
      </w:pPr>
    </w:p>
    <w:sectPr w:rsidR="00ED52B0" w:rsidRPr="009E4340" w:rsidSect="00ED52B0">
      <w:headerReference w:type="even" r:id="rId17"/>
      <w:headerReference w:type="default" r:id="rId18"/>
      <w:footerReference w:type="default" r:id="rId19"/>
      <w:headerReference w:type="first" r:id="rId20"/>
      <w:footerReference w:type="first" r:id="rId21"/>
      <w:type w:val="continuous"/>
      <w:pgSz w:w="11906" w:h="16838" w:code="9"/>
      <w:pgMar w:top="567" w:right="851" w:bottom="1134" w:left="1134" w:header="567" w:footer="4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6FC0" w14:textId="77777777" w:rsidR="00894AE4" w:rsidRDefault="00894AE4">
      <w:r>
        <w:separator/>
      </w:r>
    </w:p>
  </w:endnote>
  <w:endnote w:type="continuationSeparator" w:id="0">
    <w:p w14:paraId="63034F16" w14:textId="77777777" w:rsidR="00894AE4" w:rsidRDefault="0089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FDA9" w14:textId="77777777" w:rsidR="00ED52B0" w:rsidRPr="002567F4" w:rsidRDefault="00ED52B0"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5</w:t>
    </w:r>
    <w:r w:rsidRPr="002567F4">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9874" w14:textId="77777777" w:rsidR="00ED52B0" w:rsidRPr="002567F4" w:rsidRDefault="00ED52B0"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1</w:t>
    </w:r>
    <w:r w:rsidRPr="002567F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B51B"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5</w:t>
    </w:r>
    <w:r w:rsidRPr="002567F4">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A6DC"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1</w:t>
    </w:r>
    <w:r w:rsidRPr="002567F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D86E" w14:textId="77777777" w:rsidR="00894AE4" w:rsidRDefault="00894AE4">
      <w:r>
        <w:separator/>
      </w:r>
    </w:p>
  </w:footnote>
  <w:footnote w:type="continuationSeparator" w:id="0">
    <w:p w14:paraId="295B1BF5" w14:textId="77777777" w:rsidR="00894AE4" w:rsidRDefault="0089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8A89" w14:textId="77777777" w:rsidR="00ED52B0" w:rsidRDefault="00894AE4">
    <w:pPr>
      <w:pStyle w:val="Header"/>
    </w:pPr>
    <w:r>
      <w:rPr>
        <w:noProof/>
      </w:rPr>
      <w:pict w14:anchorId="6A950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91.75pt;height:107.55pt;rotation:315;z-index:-251652096;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311B" w14:textId="77777777" w:rsidR="00ED52B0" w:rsidRPr="005111BB" w:rsidRDefault="00894AE4" w:rsidP="00F02142">
    <w:pPr>
      <w:ind w:left="5220"/>
      <w:rPr>
        <w:rFonts w:ascii="Optima" w:hAnsi="Optima"/>
      </w:rPr>
    </w:pPr>
    <w:r>
      <w:rPr>
        <w:noProof/>
      </w:rPr>
      <w:pict w14:anchorId="71D26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left:0;text-align:left;margin-left:0;margin-top:0;width:591.75pt;height:107.55pt;rotation:315;z-index:-251651072;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sidR="00ED52B0" w:rsidRPr="005111BB">
      <w:rPr>
        <w:rFonts w:ascii="Optima" w:hAnsi="Optima"/>
      </w:rPr>
      <w:tab/>
    </w:r>
    <w:r w:rsidR="00ED52B0" w:rsidRPr="005111BB">
      <w:rPr>
        <w:rFonts w:ascii="Optima" w:hAnsi="Optima"/>
      </w:rPr>
      <w:tab/>
    </w:r>
    <w:r w:rsidR="00ED52B0" w:rsidRPr="005111BB">
      <w:rPr>
        <w:rFonts w:ascii="Optima" w:hAnsi="Opti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5635" w14:textId="0C559FD8" w:rsidR="00ED52B0" w:rsidRDefault="00ED52B0" w:rsidP="00B24913">
    <w:pPr>
      <w:ind w:left="5760" w:hanging="5760"/>
      <w:rPr>
        <w:rFonts w:ascii="Arial" w:hAnsi="Arial" w:cs="Arial"/>
      </w:rPr>
    </w:pPr>
    <w:r w:rsidRPr="003452D2">
      <w:rPr>
        <w:noProof/>
      </w:rPr>
      <w:drawing>
        <wp:inline distT="0" distB="0" distL="0" distR="0" wp14:anchorId="2F2CC1DB" wp14:editId="0F821468">
          <wp:extent cx="300228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361950"/>
                  </a:xfrm>
                  <a:prstGeom prst="rect">
                    <a:avLst/>
                  </a:prstGeom>
                  <a:noFill/>
                  <a:ln>
                    <a:noFill/>
                  </a:ln>
                </pic:spPr>
              </pic:pic>
            </a:graphicData>
          </a:graphic>
        </wp:inline>
      </w:drawing>
    </w:r>
    <w:r w:rsidR="00894AE4">
      <w:rPr>
        <w:noProof/>
      </w:rPr>
      <w:pict w14:anchorId="6315B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591.75pt;height:107.55pt;rotation:315;z-index:-251653120;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Pr>
        <w:noProof/>
      </w:rPr>
      <w:tab/>
    </w:r>
    <w:r>
      <w:rPr>
        <w:noProof/>
      </w:rPr>
      <w:tab/>
    </w:r>
    <w:r w:rsidRPr="009E4340">
      <w:rPr>
        <w:rFonts w:ascii="Arial" w:hAnsi="Arial" w:cs="Arial"/>
      </w:rPr>
      <w:t>SYLLABUS</w:t>
    </w:r>
    <w:r>
      <w:rPr>
        <w:rFonts w:ascii="Arial" w:hAnsi="Arial" w:cs="Arial"/>
      </w:rPr>
      <w:t xml:space="preserve"> </w:t>
    </w:r>
  </w:p>
  <w:p w14:paraId="16E6026D" w14:textId="77777777" w:rsidR="00ED52B0" w:rsidRPr="00B24913" w:rsidRDefault="00ED52B0" w:rsidP="006724BD">
    <w:pPr>
      <w:ind w:left="6480"/>
      <w:rPr>
        <w:rFonts w:ascii="Arial" w:hAnsi="Arial" w:cs="Arial"/>
      </w:rPr>
    </w:pPr>
    <w:r>
      <w:rPr>
        <w:rFonts w:ascii="Arial" w:hAnsi="Arial" w:cs="Arial"/>
      </w:rPr>
      <w:t>Academic Year 2023 - 2024</w:t>
    </w:r>
    <w:r w:rsidRPr="009E4340">
      <w:rPr>
        <w:rFonts w:ascii="Arial" w:hAnsi="Arial" w:cs="Arial"/>
      </w:rPr>
      <w:tab/>
    </w:r>
    <w:r w:rsidRPr="009E4340">
      <w:rPr>
        <w:rFonts w:ascii="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8375" w14:textId="77777777" w:rsidR="000C4496" w:rsidRDefault="00894AE4">
    <w:pPr>
      <w:pStyle w:val="Header"/>
    </w:pPr>
    <w:r>
      <w:rPr>
        <w:noProof/>
      </w:rPr>
      <w:pict w14:anchorId="529C6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5" o:spid="_x0000_s1027" type="#_x0000_t136" alt="" style="position:absolute;margin-left:0;margin-top:0;width:591.75pt;height:107.55pt;rotation:315;z-index:-251656192;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5D95" w14:textId="77777777" w:rsidR="00C60127" w:rsidRPr="005111BB" w:rsidRDefault="00894AE4" w:rsidP="00F02142">
    <w:pPr>
      <w:ind w:left="5220"/>
      <w:rPr>
        <w:rFonts w:ascii="Optima" w:hAnsi="Optima"/>
      </w:rPr>
    </w:pPr>
    <w:r>
      <w:rPr>
        <w:noProof/>
      </w:rPr>
      <w:pict w14:anchorId="55120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6" o:spid="_x0000_s1026" type="#_x0000_t136" alt="" style="position:absolute;left:0;text-align:left;margin-left:0;margin-top:0;width:591.75pt;height:107.55pt;rotation:315;z-index:-251655168;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sidR="00C60127" w:rsidRPr="005111BB">
      <w:rPr>
        <w:rFonts w:ascii="Optima" w:hAnsi="Optima"/>
      </w:rPr>
      <w:tab/>
    </w:r>
    <w:r w:rsidR="00C60127" w:rsidRPr="005111BB">
      <w:rPr>
        <w:rFonts w:ascii="Optima" w:hAnsi="Optima"/>
      </w:rPr>
      <w:tab/>
    </w:r>
    <w:r w:rsidR="00C60127" w:rsidRPr="005111BB">
      <w:rPr>
        <w:rFonts w:ascii="Optima" w:hAnsi="Optim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AE05" w14:textId="35648C28" w:rsidR="00B24913" w:rsidRDefault="00ED52B0" w:rsidP="00B24913">
    <w:pPr>
      <w:ind w:left="5760" w:hanging="5760"/>
      <w:rPr>
        <w:rFonts w:ascii="Arial" w:hAnsi="Arial" w:cs="Arial"/>
      </w:rPr>
    </w:pPr>
    <w:r w:rsidRPr="003452D2">
      <w:rPr>
        <w:noProof/>
      </w:rPr>
      <w:drawing>
        <wp:inline distT="0" distB="0" distL="0" distR="0" wp14:anchorId="2FF55DA1" wp14:editId="062786A1">
          <wp:extent cx="300228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361950"/>
                  </a:xfrm>
                  <a:prstGeom prst="rect">
                    <a:avLst/>
                  </a:prstGeom>
                  <a:noFill/>
                  <a:ln>
                    <a:noFill/>
                  </a:ln>
                </pic:spPr>
              </pic:pic>
            </a:graphicData>
          </a:graphic>
        </wp:inline>
      </w:drawing>
    </w:r>
    <w:r w:rsidR="00894AE4">
      <w:rPr>
        <w:noProof/>
      </w:rPr>
      <w:pict w14:anchorId="7315C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4" o:spid="_x0000_s1025" type="#_x0000_t136" alt="" style="position:absolute;left:0;text-align:left;margin-left:0;margin-top:0;width:591.75pt;height:107.55pt;rotation:315;z-index:-251657216;mso-wrap-edited:f;mso-width-percent:0;mso-height-percent:0;mso-position-horizontal:center;mso-position-horizontal-relative:margin;mso-position-vertical:center;mso-position-vertical-relative:margin;mso-width-percent:0;mso-height-percent:0" o:allowincell="f" fillcolor="#bdd6ee" stroked="f">
          <v:fill opacity=".5"/>
          <v:textpath style="font-family:&quot;Arial&quot;;font-size:1pt" string="2023 - 2024"/>
          <w10:wrap anchorx="margin" anchory="margin"/>
        </v:shape>
      </w:pict>
    </w:r>
    <w:r w:rsidR="00B24913">
      <w:rPr>
        <w:noProof/>
      </w:rPr>
      <w:tab/>
    </w:r>
    <w:r w:rsidR="006724BD">
      <w:rPr>
        <w:noProof/>
      </w:rPr>
      <w:tab/>
    </w:r>
    <w:r w:rsidR="00C60127" w:rsidRPr="009E4340">
      <w:rPr>
        <w:rFonts w:ascii="Arial" w:hAnsi="Arial" w:cs="Arial"/>
      </w:rPr>
      <w:t>SYLLABUS</w:t>
    </w:r>
    <w:r w:rsidR="00A44151">
      <w:rPr>
        <w:rFonts w:ascii="Arial" w:hAnsi="Arial" w:cs="Arial"/>
      </w:rPr>
      <w:t xml:space="preserve"> </w:t>
    </w:r>
  </w:p>
  <w:p w14:paraId="4BBEB222" w14:textId="77777777" w:rsidR="00C60127" w:rsidRPr="00B24913" w:rsidRDefault="00326609" w:rsidP="006724BD">
    <w:pPr>
      <w:ind w:left="6480"/>
      <w:rPr>
        <w:rFonts w:ascii="Arial" w:hAnsi="Arial" w:cs="Arial"/>
      </w:rPr>
    </w:pPr>
    <w:r>
      <w:rPr>
        <w:rFonts w:ascii="Arial" w:hAnsi="Arial" w:cs="Arial"/>
      </w:rPr>
      <w:t>Academic Year 202</w:t>
    </w:r>
    <w:r w:rsidR="00EC5AE6">
      <w:rPr>
        <w:rFonts w:ascii="Arial" w:hAnsi="Arial" w:cs="Arial"/>
      </w:rPr>
      <w:t>3</w:t>
    </w:r>
    <w:r>
      <w:rPr>
        <w:rFonts w:ascii="Arial" w:hAnsi="Arial" w:cs="Arial"/>
      </w:rPr>
      <w:t xml:space="preserve"> - 202</w:t>
    </w:r>
    <w:r w:rsidR="00EC5AE6">
      <w:rPr>
        <w:rFonts w:ascii="Arial" w:hAnsi="Arial" w:cs="Arial"/>
      </w:rPr>
      <w:t>4</w:t>
    </w:r>
    <w:r w:rsidR="00C60127" w:rsidRPr="009E4340">
      <w:rPr>
        <w:rFonts w:ascii="Arial" w:hAnsi="Arial" w:cs="Arial"/>
      </w:rPr>
      <w:tab/>
    </w:r>
    <w:r w:rsidR="00C60127" w:rsidRPr="009E4340">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3477E4"/>
    <w:multiLevelType w:val="hybridMultilevel"/>
    <w:tmpl w:val="C3C4EB6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1">
    <w:nsid w:val="1F984099"/>
    <w:multiLevelType w:val="hybridMultilevel"/>
    <w:tmpl w:val="102256A2"/>
    <w:lvl w:ilvl="0" w:tplc="3C12D3C6">
      <w:start w:val="7"/>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1">
    <w:nsid w:val="3D120A84"/>
    <w:multiLevelType w:val="hybridMultilevel"/>
    <w:tmpl w:val="10A869F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1">
    <w:nsid w:val="442E6018"/>
    <w:multiLevelType w:val="hybridMultilevel"/>
    <w:tmpl w:val="6DB898A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1">
    <w:nsid w:val="5ADB5349"/>
    <w:multiLevelType w:val="hybridMultilevel"/>
    <w:tmpl w:val="A300C7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1">
    <w:nsid w:val="5B6F73D0"/>
    <w:multiLevelType w:val="hybridMultilevel"/>
    <w:tmpl w:val="86E4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1">
    <w:nsid w:val="5D7923F7"/>
    <w:multiLevelType w:val="hybridMultilevel"/>
    <w:tmpl w:val="498867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1">
    <w:nsid w:val="76753A28"/>
    <w:multiLevelType w:val="hybridMultilevel"/>
    <w:tmpl w:val="A5AE8A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74368325">
    <w:abstractNumId w:val="6"/>
  </w:num>
  <w:num w:numId="2" w16cid:durableId="906495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240965">
    <w:abstractNumId w:val="7"/>
  </w:num>
  <w:num w:numId="4" w16cid:durableId="517233339">
    <w:abstractNumId w:val="1"/>
  </w:num>
  <w:num w:numId="5" w16cid:durableId="322242988">
    <w:abstractNumId w:val="1"/>
  </w:num>
  <w:num w:numId="6" w16cid:durableId="1301302308">
    <w:abstractNumId w:val="3"/>
  </w:num>
  <w:num w:numId="7" w16cid:durableId="1008631595">
    <w:abstractNumId w:val="0"/>
  </w:num>
  <w:num w:numId="8" w16cid:durableId="1638024163">
    <w:abstractNumId w:val="2"/>
  </w:num>
  <w:num w:numId="9" w16cid:durableId="625357107">
    <w:abstractNumId w:val="4"/>
  </w:num>
  <w:num w:numId="10" w16cid:durableId="556551529">
    <w:abstractNumId w:val="5"/>
  </w:num>
  <w:num w:numId="11" w16cid:durableId="14327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42"/>
    <w:rsid w:val="00003EA9"/>
    <w:rsid w:val="00013C19"/>
    <w:rsid w:val="00016938"/>
    <w:rsid w:val="00020DA4"/>
    <w:rsid w:val="00031C1A"/>
    <w:rsid w:val="00042CD9"/>
    <w:rsid w:val="0004408D"/>
    <w:rsid w:val="000464EF"/>
    <w:rsid w:val="00052FBE"/>
    <w:rsid w:val="00053988"/>
    <w:rsid w:val="00054454"/>
    <w:rsid w:val="00054D56"/>
    <w:rsid w:val="00055E6E"/>
    <w:rsid w:val="000562FB"/>
    <w:rsid w:val="000613AF"/>
    <w:rsid w:val="00064F2C"/>
    <w:rsid w:val="00070908"/>
    <w:rsid w:val="00096903"/>
    <w:rsid w:val="000974EE"/>
    <w:rsid w:val="000C08A8"/>
    <w:rsid w:val="000C2718"/>
    <w:rsid w:val="000C4496"/>
    <w:rsid w:val="000C6FC0"/>
    <w:rsid w:val="000D0B1E"/>
    <w:rsid w:val="000D2C03"/>
    <w:rsid w:val="000D46C1"/>
    <w:rsid w:val="000D655E"/>
    <w:rsid w:val="000E1E1C"/>
    <w:rsid w:val="000E1FCF"/>
    <w:rsid w:val="000E46E7"/>
    <w:rsid w:val="000F6DD0"/>
    <w:rsid w:val="001013E3"/>
    <w:rsid w:val="00102ADC"/>
    <w:rsid w:val="00105E1D"/>
    <w:rsid w:val="00107979"/>
    <w:rsid w:val="001102C0"/>
    <w:rsid w:val="0011091B"/>
    <w:rsid w:val="00111B3D"/>
    <w:rsid w:val="00113174"/>
    <w:rsid w:val="00113ABA"/>
    <w:rsid w:val="001302F4"/>
    <w:rsid w:val="0013469F"/>
    <w:rsid w:val="00135053"/>
    <w:rsid w:val="0014643F"/>
    <w:rsid w:val="00147E25"/>
    <w:rsid w:val="00154644"/>
    <w:rsid w:val="00155E5F"/>
    <w:rsid w:val="00156593"/>
    <w:rsid w:val="00156799"/>
    <w:rsid w:val="001608C0"/>
    <w:rsid w:val="00166341"/>
    <w:rsid w:val="00167BA3"/>
    <w:rsid w:val="001730A7"/>
    <w:rsid w:val="00176485"/>
    <w:rsid w:val="001816A9"/>
    <w:rsid w:val="00192419"/>
    <w:rsid w:val="001969D2"/>
    <w:rsid w:val="00197F19"/>
    <w:rsid w:val="001A2D7D"/>
    <w:rsid w:val="001A6670"/>
    <w:rsid w:val="001A6EFB"/>
    <w:rsid w:val="001B5577"/>
    <w:rsid w:val="001B5A70"/>
    <w:rsid w:val="001C2060"/>
    <w:rsid w:val="001C32AA"/>
    <w:rsid w:val="001C69DC"/>
    <w:rsid w:val="001C7120"/>
    <w:rsid w:val="001D6CE2"/>
    <w:rsid w:val="001E1D42"/>
    <w:rsid w:val="001E5E9D"/>
    <w:rsid w:val="001F1D9F"/>
    <w:rsid w:val="001F262A"/>
    <w:rsid w:val="002001D7"/>
    <w:rsid w:val="00200ABA"/>
    <w:rsid w:val="00204A88"/>
    <w:rsid w:val="002067A6"/>
    <w:rsid w:val="0021307A"/>
    <w:rsid w:val="00213E53"/>
    <w:rsid w:val="00216FAC"/>
    <w:rsid w:val="00217DDC"/>
    <w:rsid w:val="00224AC8"/>
    <w:rsid w:val="00224C59"/>
    <w:rsid w:val="00230E13"/>
    <w:rsid w:val="00231FAA"/>
    <w:rsid w:val="00233EF3"/>
    <w:rsid w:val="00235432"/>
    <w:rsid w:val="00236F78"/>
    <w:rsid w:val="00240706"/>
    <w:rsid w:val="00242B68"/>
    <w:rsid w:val="0024392F"/>
    <w:rsid w:val="00256145"/>
    <w:rsid w:val="00256354"/>
    <w:rsid w:val="002563E1"/>
    <w:rsid w:val="002567F4"/>
    <w:rsid w:val="00257483"/>
    <w:rsid w:val="00262B68"/>
    <w:rsid w:val="0026725F"/>
    <w:rsid w:val="00273062"/>
    <w:rsid w:val="00281CB3"/>
    <w:rsid w:val="00284875"/>
    <w:rsid w:val="0028787A"/>
    <w:rsid w:val="002907A5"/>
    <w:rsid w:val="002909B1"/>
    <w:rsid w:val="002960F7"/>
    <w:rsid w:val="002B1936"/>
    <w:rsid w:val="002B2169"/>
    <w:rsid w:val="002B3B32"/>
    <w:rsid w:val="002B54F9"/>
    <w:rsid w:val="002C30E7"/>
    <w:rsid w:val="002D7184"/>
    <w:rsid w:val="002F2E6A"/>
    <w:rsid w:val="002F7F80"/>
    <w:rsid w:val="00300073"/>
    <w:rsid w:val="00300BEC"/>
    <w:rsid w:val="0030333A"/>
    <w:rsid w:val="00303AF6"/>
    <w:rsid w:val="00304763"/>
    <w:rsid w:val="0031426A"/>
    <w:rsid w:val="0032138F"/>
    <w:rsid w:val="00324A4D"/>
    <w:rsid w:val="00326609"/>
    <w:rsid w:val="00332CCC"/>
    <w:rsid w:val="00342406"/>
    <w:rsid w:val="00342BDD"/>
    <w:rsid w:val="0034480B"/>
    <w:rsid w:val="0034538A"/>
    <w:rsid w:val="0035003E"/>
    <w:rsid w:val="00352156"/>
    <w:rsid w:val="00352BDD"/>
    <w:rsid w:val="003530AA"/>
    <w:rsid w:val="00355C00"/>
    <w:rsid w:val="003619F4"/>
    <w:rsid w:val="00362717"/>
    <w:rsid w:val="00364119"/>
    <w:rsid w:val="00371EE6"/>
    <w:rsid w:val="003728F5"/>
    <w:rsid w:val="00375145"/>
    <w:rsid w:val="003772AD"/>
    <w:rsid w:val="00377D09"/>
    <w:rsid w:val="00384028"/>
    <w:rsid w:val="00395E2A"/>
    <w:rsid w:val="00397E35"/>
    <w:rsid w:val="003A6256"/>
    <w:rsid w:val="003C08BC"/>
    <w:rsid w:val="003C1513"/>
    <w:rsid w:val="003C2ACD"/>
    <w:rsid w:val="003C58C3"/>
    <w:rsid w:val="003D1457"/>
    <w:rsid w:val="003D7291"/>
    <w:rsid w:val="003E0622"/>
    <w:rsid w:val="003F6FD7"/>
    <w:rsid w:val="004008A5"/>
    <w:rsid w:val="00403080"/>
    <w:rsid w:val="00414589"/>
    <w:rsid w:val="00417F2C"/>
    <w:rsid w:val="00423766"/>
    <w:rsid w:val="00430D2A"/>
    <w:rsid w:val="00437BA5"/>
    <w:rsid w:val="00444650"/>
    <w:rsid w:val="00445EEA"/>
    <w:rsid w:val="004474C1"/>
    <w:rsid w:val="004475A7"/>
    <w:rsid w:val="00455A17"/>
    <w:rsid w:val="00456A56"/>
    <w:rsid w:val="004605DF"/>
    <w:rsid w:val="0046455B"/>
    <w:rsid w:val="0047172A"/>
    <w:rsid w:val="00475F7B"/>
    <w:rsid w:val="00483933"/>
    <w:rsid w:val="00483FD1"/>
    <w:rsid w:val="00486AB6"/>
    <w:rsid w:val="00487C38"/>
    <w:rsid w:val="00490D88"/>
    <w:rsid w:val="00492078"/>
    <w:rsid w:val="004934BB"/>
    <w:rsid w:val="004A0E26"/>
    <w:rsid w:val="004A2F14"/>
    <w:rsid w:val="004A40BF"/>
    <w:rsid w:val="004A61CF"/>
    <w:rsid w:val="004A7AC7"/>
    <w:rsid w:val="004C366D"/>
    <w:rsid w:val="004D2BBE"/>
    <w:rsid w:val="004E2627"/>
    <w:rsid w:val="004E384F"/>
    <w:rsid w:val="005115D7"/>
    <w:rsid w:val="005127C9"/>
    <w:rsid w:val="005133E1"/>
    <w:rsid w:val="0051366B"/>
    <w:rsid w:val="00513F50"/>
    <w:rsid w:val="00514404"/>
    <w:rsid w:val="00520D19"/>
    <w:rsid w:val="00523BA7"/>
    <w:rsid w:val="00524AD1"/>
    <w:rsid w:val="00526C5B"/>
    <w:rsid w:val="0053009A"/>
    <w:rsid w:val="00531F48"/>
    <w:rsid w:val="00533852"/>
    <w:rsid w:val="00533AC4"/>
    <w:rsid w:val="00534733"/>
    <w:rsid w:val="005407BD"/>
    <w:rsid w:val="0054262F"/>
    <w:rsid w:val="00542DC6"/>
    <w:rsid w:val="00550DD9"/>
    <w:rsid w:val="0055339B"/>
    <w:rsid w:val="00553EE6"/>
    <w:rsid w:val="0056250D"/>
    <w:rsid w:val="00565A2B"/>
    <w:rsid w:val="00570671"/>
    <w:rsid w:val="00572993"/>
    <w:rsid w:val="00574907"/>
    <w:rsid w:val="00586EDE"/>
    <w:rsid w:val="00593809"/>
    <w:rsid w:val="005A0388"/>
    <w:rsid w:val="005B13CE"/>
    <w:rsid w:val="005B2305"/>
    <w:rsid w:val="005B5F35"/>
    <w:rsid w:val="005C47AE"/>
    <w:rsid w:val="005C4DEC"/>
    <w:rsid w:val="005D31F3"/>
    <w:rsid w:val="005E1386"/>
    <w:rsid w:val="005E512C"/>
    <w:rsid w:val="005E7DEA"/>
    <w:rsid w:val="005F0F62"/>
    <w:rsid w:val="005F1F7E"/>
    <w:rsid w:val="006021CB"/>
    <w:rsid w:val="00606B96"/>
    <w:rsid w:val="0060750A"/>
    <w:rsid w:val="00615E8D"/>
    <w:rsid w:val="0061679A"/>
    <w:rsid w:val="00625AC4"/>
    <w:rsid w:val="00630129"/>
    <w:rsid w:val="00634624"/>
    <w:rsid w:val="00640E0C"/>
    <w:rsid w:val="00641AFF"/>
    <w:rsid w:val="00645449"/>
    <w:rsid w:val="006518AF"/>
    <w:rsid w:val="00652756"/>
    <w:rsid w:val="00652BD1"/>
    <w:rsid w:val="00665B24"/>
    <w:rsid w:val="006724BD"/>
    <w:rsid w:val="006763E8"/>
    <w:rsid w:val="006764FB"/>
    <w:rsid w:val="00681C14"/>
    <w:rsid w:val="00686908"/>
    <w:rsid w:val="006873A4"/>
    <w:rsid w:val="006A44B6"/>
    <w:rsid w:val="006B1140"/>
    <w:rsid w:val="006B2812"/>
    <w:rsid w:val="006C00BE"/>
    <w:rsid w:val="006C3990"/>
    <w:rsid w:val="006C64AA"/>
    <w:rsid w:val="006C64DE"/>
    <w:rsid w:val="006D3508"/>
    <w:rsid w:val="006D6B9E"/>
    <w:rsid w:val="006E2CED"/>
    <w:rsid w:val="006E35EF"/>
    <w:rsid w:val="006E61D8"/>
    <w:rsid w:val="006F20DA"/>
    <w:rsid w:val="00701E26"/>
    <w:rsid w:val="00710542"/>
    <w:rsid w:val="00710EE3"/>
    <w:rsid w:val="00720176"/>
    <w:rsid w:val="0072021D"/>
    <w:rsid w:val="007229D7"/>
    <w:rsid w:val="00724FC6"/>
    <w:rsid w:val="00730E89"/>
    <w:rsid w:val="007409BE"/>
    <w:rsid w:val="00743082"/>
    <w:rsid w:val="00744856"/>
    <w:rsid w:val="00744D7C"/>
    <w:rsid w:val="007457C7"/>
    <w:rsid w:val="00747499"/>
    <w:rsid w:val="00750206"/>
    <w:rsid w:val="00755DA7"/>
    <w:rsid w:val="00757FF2"/>
    <w:rsid w:val="00770A73"/>
    <w:rsid w:val="007712FC"/>
    <w:rsid w:val="00771CA1"/>
    <w:rsid w:val="0077300C"/>
    <w:rsid w:val="00776E78"/>
    <w:rsid w:val="00781656"/>
    <w:rsid w:val="007830BF"/>
    <w:rsid w:val="007838AE"/>
    <w:rsid w:val="00786B2F"/>
    <w:rsid w:val="0079326D"/>
    <w:rsid w:val="007954D3"/>
    <w:rsid w:val="007A077F"/>
    <w:rsid w:val="007A225D"/>
    <w:rsid w:val="007A268F"/>
    <w:rsid w:val="007A7170"/>
    <w:rsid w:val="007C4207"/>
    <w:rsid w:val="007E287D"/>
    <w:rsid w:val="007E51EC"/>
    <w:rsid w:val="007E593C"/>
    <w:rsid w:val="007F1E1A"/>
    <w:rsid w:val="007F552D"/>
    <w:rsid w:val="00801131"/>
    <w:rsid w:val="008112F7"/>
    <w:rsid w:val="008137CA"/>
    <w:rsid w:val="0081526E"/>
    <w:rsid w:val="00815858"/>
    <w:rsid w:val="00816F82"/>
    <w:rsid w:val="008174BA"/>
    <w:rsid w:val="00823F7B"/>
    <w:rsid w:val="00824963"/>
    <w:rsid w:val="00830678"/>
    <w:rsid w:val="008403B2"/>
    <w:rsid w:val="008416F9"/>
    <w:rsid w:val="008438D5"/>
    <w:rsid w:val="00847590"/>
    <w:rsid w:val="0085195B"/>
    <w:rsid w:val="008545D3"/>
    <w:rsid w:val="00860ED0"/>
    <w:rsid w:val="008634E8"/>
    <w:rsid w:val="008647D4"/>
    <w:rsid w:val="008654E3"/>
    <w:rsid w:val="00866291"/>
    <w:rsid w:val="00870A0C"/>
    <w:rsid w:val="00871AFD"/>
    <w:rsid w:val="00872BD9"/>
    <w:rsid w:val="00872C8B"/>
    <w:rsid w:val="00875198"/>
    <w:rsid w:val="008802B8"/>
    <w:rsid w:val="00880ED1"/>
    <w:rsid w:val="00881087"/>
    <w:rsid w:val="00887276"/>
    <w:rsid w:val="00894AE4"/>
    <w:rsid w:val="00894F3B"/>
    <w:rsid w:val="00896C6B"/>
    <w:rsid w:val="008A0993"/>
    <w:rsid w:val="008A1995"/>
    <w:rsid w:val="008B69A2"/>
    <w:rsid w:val="008B79D2"/>
    <w:rsid w:val="008B7C7F"/>
    <w:rsid w:val="008C4BB9"/>
    <w:rsid w:val="008D6B82"/>
    <w:rsid w:val="008E35C8"/>
    <w:rsid w:val="008E64E5"/>
    <w:rsid w:val="008E6C81"/>
    <w:rsid w:val="00915F15"/>
    <w:rsid w:val="00916BEE"/>
    <w:rsid w:val="009177F0"/>
    <w:rsid w:val="009179C3"/>
    <w:rsid w:val="00923C88"/>
    <w:rsid w:val="0092401D"/>
    <w:rsid w:val="00931AF0"/>
    <w:rsid w:val="009340FD"/>
    <w:rsid w:val="00942E78"/>
    <w:rsid w:val="00944E5E"/>
    <w:rsid w:val="00950090"/>
    <w:rsid w:val="00953B9B"/>
    <w:rsid w:val="009551D8"/>
    <w:rsid w:val="00960852"/>
    <w:rsid w:val="00962E75"/>
    <w:rsid w:val="0098277B"/>
    <w:rsid w:val="009832CD"/>
    <w:rsid w:val="00990B98"/>
    <w:rsid w:val="00997B1D"/>
    <w:rsid w:val="00997BC0"/>
    <w:rsid w:val="009A298D"/>
    <w:rsid w:val="009A321B"/>
    <w:rsid w:val="009B2390"/>
    <w:rsid w:val="009B2E0D"/>
    <w:rsid w:val="009B6FBE"/>
    <w:rsid w:val="009C53D3"/>
    <w:rsid w:val="009D01F8"/>
    <w:rsid w:val="009D18C4"/>
    <w:rsid w:val="009D2AD6"/>
    <w:rsid w:val="009D2BCA"/>
    <w:rsid w:val="009D4876"/>
    <w:rsid w:val="009D7834"/>
    <w:rsid w:val="009D79D5"/>
    <w:rsid w:val="009E05A2"/>
    <w:rsid w:val="009E2555"/>
    <w:rsid w:val="009E4340"/>
    <w:rsid w:val="009F0240"/>
    <w:rsid w:val="009F4E83"/>
    <w:rsid w:val="009F5883"/>
    <w:rsid w:val="009F7A78"/>
    <w:rsid w:val="00A2070E"/>
    <w:rsid w:val="00A227B7"/>
    <w:rsid w:val="00A30250"/>
    <w:rsid w:val="00A346E8"/>
    <w:rsid w:val="00A44151"/>
    <w:rsid w:val="00A463BC"/>
    <w:rsid w:val="00A53205"/>
    <w:rsid w:val="00A57349"/>
    <w:rsid w:val="00A62036"/>
    <w:rsid w:val="00A63946"/>
    <w:rsid w:val="00A72E9E"/>
    <w:rsid w:val="00A74646"/>
    <w:rsid w:val="00A75593"/>
    <w:rsid w:val="00A80EA4"/>
    <w:rsid w:val="00A86737"/>
    <w:rsid w:val="00A9737E"/>
    <w:rsid w:val="00A97EA8"/>
    <w:rsid w:val="00AA0CC1"/>
    <w:rsid w:val="00AB6559"/>
    <w:rsid w:val="00AD74A8"/>
    <w:rsid w:val="00AE3806"/>
    <w:rsid w:val="00AE4854"/>
    <w:rsid w:val="00AF0223"/>
    <w:rsid w:val="00AF19A2"/>
    <w:rsid w:val="00AF4A2B"/>
    <w:rsid w:val="00AF5D25"/>
    <w:rsid w:val="00B023A7"/>
    <w:rsid w:val="00B07298"/>
    <w:rsid w:val="00B10C30"/>
    <w:rsid w:val="00B13BEE"/>
    <w:rsid w:val="00B209B9"/>
    <w:rsid w:val="00B20A30"/>
    <w:rsid w:val="00B24913"/>
    <w:rsid w:val="00B25606"/>
    <w:rsid w:val="00B2738F"/>
    <w:rsid w:val="00B37FAB"/>
    <w:rsid w:val="00B40B79"/>
    <w:rsid w:val="00B40D00"/>
    <w:rsid w:val="00B451B7"/>
    <w:rsid w:val="00B519CB"/>
    <w:rsid w:val="00B5288C"/>
    <w:rsid w:val="00B52A74"/>
    <w:rsid w:val="00B566BF"/>
    <w:rsid w:val="00B64AEB"/>
    <w:rsid w:val="00B715E7"/>
    <w:rsid w:val="00B71F05"/>
    <w:rsid w:val="00B73205"/>
    <w:rsid w:val="00B75A72"/>
    <w:rsid w:val="00B8113C"/>
    <w:rsid w:val="00B84912"/>
    <w:rsid w:val="00BA1FE0"/>
    <w:rsid w:val="00BA2226"/>
    <w:rsid w:val="00BA4B29"/>
    <w:rsid w:val="00BB66AB"/>
    <w:rsid w:val="00BC08C4"/>
    <w:rsid w:val="00BD63DE"/>
    <w:rsid w:val="00BD6C66"/>
    <w:rsid w:val="00BD6DD1"/>
    <w:rsid w:val="00BF6C7C"/>
    <w:rsid w:val="00C029AA"/>
    <w:rsid w:val="00C057AE"/>
    <w:rsid w:val="00C16563"/>
    <w:rsid w:val="00C20068"/>
    <w:rsid w:val="00C22080"/>
    <w:rsid w:val="00C24C48"/>
    <w:rsid w:val="00C25920"/>
    <w:rsid w:val="00C25B07"/>
    <w:rsid w:val="00C263F6"/>
    <w:rsid w:val="00C26AC8"/>
    <w:rsid w:val="00C31C81"/>
    <w:rsid w:val="00C31E77"/>
    <w:rsid w:val="00C36669"/>
    <w:rsid w:val="00C42F33"/>
    <w:rsid w:val="00C52313"/>
    <w:rsid w:val="00C56126"/>
    <w:rsid w:val="00C57489"/>
    <w:rsid w:val="00C60127"/>
    <w:rsid w:val="00C6308A"/>
    <w:rsid w:val="00C6542E"/>
    <w:rsid w:val="00C76A01"/>
    <w:rsid w:val="00C817B1"/>
    <w:rsid w:val="00C8224B"/>
    <w:rsid w:val="00C90621"/>
    <w:rsid w:val="00C958E1"/>
    <w:rsid w:val="00C968C6"/>
    <w:rsid w:val="00CA7062"/>
    <w:rsid w:val="00CB1E23"/>
    <w:rsid w:val="00CB390A"/>
    <w:rsid w:val="00CB3AE2"/>
    <w:rsid w:val="00CB50A4"/>
    <w:rsid w:val="00CC3EE2"/>
    <w:rsid w:val="00CC5DC7"/>
    <w:rsid w:val="00CC67F3"/>
    <w:rsid w:val="00CC726B"/>
    <w:rsid w:val="00CD2732"/>
    <w:rsid w:val="00CE0345"/>
    <w:rsid w:val="00CE20AD"/>
    <w:rsid w:val="00CE7D6A"/>
    <w:rsid w:val="00D06D77"/>
    <w:rsid w:val="00D160C4"/>
    <w:rsid w:val="00D27357"/>
    <w:rsid w:val="00D279EB"/>
    <w:rsid w:val="00D35155"/>
    <w:rsid w:val="00D35D12"/>
    <w:rsid w:val="00D35EDD"/>
    <w:rsid w:val="00D36CAF"/>
    <w:rsid w:val="00D435D4"/>
    <w:rsid w:val="00D4606F"/>
    <w:rsid w:val="00D4702C"/>
    <w:rsid w:val="00D511AF"/>
    <w:rsid w:val="00D53E48"/>
    <w:rsid w:val="00D54E02"/>
    <w:rsid w:val="00D55A84"/>
    <w:rsid w:val="00D62E83"/>
    <w:rsid w:val="00D639E2"/>
    <w:rsid w:val="00D64D01"/>
    <w:rsid w:val="00D7496D"/>
    <w:rsid w:val="00D74AD9"/>
    <w:rsid w:val="00D751C5"/>
    <w:rsid w:val="00D80657"/>
    <w:rsid w:val="00D81DCA"/>
    <w:rsid w:val="00D908AB"/>
    <w:rsid w:val="00D914B4"/>
    <w:rsid w:val="00D92977"/>
    <w:rsid w:val="00D93710"/>
    <w:rsid w:val="00D93860"/>
    <w:rsid w:val="00D9522E"/>
    <w:rsid w:val="00D9543C"/>
    <w:rsid w:val="00DB7C4D"/>
    <w:rsid w:val="00DC052B"/>
    <w:rsid w:val="00DC5F93"/>
    <w:rsid w:val="00DC6155"/>
    <w:rsid w:val="00DD4BBD"/>
    <w:rsid w:val="00DE2D97"/>
    <w:rsid w:val="00DE2ECD"/>
    <w:rsid w:val="00DE4ED4"/>
    <w:rsid w:val="00DE5052"/>
    <w:rsid w:val="00DE574B"/>
    <w:rsid w:val="00DE5979"/>
    <w:rsid w:val="00DE6C15"/>
    <w:rsid w:val="00DE7CDE"/>
    <w:rsid w:val="00DF7315"/>
    <w:rsid w:val="00E00A5D"/>
    <w:rsid w:val="00E05229"/>
    <w:rsid w:val="00E06980"/>
    <w:rsid w:val="00E116F7"/>
    <w:rsid w:val="00E12019"/>
    <w:rsid w:val="00E14D46"/>
    <w:rsid w:val="00E2249C"/>
    <w:rsid w:val="00E2453A"/>
    <w:rsid w:val="00E25F7C"/>
    <w:rsid w:val="00E27020"/>
    <w:rsid w:val="00E33024"/>
    <w:rsid w:val="00E411C9"/>
    <w:rsid w:val="00E427BE"/>
    <w:rsid w:val="00E47F6A"/>
    <w:rsid w:val="00E557BC"/>
    <w:rsid w:val="00E5608C"/>
    <w:rsid w:val="00E60FCF"/>
    <w:rsid w:val="00E62465"/>
    <w:rsid w:val="00E63ED2"/>
    <w:rsid w:val="00E648CA"/>
    <w:rsid w:val="00E77AE4"/>
    <w:rsid w:val="00E77AF3"/>
    <w:rsid w:val="00E81D17"/>
    <w:rsid w:val="00E901E9"/>
    <w:rsid w:val="00EA069D"/>
    <w:rsid w:val="00EA29CD"/>
    <w:rsid w:val="00EA3453"/>
    <w:rsid w:val="00EB32DC"/>
    <w:rsid w:val="00EC0523"/>
    <w:rsid w:val="00EC0957"/>
    <w:rsid w:val="00EC536E"/>
    <w:rsid w:val="00EC5AE6"/>
    <w:rsid w:val="00EC69E4"/>
    <w:rsid w:val="00EC755C"/>
    <w:rsid w:val="00ED4063"/>
    <w:rsid w:val="00ED52B0"/>
    <w:rsid w:val="00EE14A2"/>
    <w:rsid w:val="00EE7607"/>
    <w:rsid w:val="00EF0259"/>
    <w:rsid w:val="00F01A03"/>
    <w:rsid w:val="00F01B59"/>
    <w:rsid w:val="00F02142"/>
    <w:rsid w:val="00F1664C"/>
    <w:rsid w:val="00F21599"/>
    <w:rsid w:val="00F24174"/>
    <w:rsid w:val="00F252C5"/>
    <w:rsid w:val="00F31B10"/>
    <w:rsid w:val="00F3373B"/>
    <w:rsid w:val="00F36BC9"/>
    <w:rsid w:val="00F41E79"/>
    <w:rsid w:val="00F436D2"/>
    <w:rsid w:val="00F45515"/>
    <w:rsid w:val="00F51897"/>
    <w:rsid w:val="00F519BD"/>
    <w:rsid w:val="00F5216C"/>
    <w:rsid w:val="00F52D12"/>
    <w:rsid w:val="00F56616"/>
    <w:rsid w:val="00F63C90"/>
    <w:rsid w:val="00F64FF5"/>
    <w:rsid w:val="00F6600C"/>
    <w:rsid w:val="00F665C7"/>
    <w:rsid w:val="00F74598"/>
    <w:rsid w:val="00F766A9"/>
    <w:rsid w:val="00F766F8"/>
    <w:rsid w:val="00F774B7"/>
    <w:rsid w:val="00F83AF7"/>
    <w:rsid w:val="00F85275"/>
    <w:rsid w:val="00F8715A"/>
    <w:rsid w:val="00F91BBF"/>
    <w:rsid w:val="00F9202A"/>
    <w:rsid w:val="00F9353E"/>
    <w:rsid w:val="00FA1BFC"/>
    <w:rsid w:val="00FA34C9"/>
    <w:rsid w:val="00FB3B1C"/>
    <w:rsid w:val="00FB60FD"/>
    <w:rsid w:val="00FB6DCB"/>
    <w:rsid w:val="00FC06D8"/>
    <w:rsid w:val="00FC1527"/>
    <w:rsid w:val="00FC29D4"/>
    <w:rsid w:val="00FC6D8A"/>
    <w:rsid w:val="00FC7AAA"/>
    <w:rsid w:val="00FD4C23"/>
    <w:rsid w:val="00FD4EEB"/>
    <w:rsid w:val="00FD6D13"/>
    <w:rsid w:val="00FE7201"/>
    <w:rsid w:val="00FE7B0D"/>
    <w:rsid w:val="00FE7D83"/>
    <w:rsid w:val="00FF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54FBA"/>
  <w15:chartTrackingRefBased/>
  <w15:docId w15:val="{E4D7DBFD-E0B3-44E6-AC13-49C032F3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6E7"/>
    <w:rPr>
      <w:sz w:val="24"/>
      <w:szCs w:val="24"/>
    </w:rPr>
  </w:style>
  <w:style w:type="paragraph" w:styleId="Heading1">
    <w:name w:val="heading 1"/>
    <w:basedOn w:val="Normal"/>
    <w:next w:val="Normal"/>
    <w:qFormat/>
    <w:rsid w:val="00F02142"/>
    <w:pPr>
      <w:keepNext/>
      <w:overflowPunct w:val="0"/>
      <w:autoSpaceDE w:val="0"/>
      <w:autoSpaceDN w:val="0"/>
      <w:adjustRightInd w:val="0"/>
      <w:textAlignment w:val="baseline"/>
      <w:outlineLvl w:val="0"/>
    </w:pPr>
    <w:rPr>
      <w:lang w:val="fi-FI"/>
    </w:rPr>
  </w:style>
  <w:style w:type="paragraph" w:styleId="Heading2">
    <w:name w:val="heading 2"/>
    <w:basedOn w:val="Normal"/>
    <w:next w:val="Normal"/>
    <w:link w:val="Heading2Char"/>
    <w:semiHidden/>
    <w:unhideWhenUsed/>
    <w:qFormat/>
    <w:rsid w:val="00F766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766F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F02142"/>
    <w:pPr>
      <w:tabs>
        <w:tab w:val="center" w:pos="4153"/>
        <w:tab w:val="right" w:pos="8306"/>
      </w:tabs>
      <w:autoSpaceDE w:val="0"/>
      <w:autoSpaceDN w:val="0"/>
      <w:adjustRightInd w:val="0"/>
      <w:ind w:right="-79"/>
    </w:pPr>
    <w:rPr>
      <w:szCs w:val="19"/>
    </w:rPr>
  </w:style>
  <w:style w:type="paragraph" w:styleId="Footer">
    <w:name w:val="footer"/>
    <w:basedOn w:val="Normal"/>
    <w:next w:val="Normal"/>
    <w:rsid w:val="00F02142"/>
    <w:pPr>
      <w:tabs>
        <w:tab w:val="center" w:pos="4153"/>
        <w:tab w:val="right" w:pos="8306"/>
      </w:tabs>
      <w:autoSpaceDE w:val="0"/>
      <w:autoSpaceDN w:val="0"/>
      <w:adjustRightInd w:val="0"/>
    </w:pPr>
    <w:rPr>
      <w:szCs w:val="19"/>
    </w:rPr>
  </w:style>
  <w:style w:type="table" w:styleId="TableGrid">
    <w:name w:val="Table Grid"/>
    <w:basedOn w:val="TableNormal"/>
    <w:rsid w:val="00F0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142"/>
    <w:pPr>
      <w:jc w:val="both"/>
    </w:pPr>
    <w:rPr>
      <w:lang w:val="fi-FI"/>
    </w:rPr>
  </w:style>
  <w:style w:type="character" w:styleId="PageNumber">
    <w:name w:val="page number"/>
    <w:basedOn w:val="DefaultParagraphFont"/>
    <w:rsid w:val="00F02142"/>
  </w:style>
  <w:style w:type="paragraph" w:styleId="PlainText">
    <w:name w:val="Plain Text"/>
    <w:basedOn w:val="Normal"/>
    <w:link w:val="PlainTextChar"/>
    <w:uiPriority w:val="99"/>
    <w:rsid w:val="00F02142"/>
    <w:pPr>
      <w:overflowPunct w:val="0"/>
      <w:autoSpaceDE w:val="0"/>
      <w:autoSpaceDN w:val="0"/>
      <w:adjustRightInd w:val="0"/>
      <w:textAlignment w:val="baseline"/>
    </w:pPr>
    <w:rPr>
      <w:rFonts w:ascii="Courier New" w:hAnsi="Courier New" w:cs="Courier New"/>
      <w:sz w:val="20"/>
      <w:szCs w:val="20"/>
    </w:rPr>
  </w:style>
  <w:style w:type="character" w:styleId="Hyperlink">
    <w:name w:val="Hyperlink"/>
    <w:rsid w:val="00A30250"/>
    <w:rPr>
      <w:color w:val="0000FF"/>
      <w:u w:val="single"/>
    </w:rPr>
  </w:style>
  <w:style w:type="paragraph" w:styleId="BalloonText">
    <w:name w:val="Balloon Text"/>
    <w:basedOn w:val="Normal"/>
    <w:link w:val="BalloonTextChar"/>
    <w:rsid w:val="001F1D9F"/>
    <w:rPr>
      <w:rFonts w:ascii="Tahoma" w:hAnsi="Tahoma" w:cs="Tahoma"/>
      <w:sz w:val="16"/>
      <w:szCs w:val="16"/>
    </w:rPr>
  </w:style>
  <w:style w:type="character" w:customStyle="1" w:styleId="BalloonTextChar">
    <w:name w:val="Balloon Text Char"/>
    <w:link w:val="BalloonText"/>
    <w:rsid w:val="001F1D9F"/>
    <w:rPr>
      <w:rFonts w:ascii="Tahoma" w:hAnsi="Tahoma" w:cs="Tahoma"/>
      <w:sz w:val="16"/>
      <w:szCs w:val="16"/>
      <w:lang w:val="en-US" w:eastAsia="en-US"/>
    </w:rPr>
  </w:style>
  <w:style w:type="character" w:customStyle="1" w:styleId="PlainTextChar">
    <w:name w:val="Plain Text Char"/>
    <w:link w:val="PlainText"/>
    <w:uiPriority w:val="99"/>
    <w:rsid w:val="006764FB"/>
    <w:rPr>
      <w:rFonts w:ascii="Courier New" w:hAnsi="Courier New" w:cs="Courier New"/>
      <w:lang w:val="en-US" w:eastAsia="en-US"/>
    </w:rPr>
  </w:style>
  <w:style w:type="paragraph" w:styleId="ListParagraph">
    <w:name w:val="List Paragraph"/>
    <w:basedOn w:val="Normal"/>
    <w:uiPriority w:val="34"/>
    <w:qFormat/>
    <w:rsid w:val="00F63C90"/>
    <w:pPr>
      <w:ind w:left="1304"/>
    </w:pPr>
  </w:style>
  <w:style w:type="paragraph" w:styleId="Revision">
    <w:name w:val="Revision"/>
    <w:hidden/>
    <w:uiPriority w:val="99"/>
    <w:semiHidden/>
    <w:rsid w:val="00A9737E"/>
    <w:rPr>
      <w:sz w:val="24"/>
      <w:szCs w:val="24"/>
    </w:rPr>
  </w:style>
  <w:style w:type="character" w:styleId="CommentReference">
    <w:name w:val="annotation reference"/>
    <w:rsid w:val="00B715E7"/>
    <w:rPr>
      <w:sz w:val="16"/>
      <w:szCs w:val="16"/>
    </w:rPr>
  </w:style>
  <w:style w:type="paragraph" w:styleId="CommentText">
    <w:name w:val="annotation text"/>
    <w:basedOn w:val="Normal"/>
    <w:link w:val="CommentTextChar"/>
    <w:rsid w:val="00B715E7"/>
    <w:rPr>
      <w:sz w:val="20"/>
      <w:szCs w:val="20"/>
    </w:rPr>
  </w:style>
  <w:style w:type="character" w:customStyle="1" w:styleId="CommentTextChar">
    <w:name w:val="Comment Text Char"/>
    <w:link w:val="CommentText"/>
    <w:rsid w:val="00B715E7"/>
    <w:rPr>
      <w:lang w:val="en-US" w:eastAsia="en-US"/>
    </w:rPr>
  </w:style>
  <w:style w:type="paragraph" w:styleId="CommentSubject">
    <w:name w:val="annotation subject"/>
    <w:basedOn w:val="CommentText"/>
    <w:next w:val="CommentText"/>
    <w:link w:val="CommentSubjectChar"/>
    <w:rsid w:val="00B715E7"/>
    <w:rPr>
      <w:b/>
      <w:bCs/>
    </w:rPr>
  </w:style>
  <w:style w:type="character" w:customStyle="1" w:styleId="CommentSubjectChar">
    <w:name w:val="Comment Subject Char"/>
    <w:link w:val="CommentSubject"/>
    <w:rsid w:val="00B715E7"/>
    <w:rPr>
      <w:b/>
      <w:bCs/>
      <w:lang w:val="en-US" w:eastAsia="en-US"/>
    </w:rPr>
  </w:style>
  <w:style w:type="character" w:customStyle="1" w:styleId="HeaderChar">
    <w:name w:val="Header Char"/>
    <w:link w:val="Header"/>
    <w:rsid w:val="00213E53"/>
    <w:rPr>
      <w:sz w:val="24"/>
      <w:szCs w:val="19"/>
      <w:lang w:val="en-US" w:eastAsia="en-US"/>
    </w:rPr>
  </w:style>
  <w:style w:type="character" w:customStyle="1" w:styleId="Heading2Char">
    <w:name w:val="Heading 2 Char"/>
    <w:link w:val="Heading2"/>
    <w:semiHidden/>
    <w:rsid w:val="00F766F8"/>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semiHidden/>
    <w:rsid w:val="00F766F8"/>
    <w:rPr>
      <w:rFonts w:ascii="Calibri Light" w:eastAsia="Times New Roman" w:hAnsi="Calibri Light" w:cs="Times New Roman"/>
      <w:b/>
      <w:bCs/>
      <w:sz w:val="26"/>
      <w:szCs w:val="26"/>
      <w:lang w:val="en-US" w:eastAsia="en-US"/>
    </w:rPr>
  </w:style>
  <w:style w:type="character" w:styleId="UnresolvedMention">
    <w:name w:val="Unresolved Mention"/>
    <w:uiPriority w:val="99"/>
    <w:semiHidden/>
    <w:unhideWhenUsed/>
    <w:rsid w:val="00FB60FD"/>
    <w:rPr>
      <w:color w:val="605E5C"/>
      <w:shd w:val="clear" w:color="auto" w:fill="E1DFDD"/>
    </w:rPr>
  </w:style>
  <w:style w:type="character" w:styleId="FollowedHyperlink">
    <w:name w:val="FollowedHyperlink"/>
    <w:rsid w:val="00455A17"/>
    <w:rPr>
      <w:color w:val="954F72"/>
      <w:u w:val="single"/>
    </w:rPr>
  </w:style>
  <w:style w:type="paragraph" w:customStyle="1" w:styleId="FirstParagraph">
    <w:name w:val="First Paragraph"/>
    <w:basedOn w:val="BodyText"/>
    <w:next w:val="BodyText"/>
    <w:qFormat/>
    <w:rsid w:val="002960F7"/>
    <w:pPr>
      <w:spacing w:before="180" w:after="180"/>
      <w:jc w:val="left"/>
    </w:pPr>
    <w:rPr>
      <w:rFonts w:ascii="Cambria" w:eastAsia="Cambria" w:hAnsi="Cambria"/>
      <w:lang w:val="en-US"/>
    </w:rPr>
  </w:style>
  <w:style w:type="character" w:customStyle="1" w:styleId="BodyTextChar">
    <w:name w:val="Body Text Char"/>
    <w:link w:val="BodyText"/>
    <w:rsid w:val="003A62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2692">
      <w:bodyDiv w:val="1"/>
      <w:marLeft w:val="0"/>
      <w:marRight w:val="0"/>
      <w:marTop w:val="0"/>
      <w:marBottom w:val="0"/>
      <w:divBdr>
        <w:top w:val="none" w:sz="0" w:space="0" w:color="auto"/>
        <w:left w:val="none" w:sz="0" w:space="0" w:color="auto"/>
        <w:bottom w:val="none" w:sz="0" w:space="0" w:color="auto"/>
        <w:right w:val="none" w:sz="0" w:space="0" w:color="auto"/>
      </w:divBdr>
    </w:div>
    <w:div w:id="460421221">
      <w:bodyDiv w:val="1"/>
      <w:marLeft w:val="0"/>
      <w:marRight w:val="0"/>
      <w:marTop w:val="0"/>
      <w:marBottom w:val="0"/>
      <w:divBdr>
        <w:top w:val="none" w:sz="0" w:space="0" w:color="auto"/>
        <w:left w:val="none" w:sz="0" w:space="0" w:color="auto"/>
        <w:bottom w:val="none" w:sz="0" w:space="0" w:color="auto"/>
        <w:right w:val="none" w:sz="0" w:space="0" w:color="auto"/>
      </w:divBdr>
    </w:div>
    <w:div w:id="805511536">
      <w:bodyDiv w:val="1"/>
      <w:marLeft w:val="0"/>
      <w:marRight w:val="0"/>
      <w:marTop w:val="0"/>
      <w:marBottom w:val="0"/>
      <w:divBdr>
        <w:top w:val="none" w:sz="0" w:space="0" w:color="auto"/>
        <w:left w:val="none" w:sz="0" w:space="0" w:color="auto"/>
        <w:bottom w:val="none" w:sz="0" w:space="0" w:color="auto"/>
        <w:right w:val="none" w:sz="0" w:space="0" w:color="auto"/>
      </w:divBdr>
    </w:div>
    <w:div w:id="933896958">
      <w:bodyDiv w:val="1"/>
      <w:marLeft w:val="0"/>
      <w:marRight w:val="0"/>
      <w:marTop w:val="0"/>
      <w:marBottom w:val="0"/>
      <w:divBdr>
        <w:top w:val="none" w:sz="0" w:space="0" w:color="auto"/>
        <w:left w:val="none" w:sz="0" w:space="0" w:color="auto"/>
        <w:bottom w:val="none" w:sz="0" w:space="0" w:color="auto"/>
        <w:right w:val="none" w:sz="0" w:space="0" w:color="auto"/>
      </w:divBdr>
    </w:div>
    <w:div w:id="1032224247">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56404351">
      <w:bodyDiv w:val="1"/>
      <w:marLeft w:val="0"/>
      <w:marRight w:val="0"/>
      <w:marTop w:val="0"/>
      <w:marBottom w:val="0"/>
      <w:divBdr>
        <w:top w:val="none" w:sz="0" w:space="0" w:color="auto"/>
        <w:left w:val="none" w:sz="0" w:space="0" w:color="auto"/>
        <w:bottom w:val="none" w:sz="0" w:space="0" w:color="auto"/>
        <w:right w:val="none" w:sz="0" w:space="0" w:color="auto"/>
      </w:divBdr>
    </w:div>
    <w:div w:id="1311788624">
      <w:bodyDiv w:val="1"/>
      <w:marLeft w:val="0"/>
      <w:marRight w:val="0"/>
      <w:marTop w:val="0"/>
      <w:marBottom w:val="0"/>
      <w:divBdr>
        <w:top w:val="none" w:sz="0" w:space="0" w:color="auto"/>
        <w:left w:val="none" w:sz="0" w:space="0" w:color="auto"/>
        <w:bottom w:val="none" w:sz="0" w:space="0" w:color="auto"/>
        <w:right w:val="none" w:sz="0" w:space="0" w:color="auto"/>
      </w:divBdr>
    </w:div>
    <w:div w:id="1437288499">
      <w:bodyDiv w:val="1"/>
      <w:marLeft w:val="0"/>
      <w:marRight w:val="0"/>
      <w:marTop w:val="0"/>
      <w:marBottom w:val="0"/>
      <w:divBdr>
        <w:top w:val="none" w:sz="0" w:space="0" w:color="auto"/>
        <w:left w:val="none" w:sz="0" w:space="0" w:color="auto"/>
        <w:bottom w:val="none" w:sz="0" w:space="0" w:color="auto"/>
        <w:right w:val="none" w:sz="0" w:space="0" w:color="auto"/>
      </w:divBdr>
    </w:div>
    <w:div w:id="1455169852">
      <w:bodyDiv w:val="1"/>
      <w:marLeft w:val="0"/>
      <w:marRight w:val="0"/>
      <w:marTop w:val="0"/>
      <w:marBottom w:val="0"/>
      <w:divBdr>
        <w:top w:val="none" w:sz="0" w:space="0" w:color="auto"/>
        <w:left w:val="none" w:sz="0" w:space="0" w:color="auto"/>
        <w:bottom w:val="none" w:sz="0" w:space="0" w:color="auto"/>
        <w:right w:val="none" w:sz="0" w:space="0" w:color="auto"/>
      </w:divBdr>
    </w:div>
    <w:div w:id="1524129738">
      <w:bodyDiv w:val="1"/>
      <w:marLeft w:val="0"/>
      <w:marRight w:val="0"/>
      <w:marTop w:val="0"/>
      <w:marBottom w:val="0"/>
      <w:divBdr>
        <w:top w:val="none" w:sz="0" w:space="0" w:color="auto"/>
        <w:left w:val="none" w:sz="0" w:space="0" w:color="auto"/>
        <w:bottom w:val="none" w:sz="0" w:space="0" w:color="auto"/>
        <w:right w:val="none" w:sz="0" w:space="0" w:color="auto"/>
      </w:divBdr>
    </w:div>
    <w:div w:id="1549492998">
      <w:bodyDiv w:val="1"/>
      <w:marLeft w:val="0"/>
      <w:marRight w:val="0"/>
      <w:marTop w:val="0"/>
      <w:marBottom w:val="0"/>
      <w:divBdr>
        <w:top w:val="none" w:sz="0" w:space="0" w:color="auto"/>
        <w:left w:val="none" w:sz="0" w:space="0" w:color="auto"/>
        <w:bottom w:val="none" w:sz="0" w:space="0" w:color="auto"/>
        <w:right w:val="none" w:sz="0" w:space="0" w:color="auto"/>
      </w:divBdr>
    </w:div>
    <w:div w:id="1583295313">
      <w:bodyDiv w:val="1"/>
      <w:marLeft w:val="0"/>
      <w:marRight w:val="0"/>
      <w:marTop w:val="0"/>
      <w:marBottom w:val="0"/>
      <w:divBdr>
        <w:top w:val="none" w:sz="0" w:space="0" w:color="auto"/>
        <w:left w:val="none" w:sz="0" w:space="0" w:color="auto"/>
        <w:bottom w:val="none" w:sz="0" w:space="0" w:color="auto"/>
        <w:right w:val="none" w:sz="0" w:space="0" w:color="auto"/>
      </w:divBdr>
    </w:div>
    <w:div w:id="1646930200">
      <w:bodyDiv w:val="1"/>
      <w:marLeft w:val="0"/>
      <w:marRight w:val="0"/>
      <w:marTop w:val="0"/>
      <w:marBottom w:val="0"/>
      <w:divBdr>
        <w:top w:val="none" w:sz="0" w:space="0" w:color="auto"/>
        <w:left w:val="none" w:sz="0" w:space="0" w:color="auto"/>
        <w:bottom w:val="none" w:sz="0" w:space="0" w:color="auto"/>
        <w:right w:val="none" w:sz="0" w:space="0" w:color="auto"/>
      </w:divBdr>
    </w:div>
    <w:div w:id="20995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syvaoja@aalto.fi"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lto.fi/en/services/google-drive-registration-and-closing-of-an-accou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firstname.lastname@aalto.f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lab.research.google.com/"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44F3-E5F7-44C8-B6AA-B6297DC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Syllabus</vt:lpstr>
    </vt:vector>
  </TitlesOfParts>
  <Company>Helsinki School of Economics</Company>
  <LinksUpToDate>false</LinksUpToDate>
  <CharactersWithSpaces>13237</CharactersWithSpaces>
  <SharedDoc>false</SharedDoc>
  <HLinks>
    <vt:vector size="24" baseType="variant">
      <vt:variant>
        <vt:i4>3342413</vt:i4>
      </vt:variant>
      <vt:variant>
        <vt:i4>24</vt:i4>
      </vt:variant>
      <vt:variant>
        <vt:i4>0</vt:i4>
      </vt:variant>
      <vt:variant>
        <vt:i4>5</vt:i4>
      </vt:variant>
      <vt:variant>
        <vt:lpwstr>mailto:mari.syvaoja@aalto.fi</vt:lpwstr>
      </vt:variant>
      <vt:variant>
        <vt:lpwstr/>
      </vt:variant>
      <vt:variant>
        <vt:i4>3604566</vt:i4>
      </vt:variant>
      <vt:variant>
        <vt:i4>6</vt:i4>
      </vt:variant>
      <vt:variant>
        <vt:i4>0</vt:i4>
      </vt:variant>
      <vt:variant>
        <vt:i4>5</vt:i4>
      </vt:variant>
      <vt:variant>
        <vt:lpwstr>mailto:marjut.rantanen@aalto.fi</vt:lpwstr>
      </vt:variant>
      <vt:variant>
        <vt:lpwstr/>
      </vt:variant>
      <vt:variant>
        <vt:i4>1114217</vt:i4>
      </vt:variant>
      <vt:variant>
        <vt:i4>3</vt:i4>
      </vt:variant>
      <vt:variant>
        <vt:i4>0</vt:i4>
      </vt:variant>
      <vt:variant>
        <vt:i4>5</vt:i4>
      </vt:variant>
      <vt:variant>
        <vt:lpwstr>mailto:jaana.santala@aalto.fi</vt:lpwstr>
      </vt:variant>
      <vt:variant>
        <vt:lpwstr/>
      </vt:variant>
      <vt:variant>
        <vt:i4>3670105</vt:i4>
      </vt:variant>
      <vt:variant>
        <vt:i4>0</vt:i4>
      </vt:variant>
      <vt:variant>
        <vt:i4>0</vt:i4>
      </vt:variant>
      <vt:variant>
        <vt:i4>5</vt:i4>
      </vt:variant>
      <vt:variant>
        <vt:lpwstr>mailto:joan.lofgren@aalto.fi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Hänninen Sauli</dc:creator>
  <cp:keywords/>
  <cp:lastModifiedBy>Dustin White</cp:lastModifiedBy>
  <cp:revision>6</cp:revision>
  <cp:lastPrinted>2015-07-02T12:41:00Z</cp:lastPrinted>
  <dcterms:created xsi:type="dcterms:W3CDTF">2024-05-21T08:46:00Z</dcterms:created>
  <dcterms:modified xsi:type="dcterms:W3CDTF">2024-07-08T13:47:00Z</dcterms:modified>
</cp:coreProperties>
</file>