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8C54" w14:textId="3EBACAA2" w:rsidR="00385D80" w:rsidRDefault="00AF6273">
      <w:r>
        <w:rPr>
          <w:b/>
          <w:bCs/>
        </w:rPr>
        <w:t xml:space="preserve">Financial </w:t>
      </w:r>
      <w:proofErr w:type="spellStart"/>
      <w:r>
        <w:rPr>
          <w:b/>
          <w:bCs/>
        </w:rPr>
        <w:t>Law</w:t>
      </w:r>
      <w:proofErr w:type="spellEnd"/>
      <w:r>
        <w:rPr>
          <w:b/>
          <w:bCs/>
        </w:rPr>
        <w:t xml:space="preserve"> </w:t>
      </w:r>
      <w:r w:rsidRPr="00AF6273">
        <w:rPr>
          <w:b/>
          <w:bCs/>
        </w:rPr>
        <w:t>14.01.2021-22.02.2021</w:t>
      </w:r>
      <w:r>
        <w:rPr>
          <w:b/>
          <w:bCs/>
        </w:rPr>
        <w:t xml:space="preserve"> </w:t>
      </w:r>
    </w:p>
    <w:p w14:paraId="1EFC8371" w14:textId="1E54A9B8" w:rsidR="00AF6273" w:rsidRDefault="00AF6273">
      <w:pPr>
        <w:rPr>
          <w:lang w:val="en-US"/>
        </w:rPr>
      </w:pPr>
      <w:r w:rsidRPr="00AF6273">
        <w:rPr>
          <w:lang w:val="en-US"/>
        </w:rPr>
        <w:t>THEMES FOR ESSAYS REPLACING THE F</w:t>
      </w:r>
      <w:r>
        <w:rPr>
          <w:lang w:val="en-US"/>
        </w:rPr>
        <w:t xml:space="preserve">INAL EXAM </w:t>
      </w:r>
    </w:p>
    <w:p w14:paraId="30FFB4B0" w14:textId="5CC38A4B" w:rsidR="00AF6273" w:rsidRDefault="00AF6273">
      <w:pPr>
        <w:rPr>
          <w:lang w:val="en-US"/>
        </w:rPr>
      </w:pPr>
    </w:p>
    <w:p w14:paraId="549D4E97" w14:textId="70B21283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to Define the Optimal Level and Contents of Market Regulation? </w:t>
      </w:r>
    </w:p>
    <w:p w14:paraId="7A7D1B61" w14:textId="07782AEB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Prospectus Duty </w:t>
      </w:r>
    </w:p>
    <w:p w14:paraId="28133DA2" w14:textId="394E5658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Regular Disclosure Duties of Listed Companies: IFRS and Beyond</w:t>
      </w:r>
    </w:p>
    <w:p w14:paraId="0D534D35" w14:textId="15F6E2EF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Requirements for Listing Securities </w:t>
      </w:r>
    </w:p>
    <w:p w14:paraId="3B6C9EE6" w14:textId="1796ADF4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Ongoing Disclosure Obligation </w:t>
      </w:r>
    </w:p>
    <w:p w14:paraId="0A9C2177" w14:textId="125B4DCC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Flagging Duties </w:t>
      </w:r>
    </w:p>
    <w:p w14:paraId="53C45164" w14:textId="74311010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Structure of Insider Regulation and Its Relation to Disclosure Duties and Protection of Business Secrets </w:t>
      </w:r>
    </w:p>
    <w:p w14:paraId="19423438" w14:textId="1E49DDA8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Ban on Insider Trading </w:t>
      </w:r>
    </w:p>
    <w:p w14:paraId="12C9331A" w14:textId="3E589F85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Market Manipulation </w:t>
      </w:r>
    </w:p>
    <w:p w14:paraId="68EC8CF4" w14:textId="30BAA583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Regulation of Investment Firms, Especially as Concerns Client Relationships </w:t>
      </w:r>
    </w:p>
    <w:p w14:paraId="036C585A" w14:textId="1024C922" w:rsidR="00D4330B" w:rsidRDefault="00D4330B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Duties of Investors </w:t>
      </w:r>
    </w:p>
    <w:p w14:paraId="362AFBBF" w14:textId="56A641AC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Regulation of Investment Products </w:t>
      </w:r>
    </w:p>
    <w:p w14:paraId="43324D49" w14:textId="3D52A387" w:rsidR="00AF6273" w:rsidRDefault="00AF6273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Marketplaces (Trading Venues)</w:t>
      </w:r>
      <w:r w:rsidR="00D4330B">
        <w:rPr>
          <w:lang w:val="en-US"/>
        </w:rPr>
        <w:t xml:space="preserve"> for Trading in Securities and Other Investment Products </w:t>
      </w:r>
    </w:p>
    <w:p w14:paraId="26583EFF" w14:textId="071477DB" w:rsidR="00D4330B" w:rsidRDefault="00D4330B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Damages Compensation on Securities Markets </w:t>
      </w:r>
    </w:p>
    <w:p w14:paraId="3746C32F" w14:textId="1BF7BEF7" w:rsidR="00D4330B" w:rsidRDefault="00D4330B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Public Bids and Mandatory Bids </w:t>
      </w:r>
    </w:p>
    <w:p w14:paraId="0A65D39D" w14:textId="77AE9D43" w:rsidR="00D4330B" w:rsidRPr="00AF6273" w:rsidRDefault="00D4330B" w:rsidP="00AF6273">
      <w:pPr>
        <w:pStyle w:val="Luettelokappal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Sustainable Finance </w:t>
      </w:r>
    </w:p>
    <w:sectPr w:rsidR="00D4330B" w:rsidRPr="00AF62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02EA0"/>
    <w:multiLevelType w:val="hybridMultilevel"/>
    <w:tmpl w:val="EBA00B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73"/>
    <w:rsid w:val="00385D80"/>
    <w:rsid w:val="00AF6273"/>
    <w:rsid w:val="00D4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CD5E"/>
  <w15:chartTrackingRefBased/>
  <w15:docId w15:val="{DD591730-207E-4144-B196-4E1F6DAF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1</cp:revision>
  <dcterms:created xsi:type="dcterms:W3CDTF">2021-01-27T08:06:00Z</dcterms:created>
  <dcterms:modified xsi:type="dcterms:W3CDTF">2021-01-27T08:18:00Z</dcterms:modified>
</cp:coreProperties>
</file>