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FDD46" w14:textId="7E6AC2CE" w:rsidR="002B24C5" w:rsidRDefault="00D40888" w:rsidP="002B24C5">
      <w:pPr>
        <w:pStyle w:val="NormaaliWWW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13C755" wp14:editId="284B47F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84325" cy="2112645"/>
            <wp:effectExtent l="0" t="0" r="0" b="1905"/>
            <wp:wrapSquare wrapText="bothSides"/>
            <wp:docPr id="1" name="Picture 1" descr="Tekstiilien materiaa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kstiilien materiaali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030" cy="211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24C5">
        <w:t>Tekstiili- ja vaatetusmateriaalien perusteet -k</w:t>
      </w:r>
      <w:r w:rsidR="00025958">
        <w:t>urssilla on käytössä oppikirja:</w:t>
      </w:r>
    </w:p>
    <w:p w14:paraId="68E8A06B" w14:textId="77777777" w:rsidR="002B24C5" w:rsidRDefault="002B24C5" w:rsidP="002B24C5">
      <w:pPr>
        <w:pStyle w:val="NormaaliWWW"/>
        <w:rPr>
          <w:b/>
          <w:bCs/>
        </w:rPr>
      </w:pPr>
      <w:r>
        <w:rPr>
          <w:b/>
          <w:bCs/>
        </w:rPr>
        <w:t xml:space="preserve">Räisänen, Rissanen, Parviainen, Suonsilta (2017) Tekstiilien Materiaalit. Finn </w:t>
      </w:r>
      <w:proofErr w:type="spellStart"/>
      <w:r>
        <w:rPr>
          <w:b/>
          <w:bCs/>
        </w:rPr>
        <w:t>lectura</w:t>
      </w:r>
      <w:proofErr w:type="spellEnd"/>
    </w:p>
    <w:p w14:paraId="3BD527D5" w14:textId="3D632093" w:rsidR="002B24C5" w:rsidRDefault="002B24C5" w:rsidP="002B24C5">
      <w:pPr>
        <w:pStyle w:val="NormaaliWWW"/>
      </w:pPr>
      <w:r>
        <w:t xml:space="preserve">Kirja on tuore tekstiilimateriaalien perusteos ja siitä on varmasti hyötyä kurssin </w:t>
      </w:r>
      <w:r w:rsidR="00072896">
        <w:t>jälkeenkin, joten se kannattaa ostaa</w:t>
      </w:r>
      <w:r w:rsidR="00025958">
        <w:t xml:space="preserve"> omaksi. Kirjaa on hyvin saatavilla verkkokirjakaupoissa n. 3</w:t>
      </w:r>
      <w:r w:rsidR="002662BA">
        <w:t>7</w:t>
      </w:r>
      <w:r w:rsidR="00025958">
        <w:t>€:n hintaan.</w:t>
      </w:r>
    </w:p>
    <w:p w14:paraId="7B65E55A" w14:textId="77777777" w:rsidR="002B24C5" w:rsidRDefault="00D105BF" w:rsidP="002B24C5">
      <w:pPr>
        <w:pStyle w:val="NormaaliWWW"/>
      </w:pPr>
      <w:r>
        <w:t>Jos budjetti ei veny</w:t>
      </w:r>
      <w:r w:rsidR="002B24C5">
        <w:t xml:space="preserve"> kirjan hankintaan, niin sitä on saatavilla sekä Aallon Oppimiskeskuksessa että Helsingin Yliopiston kirjastossa (Kaisa-talo). </w:t>
      </w:r>
      <w:r w:rsidR="006815FB">
        <w:t>K</w:t>
      </w:r>
      <w:r w:rsidR="002B24C5">
        <w:t>irjastokappaleita ei</w:t>
      </w:r>
      <w:r w:rsidR="006815FB">
        <w:t xml:space="preserve"> kuitenkaan</w:t>
      </w:r>
      <w:r w:rsidR="002B24C5">
        <w:t xml:space="preserve"> riitä kaikille, ja niiden laina-ajat ovat 24h</w:t>
      </w:r>
      <w:r w:rsidR="008E4D26">
        <w:t>–</w:t>
      </w:r>
      <w:r w:rsidR="00025958">
        <w:t>14vrk. T</w:t>
      </w:r>
      <w:r w:rsidR="002B24C5">
        <w:t xml:space="preserve">enttiin valmistautuminen kirjastokappaleella </w:t>
      </w:r>
      <w:r w:rsidR="00025958">
        <w:t xml:space="preserve">on kyllä mahdollista, mutta </w:t>
      </w:r>
      <w:r w:rsidR="002B24C5">
        <w:t>vaatii suunnitelmallisuutta.</w:t>
      </w:r>
    </w:p>
    <w:p w14:paraId="0F1C98C5" w14:textId="6C65A433" w:rsidR="002B24C5" w:rsidRDefault="002B24C5" w:rsidP="002B24C5">
      <w:pPr>
        <w:pStyle w:val="NormaaliWWW"/>
      </w:pPr>
      <w:r>
        <w:t xml:space="preserve">Haku Aallon kirjastosta: </w:t>
      </w:r>
      <w:r w:rsidR="008612A6" w:rsidRPr="008612A6">
        <w:t>aalto.primo.fi</w:t>
      </w:r>
    </w:p>
    <w:p w14:paraId="5B86EDBB" w14:textId="02E8DD44" w:rsidR="00A50F7F" w:rsidRDefault="00A50F7F" w:rsidP="00EC2585">
      <w:pPr>
        <w:pStyle w:val="NormaaliWWW"/>
      </w:pPr>
      <w:r>
        <w:t xml:space="preserve">Opintojen aikana kannattaa myös hankkia </w:t>
      </w:r>
      <w:r w:rsidR="008D7FD4">
        <w:t>HY:n tiedekirjastojen kirjastokortti:</w:t>
      </w:r>
    </w:p>
    <w:p w14:paraId="6F520E59" w14:textId="1EFBBBAD" w:rsidR="008D7FD4" w:rsidRPr="002424B9" w:rsidRDefault="005B69DD" w:rsidP="00EC2585">
      <w:pPr>
        <w:pStyle w:val="NormaaliWWW"/>
      </w:pPr>
      <w:hyperlink r:id="rId6" w:history="1">
        <w:r w:rsidR="008D7FD4" w:rsidRPr="00CB37B9">
          <w:rPr>
            <w:rStyle w:val="Hyperlinkki"/>
          </w:rPr>
          <w:t>https://www2.helsinki.fi/en/helsinki-university-library</w:t>
        </w:r>
      </w:hyperlink>
    </w:p>
    <w:p w14:paraId="22C81F2A" w14:textId="165E7BF6" w:rsidR="00EC2585" w:rsidRPr="00EC2585" w:rsidRDefault="00EC2585" w:rsidP="00EC2585">
      <w:pPr>
        <w:pStyle w:val="NormaaliWWW"/>
      </w:pPr>
      <w:r w:rsidRPr="00EC2585">
        <w:rPr>
          <w:rFonts w:hint="eastAsia"/>
          <w:b/>
          <w:bCs/>
          <w:u w:val="single"/>
        </w:rPr>
        <w:t>Tenttialue:</w:t>
      </w:r>
    </w:p>
    <w:p w14:paraId="726061CD" w14:textId="77777777" w:rsidR="00EC2585" w:rsidRPr="00EC2585" w:rsidRDefault="00EC2585" w:rsidP="00EC2585">
      <w:pPr>
        <w:pStyle w:val="NormaaliWWW"/>
      </w:pPr>
      <w:r w:rsidRPr="00EC2585">
        <w:rPr>
          <w:rFonts w:hint="eastAsia"/>
        </w:rPr>
        <w:t>Tenttialueena on koko kirja, pois lukien:</w:t>
      </w:r>
    </w:p>
    <w:p w14:paraId="7694E39D" w14:textId="77777777" w:rsidR="00F5688D" w:rsidRPr="00EC2585" w:rsidRDefault="00EC2585" w:rsidP="00EC2585">
      <w:pPr>
        <w:pStyle w:val="NormaaliWWW"/>
        <w:numPr>
          <w:ilvl w:val="0"/>
          <w:numId w:val="4"/>
        </w:numPr>
      </w:pPr>
      <w:r w:rsidRPr="00EC2585">
        <w:rPr>
          <w:rFonts w:hint="eastAsia"/>
        </w:rPr>
        <w:t>Keltaisella taustalla olevat valkoiset laatikot [</w:t>
      </w:r>
      <w:r w:rsidR="00303EA4">
        <w:t xml:space="preserve">niissä on </w:t>
      </w:r>
      <w:r w:rsidRPr="00EC2585">
        <w:rPr>
          <w:rFonts w:hint="eastAsia"/>
        </w:rPr>
        <w:t>lisätietoa</w:t>
      </w:r>
      <w:r w:rsidR="00303EA4">
        <w:t>, joka menee kurssin sisältöä pidemmälle</w:t>
      </w:r>
      <w:r w:rsidRPr="00EC2585">
        <w:rPr>
          <w:rFonts w:hint="eastAsia"/>
        </w:rPr>
        <w:t>]</w:t>
      </w:r>
    </w:p>
    <w:p w14:paraId="48ECFED6" w14:textId="77777777" w:rsidR="00F5688D" w:rsidRPr="00EC2585" w:rsidRDefault="00303EA4" w:rsidP="00EC2585">
      <w:pPr>
        <w:pStyle w:val="NormaaliWWW"/>
        <w:numPr>
          <w:ilvl w:val="0"/>
          <w:numId w:val="4"/>
        </w:numPr>
      </w:pPr>
      <w:r>
        <w:rPr>
          <w:rFonts w:hint="eastAsia"/>
        </w:rPr>
        <w:t xml:space="preserve">Eri </w:t>
      </w:r>
      <w:r>
        <w:t>kude- ja loimi</w:t>
      </w:r>
      <w:r>
        <w:rPr>
          <w:rFonts w:hint="eastAsia"/>
        </w:rPr>
        <w:t>neulo</w:t>
      </w:r>
      <w:r>
        <w:t>s</w:t>
      </w:r>
      <w:r>
        <w:rPr>
          <w:rFonts w:hint="eastAsia"/>
        </w:rPr>
        <w:t>rakenteet (s. 155</w:t>
      </w:r>
      <w:r w:rsidR="00EC2585" w:rsidRPr="00EC2585">
        <w:rPr>
          <w:rFonts w:hint="eastAsia"/>
        </w:rPr>
        <w:t>-17</w:t>
      </w:r>
      <w:r>
        <w:rPr>
          <w:rFonts w:hint="eastAsia"/>
        </w:rPr>
        <w:t>1</w:t>
      </w:r>
      <w:r w:rsidR="00EC2585" w:rsidRPr="00EC2585">
        <w:rPr>
          <w:rFonts w:hint="eastAsia"/>
        </w:rPr>
        <w:t>) [sisältyvät Neuleet ja neulokset –kokonaisuuteen]</w:t>
      </w:r>
    </w:p>
    <w:p w14:paraId="5A8D74A7" w14:textId="76582401" w:rsidR="00ED7D92" w:rsidRDefault="00303EA4" w:rsidP="002424B9">
      <w:pPr>
        <w:pStyle w:val="NormaaliWWW"/>
        <w:numPr>
          <w:ilvl w:val="0"/>
          <w:numId w:val="4"/>
        </w:numPr>
      </w:pPr>
      <w:r>
        <w:rPr>
          <w:rFonts w:hint="eastAsia"/>
        </w:rPr>
        <w:t xml:space="preserve">Värjäys ja kankaanpainotekniikat (s.195-212) </w:t>
      </w:r>
      <w:r w:rsidR="00EC2585" w:rsidRPr="00EC2585">
        <w:rPr>
          <w:rFonts w:hint="eastAsia"/>
        </w:rPr>
        <w:t>[sisältyvät muihin kursseihin, mm. Tekstiili- ja värjäysteknologia.].</w:t>
      </w:r>
    </w:p>
    <w:sectPr w:rsidR="00ED7D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D15CD"/>
    <w:multiLevelType w:val="hybridMultilevel"/>
    <w:tmpl w:val="209A0C54"/>
    <w:lvl w:ilvl="0" w:tplc="F2FC69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A43F4"/>
    <w:multiLevelType w:val="hybridMultilevel"/>
    <w:tmpl w:val="CC320E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A6A47"/>
    <w:multiLevelType w:val="hybridMultilevel"/>
    <w:tmpl w:val="FBD01692"/>
    <w:lvl w:ilvl="0" w:tplc="F2FC69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4553C"/>
    <w:multiLevelType w:val="hybridMultilevel"/>
    <w:tmpl w:val="35A69F7A"/>
    <w:lvl w:ilvl="0" w:tplc="7C0AF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589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44D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CAF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5CE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C61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B42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ACB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904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4C5"/>
    <w:rsid w:val="0002191D"/>
    <w:rsid w:val="00025958"/>
    <w:rsid w:val="00050143"/>
    <w:rsid w:val="00057B3F"/>
    <w:rsid w:val="00060BD4"/>
    <w:rsid w:val="00062C37"/>
    <w:rsid w:val="00072896"/>
    <w:rsid w:val="000B48B0"/>
    <w:rsid w:val="00157BFD"/>
    <w:rsid w:val="00162F6D"/>
    <w:rsid w:val="001D7961"/>
    <w:rsid w:val="00211C3B"/>
    <w:rsid w:val="0021321E"/>
    <w:rsid w:val="00220A9F"/>
    <w:rsid w:val="00222C14"/>
    <w:rsid w:val="002424B9"/>
    <w:rsid w:val="00252CBE"/>
    <w:rsid w:val="00263BEB"/>
    <w:rsid w:val="002662BA"/>
    <w:rsid w:val="00290115"/>
    <w:rsid w:val="002B24C5"/>
    <w:rsid w:val="002F40DE"/>
    <w:rsid w:val="00303EA4"/>
    <w:rsid w:val="00312586"/>
    <w:rsid w:val="00352A54"/>
    <w:rsid w:val="00376D0E"/>
    <w:rsid w:val="003B5361"/>
    <w:rsid w:val="00413A0A"/>
    <w:rsid w:val="00420305"/>
    <w:rsid w:val="004516F3"/>
    <w:rsid w:val="00492079"/>
    <w:rsid w:val="004958F4"/>
    <w:rsid w:val="004A716E"/>
    <w:rsid w:val="004D44D2"/>
    <w:rsid w:val="00517831"/>
    <w:rsid w:val="00527E09"/>
    <w:rsid w:val="005353D6"/>
    <w:rsid w:val="005845FD"/>
    <w:rsid w:val="005A40A2"/>
    <w:rsid w:val="005B0D79"/>
    <w:rsid w:val="005B69DD"/>
    <w:rsid w:val="005E54C5"/>
    <w:rsid w:val="006237CC"/>
    <w:rsid w:val="00671B70"/>
    <w:rsid w:val="006762B3"/>
    <w:rsid w:val="006815FB"/>
    <w:rsid w:val="006E3918"/>
    <w:rsid w:val="006E3B5D"/>
    <w:rsid w:val="006F3AEA"/>
    <w:rsid w:val="00736332"/>
    <w:rsid w:val="007566BD"/>
    <w:rsid w:val="007E2704"/>
    <w:rsid w:val="00803818"/>
    <w:rsid w:val="008065E0"/>
    <w:rsid w:val="00807305"/>
    <w:rsid w:val="008256BA"/>
    <w:rsid w:val="00856DFF"/>
    <w:rsid w:val="008612A6"/>
    <w:rsid w:val="00873718"/>
    <w:rsid w:val="0087657A"/>
    <w:rsid w:val="00877FBB"/>
    <w:rsid w:val="008A7CDD"/>
    <w:rsid w:val="008D1E13"/>
    <w:rsid w:val="008D7446"/>
    <w:rsid w:val="008D7FD4"/>
    <w:rsid w:val="008E4D26"/>
    <w:rsid w:val="00907D08"/>
    <w:rsid w:val="00931B6E"/>
    <w:rsid w:val="009546EF"/>
    <w:rsid w:val="009B2153"/>
    <w:rsid w:val="009C0E93"/>
    <w:rsid w:val="009C600D"/>
    <w:rsid w:val="009D5486"/>
    <w:rsid w:val="009F5650"/>
    <w:rsid w:val="00A074FE"/>
    <w:rsid w:val="00A13BBD"/>
    <w:rsid w:val="00A50F7F"/>
    <w:rsid w:val="00A61DF6"/>
    <w:rsid w:val="00A92E2D"/>
    <w:rsid w:val="00A9798B"/>
    <w:rsid w:val="00AA2E21"/>
    <w:rsid w:val="00AD49A6"/>
    <w:rsid w:val="00B41322"/>
    <w:rsid w:val="00B522CF"/>
    <w:rsid w:val="00B921E4"/>
    <w:rsid w:val="00B95BD1"/>
    <w:rsid w:val="00BA11A2"/>
    <w:rsid w:val="00BA3E3E"/>
    <w:rsid w:val="00BB2139"/>
    <w:rsid w:val="00BE36CF"/>
    <w:rsid w:val="00BF3607"/>
    <w:rsid w:val="00BF39D4"/>
    <w:rsid w:val="00C02C46"/>
    <w:rsid w:val="00C24CBE"/>
    <w:rsid w:val="00C357D9"/>
    <w:rsid w:val="00C745D1"/>
    <w:rsid w:val="00CB029B"/>
    <w:rsid w:val="00CC7841"/>
    <w:rsid w:val="00CF18BD"/>
    <w:rsid w:val="00CF31D7"/>
    <w:rsid w:val="00D105BF"/>
    <w:rsid w:val="00D40888"/>
    <w:rsid w:val="00D429F5"/>
    <w:rsid w:val="00D42A70"/>
    <w:rsid w:val="00D53B4E"/>
    <w:rsid w:val="00D54FB1"/>
    <w:rsid w:val="00D852CD"/>
    <w:rsid w:val="00DB6D48"/>
    <w:rsid w:val="00DE0CF3"/>
    <w:rsid w:val="00E02C90"/>
    <w:rsid w:val="00E04118"/>
    <w:rsid w:val="00E06A7F"/>
    <w:rsid w:val="00E159BF"/>
    <w:rsid w:val="00E27D63"/>
    <w:rsid w:val="00E3694C"/>
    <w:rsid w:val="00E50317"/>
    <w:rsid w:val="00E609F7"/>
    <w:rsid w:val="00EC00D4"/>
    <w:rsid w:val="00EC104F"/>
    <w:rsid w:val="00EC1981"/>
    <w:rsid w:val="00EC2585"/>
    <w:rsid w:val="00EC44A3"/>
    <w:rsid w:val="00ED7D92"/>
    <w:rsid w:val="00EF1BCE"/>
    <w:rsid w:val="00F11272"/>
    <w:rsid w:val="00F41FE1"/>
    <w:rsid w:val="00F5688D"/>
    <w:rsid w:val="00F60771"/>
    <w:rsid w:val="00F73B09"/>
    <w:rsid w:val="00FD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2D79E"/>
  <w15:chartTrackingRefBased/>
  <w15:docId w15:val="{C300CEA3-B095-48B0-A54E-F0A23CAB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2B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styleId="Hyperlinkki">
    <w:name w:val="Hyperlink"/>
    <w:basedOn w:val="Kappaleenoletusfontti"/>
    <w:uiPriority w:val="99"/>
    <w:unhideWhenUsed/>
    <w:rsid w:val="002B24C5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025958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42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0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3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8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2.helsinki.fi/en/helsinki-university-librar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1175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Tanttu Marjaana</dc:creator>
  <cp:keywords/>
  <dc:description/>
  <cp:lastModifiedBy>Marjaana Tanttu</cp:lastModifiedBy>
  <cp:revision>2</cp:revision>
  <dcterms:created xsi:type="dcterms:W3CDTF">2021-09-29T07:31:00Z</dcterms:created>
  <dcterms:modified xsi:type="dcterms:W3CDTF">2021-09-29T07:31:00Z</dcterms:modified>
</cp:coreProperties>
</file>