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DC40" w14:textId="77777777" w:rsidR="008B5FF8" w:rsidRDefault="008B5FF8">
      <w:pPr>
        <w:pStyle w:val="BodyText"/>
        <w:spacing w:before="3"/>
        <w:rPr>
          <w:rFonts w:ascii="Arial"/>
          <w:sz w:val="14"/>
        </w:rPr>
      </w:pPr>
    </w:p>
    <w:p w14:paraId="05C5366E" w14:textId="77777777" w:rsidR="008B5FF8" w:rsidRDefault="00115E35">
      <w:pPr>
        <w:spacing w:before="1"/>
        <w:ind w:left="300"/>
        <w:rPr>
          <w:rFonts w:ascii="Arial Narrow"/>
          <w:sz w:val="24"/>
        </w:rPr>
      </w:pPr>
      <w:hyperlink r:id="rId4">
        <w:r>
          <w:rPr>
            <w:rFonts w:ascii="Arial Narrow"/>
            <w:sz w:val="24"/>
          </w:rPr>
          <w:t>TECH</w:t>
        </w:r>
      </w:hyperlink>
    </w:p>
    <w:p w14:paraId="79C5CFC2" w14:textId="77777777" w:rsidR="008B5FF8" w:rsidRDefault="00115E35">
      <w:pPr>
        <w:pStyle w:val="Title"/>
        <w:spacing w:line="223" w:lineRule="auto"/>
      </w:pPr>
      <w:r>
        <w:rPr>
          <w:color w:val="ABABAB"/>
          <w:w w:val="85"/>
        </w:rPr>
        <w:t>Apple</w:t>
      </w:r>
      <w:r>
        <w:rPr>
          <w:color w:val="ABABAB"/>
          <w:spacing w:val="12"/>
          <w:w w:val="85"/>
        </w:rPr>
        <w:t xml:space="preserve"> </w:t>
      </w:r>
      <w:r>
        <w:rPr>
          <w:color w:val="ABABAB"/>
          <w:w w:val="85"/>
        </w:rPr>
        <w:t>Doesn’t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Make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Videogames.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But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It’s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the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Hottest</w:t>
      </w:r>
      <w:r>
        <w:rPr>
          <w:color w:val="ABABAB"/>
          <w:spacing w:val="13"/>
          <w:w w:val="85"/>
        </w:rPr>
        <w:t xml:space="preserve"> </w:t>
      </w:r>
      <w:r>
        <w:rPr>
          <w:color w:val="ABABAB"/>
          <w:w w:val="85"/>
        </w:rPr>
        <w:t>Player</w:t>
      </w:r>
      <w:r>
        <w:rPr>
          <w:color w:val="ABABAB"/>
          <w:spacing w:val="-86"/>
          <w:w w:val="85"/>
        </w:rPr>
        <w:t xml:space="preserve"> </w:t>
      </w:r>
      <w:r>
        <w:rPr>
          <w:color w:val="ABABAB"/>
          <w:w w:val="95"/>
        </w:rPr>
        <w:t>in</w:t>
      </w:r>
      <w:r>
        <w:rPr>
          <w:color w:val="ABABAB"/>
          <w:spacing w:val="-4"/>
          <w:w w:val="95"/>
        </w:rPr>
        <w:t xml:space="preserve"> </w:t>
      </w:r>
      <w:r>
        <w:rPr>
          <w:color w:val="ABABAB"/>
          <w:w w:val="95"/>
        </w:rPr>
        <w:t>Gaming.</w:t>
      </w:r>
    </w:p>
    <w:p w14:paraId="34C02F5A" w14:textId="77777777" w:rsidR="008B5FF8" w:rsidRDefault="00115E35">
      <w:pPr>
        <w:spacing w:before="68" w:line="288" w:lineRule="auto"/>
        <w:ind w:left="300" w:right="260"/>
        <w:rPr>
          <w:rFonts w:ascii="Arial" w:hAnsi="Arial"/>
          <w:sz w:val="24"/>
        </w:rPr>
      </w:pPr>
      <w:r>
        <w:rPr>
          <w:rFonts w:ascii="Arial" w:hAnsi="Arial"/>
          <w:sz w:val="24"/>
        </w:rPr>
        <w:t>CEO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Tim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Cook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quietly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turned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iPhone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company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into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superpower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videogame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business.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Now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he’s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fighting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rivals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multiplayer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universe.</w:t>
      </w:r>
    </w:p>
    <w:p w14:paraId="4BE55C7F" w14:textId="77777777" w:rsidR="008B5FF8" w:rsidRDefault="008B5FF8">
      <w:pPr>
        <w:pStyle w:val="BodyText"/>
        <w:rPr>
          <w:rFonts w:ascii="Arial"/>
          <w:sz w:val="24"/>
        </w:rPr>
      </w:pPr>
    </w:p>
    <w:p w14:paraId="391A54F2" w14:textId="77777777" w:rsidR="008B5FF8" w:rsidRDefault="008B5FF8">
      <w:pPr>
        <w:pStyle w:val="BodyText"/>
        <w:rPr>
          <w:rFonts w:ascii="Arial"/>
          <w:sz w:val="24"/>
        </w:rPr>
      </w:pPr>
    </w:p>
    <w:p w14:paraId="42399577" w14:textId="77777777" w:rsidR="008B5FF8" w:rsidRDefault="008B5FF8">
      <w:pPr>
        <w:pStyle w:val="BodyText"/>
        <w:rPr>
          <w:rFonts w:ascii="Arial"/>
          <w:sz w:val="24"/>
        </w:rPr>
      </w:pPr>
    </w:p>
    <w:p w14:paraId="3627CFFF" w14:textId="77777777" w:rsidR="008B5FF8" w:rsidRDefault="008B5FF8">
      <w:pPr>
        <w:pStyle w:val="BodyText"/>
        <w:spacing w:before="4"/>
        <w:rPr>
          <w:rFonts w:ascii="Arial"/>
          <w:sz w:val="27"/>
        </w:rPr>
      </w:pPr>
    </w:p>
    <w:p w14:paraId="30633457" w14:textId="77777777" w:rsidR="008B5FF8" w:rsidRDefault="00115E35">
      <w:pPr>
        <w:rPr>
          <w:rFonts w:ascii="Bookman Old Style"/>
          <w:i/>
          <w:sz w:val="25"/>
        </w:rPr>
      </w:pPr>
      <w:r>
        <w:rPr>
          <w:rFonts w:ascii="Bookman Old Style"/>
          <w:i/>
          <w:w w:val="95"/>
          <w:sz w:val="24"/>
        </w:rPr>
        <w:t>By</w:t>
      </w:r>
      <w:r>
        <w:rPr>
          <w:rFonts w:ascii="Bookman Old Style"/>
          <w:i/>
          <w:spacing w:val="-9"/>
          <w:w w:val="95"/>
          <w:sz w:val="24"/>
        </w:rPr>
        <w:t xml:space="preserve"> </w:t>
      </w:r>
      <w:r>
        <w:rPr>
          <w:rFonts w:ascii="Bookman Old Style"/>
          <w:i/>
          <w:color w:val="0080C3"/>
          <w:w w:val="95"/>
          <w:sz w:val="25"/>
          <w:u w:val="single" w:color="0080C3"/>
        </w:rPr>
        <w:t>Tim</w:t>
      </w:r>
      <w:r>
        <w:rPr>
          <w:rFonts w:ascii="Bookman Old Style"/>
          <w:i/>
          <w:color w:val="0080C3"/>
          <w:spacing w:val="-7"/>
          <w:w w:val="95"/>
          <w:sz w:val="25"/>
          <w:u w:val="single" w:color="0080C3"/>
        </w:rPr>
        <w:t xml:space="preserve"> </w:t>
      </w:r>
      <w:r>
        <w:rPr>
          <w:rFonts w:ascii="Bookman Old Style"/>
          <w:i/>
          <w:color w:val="0080C3"/>
          <w:w w:val="95"/>
          <w:sz w:val="25"/>
          <w:u w:val="single" w:color="0080C3"/>
        </w:rPr>
        <w:t>Hi</w:t>
      </w:r>
      <w:r>
        <w:rPr>
          <w:rFonts w:ascii="Bookman Old Style"/>
          <w:i/>
          <w:color w:val="0080C3"/>
          <w:w w:val="95"/>
          <w:sz w:val="25"/>
        </w:rPr>
        <w:t>gg</w:t>
      </w:r>
      <w:r>
        <w:rPr>
          <w:rFonts w:ascii="Bookman Old Style"/>
          <w:i/>
          <w:color w:val="0080C3"/>
          <w:w w:val="95"/>
          <w:sz w:val="25"/>
          <w:u w:val="single" w:color="0080C3"/>
        </w:rPr>
        <w:t>ins</w:t>
      </w:r>
    </w:p>
    <w:p w14:paraId="68DBCB1D" w14:textId="77777777" w:rsidR="008B5FF8" w:rsidRDefault="00115E35">
      <w:pPr>
        <w:spacing w:before="78"/>
        <w:rPr>
          <w:rFonts w:ascii="Arial"/>
          <w:sz w:val="24"/>
        </w:rPr>
      </w:pPr>
      <w:r>
        <w:rPr>
          <w:rFonts w:ascii="Arial"/>
          <w:w w:val="96"/>
          <w:sz w:val="24"/>
        </w:rPr>
        <w:t>Upd</w:t>
      </w:r>
      <w:r>
        <w:rPr>
          <w:rFonts w:ascii="Arial"/>
          <w:spacing w:val="-1"/>
          <w:w w:val="96"/>
          <w:sz w:val="24"/>
        </w:rPr>
        <w:t>a</w:t>
      </w:r>
      <w:r>
        <w:rPr>
          <w:rFonts w:ascii="Arial"/>
          <w:spacing w:val="-2"/>
          <w:w w:val="139"/>
          <w:sz w:val="24"/>
        </w:rPr>
        <w:t>t</w:t>
      </w:r>
      <w:r>
        <w:rPr>
          <w:rFonts w:ascii="Arial"/>
          <w:w w:val="92"/>
          <w:sz w:val="24"/>
        </w:rPr>
        <w:t>e</w:t>
      </w:r>
      <w:r>
        <w:rPr>
          <w:rFonts w:ascii="Arial"/>
          <w:w w:val="98"/>
          <w:sz w:val="24"/>
        </w:rPr>
        <w:t>d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w w:val="92"/>
          <w:sz w:val="24"/>
        </w:rPr>
        <w:t>Oc</w:t>
      </w:r>
      <w:r>
        <w:rPr>
          <w:rFonts w:ascii="Arial"/>
          <w:spacing w:val="2"/>
          <w:w w:val="139"/>
          <w:sz w:val="24"/>
        </w:rPr>
        <w:t>t</w:t>
      </w:r>
      <w:r>
        <w:rPr>
          <w:rFonts w:ascii="Arial"/>
          <w:w w:val="62"/>
          <w:sz w:val="24"/>
        </w:rPr>
        <w:t>.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2"/>
          <w:w w:val="98"/>
          <w:sz w:val="24"/>
        </w:rPr>
        <w:t>2</w:t>
      </w:r>
      <w:r>
        <w:rPr>
          <w:rFonts w:ascii="Arial"/>
          <w:w w:val="62"/>
          <w:sz w:val="24"/>
        </w:rPr>
        <w:t>,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w w:val="104"/>
          <w:sz w:val="24"/>
        </w:rPr>
        <w:t>2</w:t>
      </w:r>
      <w:r>
        <w:rPr>
          <w:rFonts w:ascii="Arial"/>
          <w:spacing w:val="-1"/>
          <w:w w:val="104"/>
          <w:sz w:val="24"/>
        </w:rPr>
        <w:t>0</w:t>
      </w:r>
      <w:r>
        <w:rPr>
          <w:rFonts w:ascii="Arial"/>
          <w:w w:val="98"/>
          <w:sz w:val="24"/>
        </w:rPr>
        <w:t>2</w:t>
      </w:r>
      <w:r>
        <w:rPr>
          <w:rFonts w:ascii="Arial"/>
          <w:w w:val="73"/>
          <w:sz w:val="24"/>
        </w:rPr>
        <w:t>1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w w:val="85"/>
          <w:sz w:val="24"/>
        </w:rPr>
        <w:t>12</w:t>
      </w:r>
      <w:r>
        <w:rPr>
          <w:rFonts w:ascii="Arial"/>
          <w:w w:val="66"/>
          <w:sz w:val="24"/>
        </w:rPr>
        <w:t>:</w:t>
      </w:r>
      <w:r>
        <w:rPr>
          <w:rFonts w:ascii="Arial"/>
          <w:spacing w:val="-2"/>
          <w:w w:val="110"/>
          <w:sz w:val="24"/>
        </w:rPr>
        <w:t>0</w:t>
      </w:r>
      <w:r>
        <w:rPr>
          <w:rFonts w:ascii="Arial"/>
          <w:w w:val="73"/>
          <w:sz w:val="24"/>
        </w:rPr>
        <w:t>1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am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w w:val="96"/>
          <w:sz w:val="24"/>
        </w:rPr>
        <w:t>ET</w:t>
      </w:r>
    </w:p>
    <w:p w14:paraId="530C0BC0" w14:textId="77777777" w:rsidR="008B5FF8" w:rsidRDefault="008B5FF8">
      <w:pPr>
        <w:pStyle w:val="BodyText"/>
        <w:spacing w:before="7"/>
        <w:rPr>
          <w:rFonts w:ascii="Arial"/>
          <w:sz w:val="23"/>
        </w:rPr>
      </w:pPr>
    </w:p>
    <w:p w14:paraId="102B9407" w14:textId="77777777" w:rsidR="008B5FF8" w:rsidRDefault="00115E35">
      <w:pPr>
        <w:pStyle w:val="BodyText"/>
        <w:spacing w:before="63" w:line="345" w:lineRule="auto"/>
        <w:ind w:right="1287"/>
      </w:pPr>
      <w:hyperlink r:id="rId5">
        <w:r>
          <w:rPr>
            <w:w w:val="110"/>
            <w:u w:val="single"/>
          </w:rPr>
          <w:t>A</w:t>
        </w:r>
        <w:r>
          <w:rPr>
            <w:w w:val="110"/>
          </w:rPr>
          <w:t>p</w:t>
        </w:r>
        <w:r>
          <w:rPr>
            <w:w w:val="110"/>
            <w:u w:val="single"/>
          </w:rPr>
          <w:t>ple</w:t>
        </w:r>
        <w:r>
          <w:rPr>
            <w:spacing w:val="2"/>
            <w:w w:val="110"/>
          </w:rPr>
          <w:t xml:space="preserve"> </w:t>
        </w:r>
      </w:hyperlink>
      <w:r>
        <w:rPr>
          <w:color w:val="333333"/>
          <w:w w:val="110"/>
        </w:rPr>
        <w:t>Inc.</w:t>
      </w:r>
      <w:r>
        <w:rPr>
          <w:color w:val="333333"/>
          <w:spacing w:val="65"/>
          <w:w w:val="110"/>
        </w:rPr>
        <w:t xml:space="preserve"> </w:t>
      </w:r>
      <w:hyperlink r:id="rId6">
        <w:r>
          <w:rPr>
            <w:rFonts w:ascii="Arial Narrow" w:hAnsi="Arial Narrow"/>
            <w:w w:val="110"/>
            <w:position w:val="5"/>
            <w:sz w:val="24"/>
            <w:u w:val="single" w:color="009F8F"/>
          </w:rPr>
          <w:t>AAPL</w:t>
        </w:r>
        <w:r>
          <w:rPr>
            <w:rFonts w:ascii="Arial Narrow" w:hAnsi="Arial Narrow"/>
            <w:spacing w:val="26"/>
            <w:w w:val="110"/>
            <w:position w:val="5"/>
            <w:sz w:val="24"/>
            <w:u w:val="single" w:color="009F8F"/>
          </w:rPr>
          <w:t xml:space="preserve"> </w:t>
        </w:r>
        <w:r>
          <w:rPr>
            <w:rFonts w:ascii="Arial Narrow" w:hAnsi="Arial Narrow"/>
            <w:w w:val="110"/>
            <w:position w:val="5"/>
            <w:sz w:val="24"/>
            <w:u w:val="single" w:color="009F8F"/>
          </w:rPr>
          <w:t>0.75%</w:t>
        </w:r>
        <w:r>
          <w:rPr>
            <w:rFonts w:ascii="Arial Narrow" w:hAnsi="Arial Narrow"/>
            <w:spacing w:val="13"/>
            <w:w w:val="110"/>
            <w:position w:val="5"/>
            <w:sz w:val="24"/>
            <w:u w:val="single" w:color="009F8F"/>
          </w:rPr>
          <w:t xml:space="preserve"> </w:t>
        </w:r>
        <w:r>
          <w:rPr>
            <w:rFonts w:ascii="Arial Narrow" w:hAnsi="Arial Narrow"/>
            <w:color w:val="009F8F"/>
            <w:position w:val="5"/>
            <w:sz w:val="24"/>
            <w:u w:val="single" w:color="009F8F"/>
          </w:rPr>
          <w:t>▲</w:t>
        </w:r>
        <w:r>
          <w:rPr>
            <w:rFonts w:ascii="Arial Narrow" w:hAnsi="Arial Narrow"/>
            <w:color w:val="009F8F"/>
            <w:spacing w:val="3"/>
            <w:position w:val="5"/>
            <w:sz w:val="24"/>
          </w:rPr>
          <w:t xml:space="preserve"> </w:t>
        </w:r>
      </w:hyperlink>
      <w:r>
        <w:rPr>
          <w:color w:val="333333"/>
          <w:w w:val="110"/>
        </w:rPr>
        <w:t>doesn’t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make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hot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videogames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such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“Fortnite,”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consoles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such</w:t>
      </w:r>
      <w:r>
        <w:rPr>
          <w:color w:val="333333"/>
          <w:spacing w:val="-66"/>
          <w:w w:val="110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Xbox.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But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little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fanfare,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Chief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Executive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Tim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has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turned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maker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iPhone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into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one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world’s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largest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videogame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companies.</w:t>
      </w:r>
    </w:p>
    <w:p w14:paraId="72DA8AC2" w14:textId="77777777" w:rsidR="008B5FF8" w:rsidRDefault="008B5FF8">
      <w:pPr>
        <w:pStyle w:val="BodyText"/>
        <w:spacing w:before="2"/>
        <w:rPr>
          <w:sz w:val="21"/>
        </w:rPr>
      </w:pPr>
    </w:p>
    <w:p w14:paraId="450A39D9" w14:textId="77777777" w:rsidR="008B5FF8" w:rsidRDefault="00115E35">
      <w:pPr>
        <w:pStyle w:val="BodyText"/>
        <w:spacing w:line="333" w:lineRule="auto"/>
        <w:ind w:right="1287"/>
      </w:pPr>
      <w:r>
        <w:rPr>
          <w:color w:val="333333"/>
          <w:w w:val="115"/>
        </w:rPr>
        <w:t>The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key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Store,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its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digital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marketplace,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where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sells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distributes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thousands of games by other companies and developers, from Epic Games Inc.’s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0"/>
        </w:rPr>
        <w:t xml:space="preserve">“Fortnite” to </w:t>
      </w:r>
      <w:hyperlink r:id="rId7">
        <w:r>
          <w:rPr>
            <w:w w:val="110"/>
            <w:u w:val="single"/>
          </w:rPr>
          <w:t>Tencent Holdin</w:t>
        </w:r>
        <w:r>
          <w:rPr>
            <w:w w:val="110"/>
          </w:rPr>
          <w:t>g</w:t>
        </w:r>
        <w:r>
          <w:rPr>
            <w:w w:val="110"/>
            <w:u w:val="single"/>
          </w:rPr>
          <w:t>s</w:t>
        </w:r>
        <w:r>
          <w:rPr>
            <w:w w:val="110"/>
          </w:rPr>
          <w:t xml:space="preserve"> </w:t>
        </w:r>
      </w:hyperlink>
      <w:r>
        <w:rPr>
          <w:color w:val="333333"/>
          <w:w w:val="110"/>
        </w:rPr>
        <w:t xml:space="preserve">Ltd. </w:t>
      </w:r>
      <w:hyperlink r:id="rId8">
        <w:r>
          <w:rPr>
            <w:rFonts w:ascii="Arial Narrow" w:hAnsi="Arial Narrow"/>
            <w:w w:val="110"/>
            <w:position w:val="4"/>
            <w:sz w:val="24"/>
            <w:u w:val="single" w:color="009F8F"/>
          </w:rPr>
          <w:t>TC</w:t>
        </w:r>
        <w:r>
          <w:rPr>
            <w:rFonts w:ascii="Arial Narrow" w:hAnsi="Arial Narrow"/>
            <w:w w:val="110"/>
            <w:position w:val="4"/>
            <w:sz w:val="24"/>
            <w:u w:val="single" w:color="009F8F"/>
          </w:rPr>
          <w:t xml:space="preserve">EHY </w:t>
        </w:r>
        <w:r>
          <w:rPr>
            <w:rFonts w:ascii="Arial Narrow" w:hAnsi="Arial Narrow"/>
            <w:spacing w:val="9"/>
            <w:w w:val="110"/>
            <w:position w:val="4"/>
            <w:sz w:val="24"/>
            <w:u w:val="single" w:color="009F8F"/>
          </w:rPr>
          <w:t xml:space="preserve">1.80% </w:t>
        </w:r>
        <w:r>
          <w:rPr>
            <w:rFonts w:ascii="Arial Narrow" w:hAnsi="Arial Narrow"/>
            <w:color w:val="009F8F"/>
            <w:position w:val="4"/>
            <w:sz w:val="24"/>
            <w:u w:val="single" w:color="009F8F"/>
          </w:rPr>
          <w:t>▲</w:t>
        </w:r>
        <w:r>
          <w:rPr>
            <w:rFonts w:ascii="Arial Narrow" w:hAnsi="Arial Narrow"/>
            <w:color w:val="009F8F"/>
            <w:position w:val="4"/>
            <w:sz w:val="24"/>
          </w:rPr>
          <w:t xml:space="preserve"> </w:t>
        </w:r>
      </w:hyperlink>
      <w:r>
        <w:rPr>
          <w:color w:val="333333"/>
          <w:w w:val="110"/>
        </w:rPr>
        <w:t>’s “Honor of Kings”—and takes a 30%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5"/>
        </w:rPr>
        <w:t>cut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sales.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explains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lot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about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tech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giant’s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current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battles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rivals.</w:t>
      </w:r>
    </w:p>
    <w:p w14:paraId="345A1FF6" w14:textId="5EEC6D5F" w:rsidR="008B5FF8" w:rsidRDefault="007803F3">
      <w:pPr>
        <w:pStyle w:val="BodyText"/>
        <w:spacing w:before="229" w:line="336" w:lineRule="auto"/>
        <w:ind w:right="1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0EC1C57F" wp14:editId="40A39734">
                <wp:simplePos x="0" y="0"/>
                <wp:positionH relativeFrom="page">
                  <wp:posOffset>836295</wp:posOffset>
                </wp:positionH>
                <wp:positionV relativeFrom="paragraph">
                  <wp:posOffset>856615</wp:posOffset>
                </wp:positionV>
                <wp:extent cx="26035" cy="952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F5E6" id="docshape1" o:spid="_x0000_s1026" style="position:absolute;margin-left:65.85pt;margin-top:67.45pt;width:2.05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115E35">
        <w:rPr>
          <w:color w:val="333333"/>
          <w:w w:val="110"/>
        </w:rPr>
        <w:t>Apple</w:t>
      </w:r>
      <w:r w:rsidR="00115E35">
        <w:rPr>
          <w:color w:val="333333"/>
          <w:spacing w:val="-4"/>
          <w:w w:val="110"/>
        </w:rPr>
        <w:t xml:space="preserve"> </w:t>
      </w:r>
      <w:r w:rsidR="00115E35">
        <w:rPr>
          <w:color w:val="333333"/>
          <w:w w:val="110"/>
        </w:rPr>
        <w:t>raked</w:t>
      </w:r>
      <w:r w:rsidR="00115E35">
        <w:rPr>
          <w:color w:val="333333"/>
          <w:spacing w:val="-4"/>
          <w:w w:val="110"/>
        </w:rPr>
        <w:t xml:space="preserve"> </w:t>
      </w:r>
      <w:r w:rsidR="00115E35">
        <w:rPr>
          <w:color w:val="333333"/>
          <w:w w:val="110"/>
        </w:rPr>
        <w:t>in</w:t>
      </w:r>
      <w:r w:rsidR="00115E35">
        <w:rPr>
          <w:color w:val="333333"/>
          <w:spacing w:val="-3"/>
          <w:w w:val="110"/>
        </w:rPr>
        <w:t xml:space="preserve"> </w:t>
      </w:r>
      <w:r w:rsidR="00115E35">
        <w:rPr>
          <w:color w:val="333333"/>
          <w:w w:val="110"/>
        </w:rPr>
        <w:t>more</w:t>
      </w:r>
      <w:r w:rsidR="00115E35">
        <w:rPr>
          <w:color w:val="333333"/>
          <w:spacing w:val="-4"/>
          <w:w w:val="110"/>
        </w:rPr>
        <w:t xml:space="preserve"> </w:t>
      </w:r>
      <w:r w:rsidR="00115E35">
        <w:rPr>
          <w:color w:val="333333"/>
          <w:w w:val="110"/>
        </w:rPr>
        <w:t>proﬁts</w:t>
      </w:r>
      <w:r w:rsidR="00115E35">
        <w:rPr>
          <w:color w:val="333333"/>
          <w:spacing w:val="-3"/>
          <w:w w:val="110"/>
        </w:rPr>
        <w:t xml:space="preserve"> </w:t>
      </w:r>
      <w:r w:rsidR="00115E35">
        <w:rPr>
          <w:color w:val="333333"/>
          <w:w w:val="110"/>
        </w:rPr>
        <w:t>from</w:t>
      </w:r>
      <w:r w:rsidR="00115E35">
        <w:rPr>
          <w:color w:val="333333"/>
          <w:spacing w:val="-4"/>
          <w:w w:val="110"/>
        </w:rPr>
        <w:t xml:space="preserve"> </w:t>
      </w:r>
      <w:r w:rsidR="00115E35">
        <w:rPr>
          <w:color w:val="333333"/>
          <w:w w:val="110"/>
        </w:rPr>
        <w:t>games</w:t>
      </w:r>
      <w:r w:rsidR="00115E35">
        <w:rPr>
          <w:color w:val="333333"/>
          <w:spacing w:val="-3"/>
          <w:w w:val="110"/>
        </w:rPr>
        <w:t xml:space="preserve"> </w:t>
      </w:r>
      <w:r w:rsidR="00115E35">
        <w:rPr>
          <w:color w:val="333333"/>
          <w:w w:val="110"/>
        </w:rPr>
        <w:t>than</w:t>
      </w:r>
      <w:r w:rsidR="00115E35">
        <w:rPr>
          <w:color w:val="333333"/>
          <w:spacing w:val="-4"/>
          <w:w w:val="110"/>
        </w:rPr>
        <w:t xml:space="preserve"> </w:t>
      </w:r>
      <w:r w:rsidR="00115E35">
        <w:rPr>
          <w:color w:val="333333"/>
          <w:w w:val="110"/>
        </w:rPr>
        <w:t>Xbox</w:t>
      </w:r>
      <w:r w:rsidR="00115E35">
        <w:rPr>
          <w:color w:val="333333"/>
          <w:spacing w:val="-3"/>
          <w:w w:val="110"/>
        </w:rPr>
        <w:t xml:space="preserve"> </w:t>
      </w:r>
      <w:r w:rsidR="00115E35">
        <w:rPr>
          <w:color w:val="333333"/>
          <w:w w:val="110"/>
        </w:rPr>
        <w:t>maker</w:t>
      </w:r>
      <w:r w:rsidR="00115E35">
        <w:rPr>
          <w:color w:val="333333"/>
          <w:spacing w:val="-4"/>
          <w:w w:val="110"/>
        </w:rPr>
        <w:t xml:space="preserve"> </w:t>
      </w:r>
      <w:hyperlink r:id="rId9">
        <w:r w:rsidR="00115E35">
          <w:rPr>
            <w:w w:val="110"/>
            <w:u w:val="single"/>
          </w:rPr>
          <w:t>Microsoft</w:t>
        </w:r>
        <w:r w:rsidR="00115E35">
          <w:rPr>
            <w:spacing w:val="-3"/>
            <w:w w:val="110"/>
          </w:rPr>
          <w:t xml:space="preserve"> </w:t>
        </w:r>
      </w:hyperlink>
      <w:r w:rsidR="00115E35">
        <w:rPr>
          <w:color w:val="333333"/>
          <w:w w:val="110"/>
        </w:rPr>
        <w:t>Corp.</w:t>
      </w:r>
      <w:r w:rsidR="00115E35">
        <w:rPr>
          <w:color w:val="333333"/>
          <w:spacing w:val="54"/>
          <w:w w:val="110"/>
        </w:rPr>
        <w:t xml:space="preserve"> </w:t>
      </w:r>
      <w:hyperlink r:id="rId10">
        <w:r w:rsidR="00115E35">
          <w:rPr>
            <w:rFonts w:ascii="Arial Narrow" w:hAnsi="Arial Narrow"/>
            <w:w w:val="110"/>
            <w:position w:val="4"/>
            <w:sz w:val="24"/>
            <w:u w:val="single" w:color="009F8F"/>
          </w:rPr>
          <w:t>MSFT</w:t>
        </w:r>
        <w:r w:rsidR="00115E35">
          <w:rPr>
            <w:rFonts w:ascii="Arial Narrow" w:hAnsi="Arial Narrow"/>
            <w:spacing w:val="19"/>
            <w:w w:val="110"/>
            <w:position w:val="4"/>
            <w:sz w:val="24"/>
            <w:u w:val="single" w:color="009F8F"/>
          </w:rPr>
          <w:t xml:space="preserve"> </w:t>
        </w:r>
        <w:r w:rsidR="00115E35">
          <w:rPr>
            <w:rFonts w:ascii="Arial Narrow" w:hAnsi="Arial Narrow"/>
            <w:spacing w:val="9"/>
            <w:w w:val="110"/>
            <w:position w:val="4"/>
            <w:sz w:val="24"/>
            <w:u w:val="single" w:color="009F8F"/>
          </w:rPr>
          <w:t>0.48%</w:t>
        </w:r>
        <w:r w:rsidR="00115E35">
          <w:rPr>
            <w:rFonts w:ascii="Arial Narrow" w:hAnsi="Arial Narrow"/>
            <w:spacing w:val="2"/>
            <w:w w:val="110"/>
            <w:position w:val="4"/>
            <w:sz w:val="24"/>
            <w:u w:val="single" w:color="009F8F"/>
          </w:rPr>
          <w:t xml:space="preserve"> </w:t>
        </w:r>
        <w:r w:rsidR="00115E35">
          <w:rPr>
            <w:rFonts w:ascii="Arial Narrow" w:hAnsi="Arial Narrow"/>
            <w:color w:val="009F8F"/>
            <w:position w:val="4"/>
            <w:sz w:val="24"/>
            <w:u w:val="single" w:color="009F8F"/>
          </w:rPr>
          <w:t>▲</w:t>
        </w:r>
      </w:hyperlink>
      <w:r w:rsidR="00115E35">
        <w:rPr>
          <w:rFonts w:ascii="Arial Narrow" w:hAnsi="Arial Narrow"/>
          <w:color w:val="009F8F"/>
          <w:spacing w:val="52"/>
          <w:position w:val="4"/>
          <w:sz w:val="24"/>
        </w:rPr>
        <w:t xml:space="preserve"> </w:t>
      </w:r>
      <w:r w:rsidR="00115E35">
        <w:rPr>
          <w:color w:val="333333"/>
          <w:w w:val="110"/>
        </w:rPr>
        <w:t>,</w:t>
      </w:r>
      <w:r w:rsidR="00115E35">
        <w:rPr>
          <w:color w:val="333333"/>
          <w:spacing w:val="-66"/>
          <w:w w:val="110"/>
        </w:rPr>
        <w:t xml:space="preserve"> </w:t>
      </w:r>
      <w:r w:rsidR="00115E35">
        <w:rPr>
          <w:color w:val="333333"/>
          <w:w w:val="110"/>
        </w:rPr>
        <w:t xml:space="preserve">gaming giants </w:t>
      </w:r>
      <w:hyperlink r:id="rId11">
        <w:r w:rsidR="00115E35">
          <w:rPr>
            <w:w w:val="110"/>
            <w:u w:val="single"/>
          </w:rPr>
          <w:t>Nintendo</w:t>
        </w:r>
        <w:r w:rsidR="00115E35">
          <w:rPr>
            <w:w w:val="110"/>
          </w:rPr>
          <w:t xml:space="preserve"> </w:t>
        </w:r>
      </w:hyperlink>
      <w:r w:rsidR="00115E35">
        <w:rPr>
          <w:color w:val="333333"/>
          <w:w w:val="110"/>
        </w:rPr>
        <w:t xml:space="preserve">Co. and </w:t>
      </w:r>
      <w:hyperlink r:id="rId12">
        <w:r w:rsidR="00115E35">
          <w:rPr>
            <w:w w:val="110"/>
            <w:u w:val="single"/>
          </w:rPr>
          <w:t>Activision Blizzard</w:t>
        </w:r>
        <w:r w:rsidR="00115E35">
          <w:rPr>
            <w:w w:val="110"/>
          </w:rPr>
          <w:t xml:space="preserve"> </w:t>
        </w:r>
      </w:hyperlink>
      <w:r w:rsidR="00115E35">
        <w:rPr>
          <w:color w:val="333333"/>
          <w:w w:val="110"/>
        </w:rPr>
        <w:t xml:space="preserve">Inc. </w:t>
      </w:r>
      <w:hyperlink r:id="rId13">
        <w:r w:rsidR="00115E35">
          <w:rPr>
            <w:rFonts w:ascii="Arial Narrow" w:hAnsi="Arial Narrow"/>
            <w:w w:val="110"/>
            <w:position w:val="5"/>
            <w:sz w:val="24"/>
            <w:u w:val="single" w:color="009F8F"/>
          </w:rPr>
          <w:t xml:space="preserve">ATVI </w:t>
        </w:r>
        <w:r w:rsidR="00115E35">
          <w:rPr>
            <w:rFonts w:ascii="Arial Narrow" w:hAnsi="Arial Narrow"/>
            <w:spacing w:val="9"/>
            <w:w w:val="110"/>
            <w:position w:val="5"/>
            <w:sz w:val="24"/>
            <w:u w:val="single" w:color="009F8F"/>
          </w:rPr>
          <w:t xml:space="preserve">0.38% </w:t>
        </w:r>
        <w:r w:rsidR="00115E35">
          <w:rPr>
            <w:rFonts w:ascii="Arial Narrow" w:hAnsi="Arial Narrow"/>
            <w:color w:val="009F8F"/>
            <w:position w:val="5"/>
            <w:sz w:val="24"/>
            <w:u w:val="single" w:color="009F8F"/>
          </w:rPr>
          <w:t>▲</w:t>
        </w:r>
      </w:hyperlink>
      <w:r w:rsidR="00115E35">
        <w:rPr>
          <w:rFonts w:ascii="Arial Narrow" w:hAnsi="Arial Narrow"/>
          <w:color w:val="009F8F"/>
          <w:spacing w:val="1"/>
          <w:position w:val="5"/>
          <w:sz w:val="24"/>
        </w:rPr>
        <w:t xml:space="preserve"> </w:t>
      </w:r>
      <w:r w:rsidR="00115E35">
        <w:rPr>
          <w:color w:val="333333"/>
          <w:w w:val="110"/>
        </w:rPr>
        <w:t>and PlayStation</w:t>
      </w:r>
      <w:r w:rsidR="00115E35">
        <w:rPr>
          <w:color w:val="333333"/>
          <w:spacing w:val="1"/>
          <w:w w:val="110"/>
        </w:rPr>
        <w:t xml:space="preserve"> </w:t>
      </w:r>
      <w:r w:rsidR="00115E35">
        <w:rPr>
          <w:color w:val="333333"/>
          <w:spacing w:val="-1"/>
          <w:w w:val="115"/>
        </w:rPr>
        <w:t>maker</w:t>
      </w:r>
      <w:r w:rsidR="00115E35">
        <w:rPr>
          <w:color w:val="333333"/>
          <w:spacing w:val="-21"/>
          <w:w w:val="115"/>
        </w:rPr>
        <w:t xml:space="preserve"> </w:t>
      </w:r>
      <w:hyperlink r:id="rId14">
        <w:r w:rsidR="00115E35">
          <w:rPr>
            <w:spacing w:val="-1"/>
            <w:w w:val="115"/>
            <w:u w:val="single"/>
          </w:rPr>
          <w:t>Son</w:t>
        </w:r>
        <w:r w:rsidR="00115E35">
          <w:rPr>
            <w:spacing w:val="-1"/>
            <w:w w:val="115"/>
          </w:rPr>
          <w:t>y</w:t>
        </w:r>
        <w:r w:rsidR="00115E35">
          <w:rPr>
            <w:spacing w:val="-20"/>
            <w:w w:val="115"/>
          </w:rPr>
          <w:t xml:space="preserve"> </w:t>
        </w:r>
      </w:hyperlink>
      <w:r w:rsidR="00115E35">
        <w:rPr>
          <w:color w:val="333333"/>
          <w:spacing w:val="-1"/>
          <w:w w:val="115"/>
        </w:rPr>
        <w:t>Corp.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spacing w:val="-1"/>
          <w:w w:val="115"/>
        </w:rPr>
        <w:t>—combined—in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spacing w:val="-1"/>
          <w:w w:val="115"/>
        </w:rPr>
        <w:t>its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spacing w:val="-1"/>
          <w:w w:val="115"/>
        </w:rPr>
        <w:t>ﬁscal</w:t>
      </w:r>
      <w:r w:rsidR="00115E35">
        <w:rPr>
          <w:color w:val="333333"/>
          <w:spacing w:val="-21"/>
          <w:w w:val="115"/>
        </w:rPr>
        <w:t xml:space="preserve"> </w:t>
      </w:r>
      <w:r w:rsidR="00115E35">
        <w:rPr>
          <w:color w:val="333333"/>
          <w:spacing w:val="-1"/>
          <w:w w:val="115"/>
        </w:rPr>
        <w:t>year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spacing w:val="-1"/>
          <w:w w:val="115"/>
        </w:rPr>
        <w:t>2019,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w w:val="115"/>
        </w:rPr>
        <w:t>according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w w:val="115"/>
        </w:rPr>
        <w:t>to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w w:val="115"/>
        </w:rPr>
        <w:t>a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w w:val="115"/>
        </w:rPr>
        <w:t>Wall</w:t>
      </w:r>
      <w:r w:rsidR="00115E35">
        <w:rPr>
          <w:color w:val="333333"/>
          <w:spacing w:val="-21"/>
          <w:w w:val="115"/>
        </w:rPr>
        <w:t xml:space="preserve"> </w:t>
      </w:r>
      <w:r w:rsidR="00115E35">
        <w:rPr>
          <w:color w:val="333333"/>
          <w:w w:val="115"/>
        </w:rPr>
        <w:t>Street</w:t>
      </w:r>
      <w:r w:rsidR="00115E35">
        <w:rPr>
          <w:color w:val="333333"/>
          <w:spacing w:val="-20"/>
          <w:w w:val="115"/>
        </w:rPr>
        <w:t xml:space="preserve"> </w:t>
      </w:r>
      <w:r w:rsidR="00115E35">
        <w:rPr>
          <w:color w:val="333333"/>
          <w:w w:val="115"/>
        </w:rPr>
        <w:t>Journal</w:t>
      </w:r>
      <w:r w:rsidR="00115E35">
        <w:rPr>
          <w:color w:val="333333"/>
          <w:spacing w:val="-69"/>
          <w:w w:val="115"/>
        </w:rPr>
        <w:t xml:space="preserve"> </w:t>
      </w:r>
      <w:r w:rsidR="00115E35">
        <w:rPr>
          <w:color w:val="333333"/>
          <w:w w:val="115"/>
        </w:rPr>
        <w:t>analysis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of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ﬁgures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released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as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part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of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the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company’s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recent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antitrust</w:t>
      </w:r>
      <w:r w:rsidR="00115E35">
        <w:rPr>
          <w:color w:val="333333"/>
          <w:spacing w:val="-14"/>
          <w:w w:val="115"/>
        </w:rPr>
        <w:t xml:space="preserve"> </w:t>
      </w:r>
      <w:r w:rsidR="00115E35">
        <w:rPr>
          <w:color w:val="333333"/>
          <w:w w:val="115"/>
        </w:rPr>
        <w:t>trial.</w:t>
      </w:r>
    </w:p>
    <w:p w14:paraId="0088E9F3" w14:textId="77777777" w:rsidR="008B5FF8" w:rsidRDefault="008B5FF8">
      <w:pPr>
        <w:pStyle w:val="BodyText"/>
        <w:spacing w:before="2"/>
        <w:rPr>
          <w:sz w:val="22"/>
        </w:rPr>
      </w:pPr>
    </w:p>
    <w:p w14:paraId="30355B0B" w14:textId="016265E6" w:rsidR="008B5FF8" w:rsidRDefault="00115E35" w:rsidP="00EE197B">
      <w:pPr>
        <w:pStyle w:val="BodyText"/>
        <w:spacing w:line="338" w:lineRule="auto"/>
        <w:ind w:right="1287"/>
        <w:rPr>
          <w:rFonts w:ascii="Arial"/>
          <w:sz w:val="18"/>
        </w:rPr>
      </w:pPr>
      <w:r>
        <w:rPr>
          <w:color w:val="333333"/>
          <w:w w:val="115"/>
        </w:rPr>
        <w:t>Apple’s operating proﬁts from games that year totaled $8.5 billion, according to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Journal analysis, exceeding the other four companies’ combined gaming operating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incomes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same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period.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tech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giant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operating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margins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discussed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during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8"/>
          <w:w w:val="115"/>
        </w:rPr>
        <w:t xml:space="preserve"> </w:t>
      </w:r>
      <w:r>
        <w:rPr>
          <w:color w:val="333333"/>
          <w:w w:val="120"/>
        </w:rPr>
        <w:t>trial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were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ﬂawed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and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result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are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too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high.</w:t>
      </w:r>
    </w:p>
    <w:p w14:paraId="09F27344" w14:textId="77777777" w:rsidR="008B5FF8" w:rsidRDefault="008B5FF8">
      <w:pPr>
        <w:rPr>
          <w:rFonts w:ascii="Arial"/>
          <w:sz w:val="18"/>
        </w:rPr>
        <w:sectPr w:rsidR="008B5FF8" w:rsidSect="00EE197B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353CA902" w14:textId="77777777" w:rsidR="008B5FF8" w:rsidRDefault="008B5FF8">
      <w:pPr>
        <w:pStyle w:val="BodyText"/>
        <w:spacing w:before="11"/>
        <w:rPr>
          <w:rFonts w:ascii="Arial"/>
          <w:sz w:val="13"/>
        </w:rPr>
      </w:pPr>
    </w:p>
    <w:p w14:paraId="07EAA24F" w14:textId="77777777" w:rsidR="008B5FF8" w:rsidRDefault="008B5FF8">
      <w:pPr>
        <w:pStyle w:val="BodyText"/>
        <w:spacing w:before="8"/>
        <w:rPr>
          <w:rFonts w:ascii="Arial"/>
          <w:sz w:val="15"/>
        </w:rPr>
      </w:pPr>
    </w:p>
    <w:p w14:paraId="4F615B42" w14:textId="77777777" w:rsidR="008B5FF8" w:rsidRDefault="00115E35">
      <w:pPr>
        <w:pStyle w:val="BodyText"/>
        <w:spacing w:before="71" w:line="338" w:lineRule="auto"/>
        <w:ind w:right="1272"/>
        <w:jc w:val="both"/>
      </w:pPr>
      <w:r>
        <w:rPr>
          <w:color w:val="333333"/>
          <w:w w:val="115"/>
        </w:rPr>
        <w:t>Apple’s dominance, however, is under threat. Its position as the gatekeeper to the gaming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economy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places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odds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16"/>
          <w:w w:val="115"/>
        </w:rPr>
        <w:t xml:space="preserve"> </w:t>
      </w:r>
      <w:hyperlink r:id="rId15">
        <w:r>
          <w:rPr>
            <w:w w:val="115"/>
            <w:u w:val="single"/>
          </w:rPr>
          <w:t>Faceb</w:t>
        </w:r>
        <w:r>
          <w:rPr>
            <w:w w:val="115"/>
            <w:u w:val="single"/>
          </w:rPr>
          <w:t>ook</w:t>
        </w:r>
        <w:r>
          <w:rPr>
            <w:spacing w:val="-16"/>
            <w:w w:val="115"/>
          </w:rPr>
          <w:t xml:space="preserve"> </w:t>
        </w:r>
      </w:hyperlink>
      <w:r>
        <w:rPr>
          <w:color w:val="333333"/>
          <w:w w:val="115"/>
        </w:rPr>
        <w:t>Inc.,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Microsoft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“Fortnite”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maker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Epic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Games</w:t>
      </w:r>
      <w:r>
        <w:rPr>
          <w:color w:val="333333"/>
          <w:spacing w:val="-70"/>
          <w:w w:val="115"/>
        </w:rPr>
        <w:t xml:space="preserve"> </w:t>
      </w:r>
      <w:r>
        <w:rPr>
          <w:color w:val="333333"/>
          <w:w w:val="115"/>
        </w:rPr>
        <w:t>Inc.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each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prepares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next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frontier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technology: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virtual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reality.</w:t>
      </w:r>
    </w:p>
    <w:p w14:paraId="64F6D368" w14:textId="77777777" w:rsidR="008B5FF8" w:rsidRDefault="008B5FF8">
      <w:pPr>
        <w:pStyle w:val="BodyText"/>
        <w:spacing w:before="2"/>
        <w:rPr>
          <w:sz w:val="22"/>
        </w:rPr>
      </w:pPr>
    </w:p>
    <w:p w14:paraId="6C193437" w14:textId="77777777" w:rsidR="008B5FF8" w:rsidRDefault="00115E35">
      <w:pPr>
        <w:pStyle w:val="BodyText"/>
        <w:spacing w:line="338" w:lineRule="auto"/>
        <w:ind w:right="1243"/>
      </w:pPr>
      <w:r>
        <w:rPr>
          <w:color w:val="333333"/>
          <w:w w:val="115"/>
        </w:rPr>
        <w:t>Many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digital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activities—from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search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social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shopping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live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events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—could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take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place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inside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games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coming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years.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Industry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global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videogames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expected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to almost double to $198 billion in 2024 compared with 2016, according to estimates by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technology consulting ﬁrm Activate Inc. The biggest chunk of that growth is from mobile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games,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Ac</w:t>
      </w:r>
      <w:r>
        <w:rPr>
          <w:color w:val="333333"/>
          <w:w w:val="115"/>
        </w:rPr>
        <w:t>tivate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predicts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will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generate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$103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2024.</w:t>
      </w:r>
    </w:p>
    <w:p w14:paraId="1DF5105A" w14:textId="77777777" w:rsidR="008B5FF8" w:rsidRDefault="00115E35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0E5765C" wp14:editId="380395BC">
            <wp:simplePos x="0" y="0"/>
            <wp:positionH relativeFrom="page">
              <wp:posOffset>914400</wp:posOffset>
            </wp:positionH>
            <wp:positionV relativeFrom="paragraph">
              <wp:posOffset>128270</wp:posOffset>
            </wp:positionV>
            <wp:extent cx="3798441" cy="253545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441" cy="253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11599" w14:textId="77777777" w:rsidR="008B5FF8" w:rsidRDefault="00115E35">
      <w:pPr>
        <w:spacing w:before="134" w:line="288" w:lineRule="auto"/>
        <w:ind w:right="1287"/>
        <w:rPr>
          <w:rFonts w:ascii="Arial" w:hAnsi="Arial"/>
          <w:sz w:val="24"/>
        </w:rPr>
      </w:pPr>
      <w:r>
        <w:rPr>
          <w:rFonts w:ascii="Arial" w:hAnsi="Arial"/>
          <w:w w:val="109"/>
          <w:sz w:val="24"/>
        </w:rPr>
        <w:t>M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8"/>
          <w:sz w:val="24"/>
        </w:rPr>
        <w:t>p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spacing w:val="-3"/>
          <w:w w:val="94"/>
          <w:sz w:val="24"/>
        </w:rPr>
        <w:t>a</w:t>
      </w:r>
      <w:r>
        <w:rPr>
          <w:rFonts w:ascii="Arial" w:hAnsi="Arial"/>
          <w:w w:val="101"/>
          <w:sz w:val="24"/>
        </w:rPr>
        <w:t>y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z w:val="24"/>
        </w:rPr>
        <w:t>h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104"/>
          <w:sz w:val="24"/>
        </w:rPr>
        <w:t>m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19"/>
          <w:sz w:val="24"/>
        </w:rPr>
        <w:t>'</w:t>
      </w:r>
      <w:r>
        <w:rPr>
          <w:rFonts w:ascii="Arial" w:hAnsi="Arial"/>
          <w:w w:val="98"/>
          <w:sz w:val="24"/>
        </w:rPr>
        <w:t>H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1"/>
          <w:w w:val="97"/>
          <w:sz w:val="24"/>
        </w:rPr>
        <w:t>o</w:t>
      </w:r>
      <w:r>
        <w:rPr>
          <w:rFonts w:ascii="Arial" w:hAnsi="Arial"/>
          <w:w w:val="128"/>
          <w:sz w:val="24"/>
        </w:rPr>
        <w:t>f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4"/>
          <w:sz w:val="24"/>
        </w:rPr>
        <w:t>K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w w:val="119"/>
          <w:sz w:val="24"/>
        </w:rPr>
        <w:t>'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z w:val="24"/>
        </w:rPr>
        <w:t>h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4"/>
          <w:sz w:val="24"/>
        </w:rPr>
        <w:t>m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w w:val="98"/>
          <w:sz w:val="24"/>
        </w:rPr>
        <w:t>b</w:t>
      </w:r>
      <w:r>
        <w:rPr>
          <w:rFonts w:ascii="Arial" w:hAnsi="Arial"/>
          <w:w w:val="108"/>
          <w:sz w:val="24"/>
        </w:rPr>
        <w:t>il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8"/>
          <w:sz w:val="24"/>
        </w:rPr>
        <w:t>p</w:t>
      </w:r>
      <w:r>
        <w:rPr>
          <w:rFonts w:ascii="Arial" w:hAnsi="Arial"/>
          <w:sz w:val="24"/>
        </w:rPr>
        <w:t>h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1"/>
          <w:w w:val="97"/>
          <w:sz w:val="24"/>
        </w:rPr>
        <w:t>B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108"/>
          <w:sz w:val="24"/>
        </w:rPr>
        <w:t>iji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spacing w:val="-2"/>
          <w:w w:val="95"/>
          <w:sz w:val="24"/>
        </w:rPr>
        <w:t>s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2"/>
          <w:w w:val="104"/>
          <w:sz w:val="24"/>
        </w:rPr>
        <w:t>A</w:t>
      </w:r>
      <w:r>
        <w:rPr>
          <w:rFonts w:ascii="Arial" w:hAnsi="Arial"/>
          <w:sz w:val="24"/>
        </w:rPr>
        <w:t>u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sz w:val="24"/>
        </w:rPr>
        <w:t>u</w:t>
      </w:r>
      <w:r>
        <w:rPr>
          <w:rFonts w:ascii="Arial" w:hAnsi="Arial"/>
          <w:spacing w:val="-2"/>
          <w:w w:val="95"/>
          <w:sz w:val="24"/>
        </w:rPr>
        <w:t>s</w:t>
      </w:r>
      <w:r>
        <w:rPr>
          <w:rFonts w:ascii="Arial" w:hAnsi="Arial"/>
          <w:spacing w:val="2"/>
          <w:w w:val="139"/>
          <w:sz w:val="24"/>
        </w:rPr>
        <w:t>t</w:t>
      </w:r>
      <w:r>
        <w:rPr>
          <w:rFonts w:ascii="Arial" w:hAnsi="Arial"/>
          <w:w w:val="62"/>
          <w:sz w:val="24"/>
        </w:rPr>
        <w:t>.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9"/>
          <w:sz w:val="24"/>
        </w:rPr>
        <w:t>I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2"/>
          <w:w w:val="109"/>
          <w:sz w:val="24"/>
        </w:rPr>
        <w:t>w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z w:val="24"/>
        </w:rPr>
        <w:t>h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2"/>
          <w:w w:val="139"/>
          <w:sz w:val="24"/>
        </w:rPr>
        <w:t>t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w w:val="98"/>
          <w:sz w:val="24"/>
        </w:rPr>
        <w:t>p g</w:t>
      </w:r>
      <w:r>
        <w:rPr>
          <w:rFonts w:ascii="Arial" w:hAnsi="Arial"/>
          <w:spacing w:val="-3"/>
          <w:w w:val="111"/>
          <w:sz w:val="24"/>
        </w:rPr>
        <w:t>r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pacing w:val="-3"/>
          <w:w w:val="95"/>
          <w:sz w:val="24"/>
        </w:rPr>
        <w:t>s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104"/>
          <w:sz w:val="24"/>
        </w:rPr>
        <w:t>m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spacing w:val="-2"/>
          <w:w w:val="95"/>
          <w:sz w:val="24"/>
        </w:rPr>
        <w:t>s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3"/>
          <w:w w:val="101"/>
          <w:sz w:val="24"/>
        </w:rPr>
        <w:t>y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4"/>
          <w:sz w:val="24"/>
        </w:rPr>
        <w:t>A</w:t>
      </w:r>
      <w:r>
        <w:rPr>
          <w:rFonts w:ascii="Arial" w:hAnsi="Arial"/>
          <w:w w:val="98"/>
          <w:sz w:val="24"/>
        </w:rPr>
        <w:t>pp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spacing w:val="-2"/>
          <w:w w:val="92"/>
          <w:sz w:val="24"/>
        </w:rPr>
        <w:t>e</w:t>
      </w:r>
      <w:r>
        <w:rPr>
          <w:rFonts w:ascii="Arial" w:hAnsi="Arial"/>
          <w:spacing w:val="-15"/>
          <w:w w:val="86"/>
          <w:sz w:val="24"/>
        </w:rPr>
        <w:t>’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4"/>
          <w:sz w:val="24"/>
        </w:rPr>
        <w:t>A</w:t>
      </w:r>
      <w:r>
        <w:rPr>
          <w:rFonts w:ascii="Arial" w:hAnsi="Arial"/>
          <w:w w:val="98"/>
          <w:sz w:val="24"/>
        </w:rPr>
        <w:t>pp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3"/>
          <w:w w:val="90"/>
          <w:sz w:val="24"/>
        </w:rPr>
        <w:t>S</w:t>
      </w:r>
      <w:r>
        <w:rPr>
          <w:rFonts w:ascii="Arial" w:hAnsi="Arial"/>
          <w:spacing w:val="-2"/>
          <w:w w:val="139"/>
          <w:sz w:val="24"/>
        </w:rPr>
        <w:t>t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pacing w:val="-3"/>
          <w:w w:val="111"/>
          <w:sz w:val="24"/>
        </w:rPr>
        <w:t>r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62"/>
          <w:sz w:val="24"/>
        </w:rPr>
        <w:t>,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spacing w:val="-1"/>
          <w:w w:val="92"/>
          <w:sz w:val="24"/>
        </w:rPr>
        <w:t>cc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pacing w:val="-3"/>
          <w:w w:val="111"/>
          <w:sz w:val="24"/>
        </w:rPr>
        <w:t>r</w:t>
      </w:r>
      <w:r>
        <w:rPr>
          <w:rFonts w:ascii="Arial" w:hAnsi="Arial"/>
          <w:w w:val="98"/>
          <w:sz w:val="24"/>
        </w:rPr>
        <w:t>d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2"/>
          <w:w w:val="139"/>
          <w:sz w:val="24"/>
        </w:rPr>
        <w:t>t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1"/>
          <w:w w:val="90"/>
          <w:sz w:val="24"/>
        </w:rPr>
        <w:t>S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16"/>
          <w:sz w:val="24"/>
        </w:rPr>
        <w:t>T</w:t>
      </w:r>
      <w:r>
        <w:rPr>
          <w:rFonts w:ascii="Arial" w:hAnsi="Arial"/>
          <w:spacing w:val="-3"/>
          <w:w w:val="97"/>
          <w:sz w:val="24"/>
        </w:rPr>
        <w:t>o</w:t>
      </w:r>
      <w:r>
        <w:rPr>
          <w:rFonts w:ascii="Arial" w:hAnsi="Arial"/>
          <w:spacing w:val="-3"/>
          <w:w w:val="109"/>
          <w:sz w:val="24"/>
        </w:rPr>
        <w:t>w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15"/>
          <w:w w:val="111"/>
          <w:sz w:val="24"/>
        </w:rPr>
        <w:t>r</w:t>
      </w:r>
      <w:r>
        <w:rPr>
          <w:rFonts w:ascii="Arial" w:hAnsi="Arial"/>
          <w:w w:val="62"/>
          <w:sz w:val="24"/>
        </w:rPr>
        <w:t>.</w:t>
      </w:r>
    </w:p>
    <w:p w14:paraId="3C2684AB" w14:textId="77777777" w:rsidR="008B5FF8" w:rsidRDefault="00115E35">
      <w:pPr>
        <w:spacing w:before="69"/>
        <w:rPr>
          <w:rFonts w:ascii="Arial"/>
          <w:sz w:val="18"/>
        </w:rPr>
      </w:pPr>
      <w:r>
        <w:rPr>
          <w:rFonts w:ascii="Arial"/>
          <w:spacing w:val="-1"/>
          <w:w w:val="95"/>
          <w:sz w:val="18"/>
        </w:rPr>
        <w:t>PHOTO:</w:t>
      </w:r>
      <w:r>
        <w:rPr>
          <w:rFonts w:ascii="Arial"/>
          <w:spacing w:val="-15"/>
          <w:w w:val="95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ROMAN</w:t>
      </w:r>
      <w:r>
        <w:rPr>
          <w:rFonts w:ascii="Arial"/>
          <w:spacing w:val="-14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PILIPEY/SHUTTERSTOCK</w:t>
      </w:r>
    </w:p>
    <w:p w14:paraId="2CBC7827" w14:textId="77777777" w:rsidR="008B5FF8" w:rsidRDefault="008B5FF8">
      <w:pPr>
        <w:pStyle w:val="BodyText"/>
        <w:spacing w:before="1"/>
        <w:rPr>
          <w:rFonts w:ascii="Arial"/>
          <w:sz w:val="21"/>
        </w:rPr>
      </w:pPr>
    </w:p>
    <w:p w14:paraId="555A3673" w14:textId="77777777" w:rsidR="008B5FF8" w:rsidRDefault="00115E35">
      <w:pPr>
        <w:pStyle w:val="BodyText"/>
        <w:spacing w:before="71" w:line="338" w:lineRule="auto"/>
        <w:ind w:right="1243"/>
      </w:pPr>
      <w:r>
        <w:rPr>
          <w:color w:val="333333"/>
          <w:w w:val="115"/>
        </w:rPr>
        <w:t>The risk for Apple is that its role as the gatekeeper between the gaming world and its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more than 1 billion iPhone users as well as the fee it collects as the middleman could be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disrupted—whether by legislation, court order or regulato</w:t>
      </w:r>
      <w:r>
        <w:rPr>
          <w:color w:val="333333"/>
          <w:w w:val="115"/>
        </w:rPr>
        <w:t>ry action. Epic sued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company in 2020, alleging that it stiﬂed competition. Because of Epic’s lawsuit and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 xml:space="preserve">increased scrutiny of Apple’s sway, </w:t>
      </w:r>
      <w:proofErr w:type="gramStart"/>
      <w:r>
        <w:rPr>
          <w:color w:val="333333"/>
          <w:w w:val="115"/>
        </w:rPr>
        <w:t>lawmakers</w:t>
      </w:r>
      <w:proofErr w:type="gramEnd"/>
      <w:r>
        <w:rPr>
          <w:color w:val="333333"/>
          <w:w w:val="115"/>
        </w:rPr>
        <w:t xml:space="preserve"> and regulators from Washington to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Brussels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are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considering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ways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potentially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upend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company’s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power,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some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fear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hurts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rivals.</w:t>
      </w:r>
    </w:p>
    <w:p w14:paraId="00E7C228" w14:textId="77777777" w:rsidR="008B5FF8" w:rsidRDefault="008B5FF8">
      <w:pPr>
        <w:pStyle w:val="BodyText"/>
        <w:spacing w:before="1"/>
        <w:rPr>
          <w:sz w:val="22"/>
        </w:rPr>
      </w:pPr>
    </w:p>
    <w:p w14:paraId="56102CFB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Another threat to Apple’s proﬁt engine comes from China. New rules in that country aim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to decrease the number of hours young people can play games. Three of the top ﬁve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grossing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mobile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games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are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China,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including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No.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1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title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“Honor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Kings” from Tencent, which generated an estimated $2.5 billion last year from users,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according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to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analytics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ﬁrm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Sensor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Tower.</w:t>
      </w:r>
    </w:p>
    <w:p w14:paraId="459A78B8" w14:textId="77777777" w:rsidR="008B5FF8" w:rsidRDefault="008B5FF8">
      <w:pPr>
        <w:pStyle w:val="BodyText"/>
        <w:spacing w:before="1"/>
        <w:rPr>
          <w:sz w:val="22"/>
        </w:rPr>
      </w:pPr>
    </w:p>
    <w:p w14:paraId="54BD4366" w14:textId="56EE2695" w:rsidR="008B5FF8" w:rsidRDefault="00115E35" w:rsidP="00EE197B">
      <w:pPr>
        <w:pStyle w:val="BodyText"/>
        <w:spacing w:line="338" w:lineRule="auto"/>
        <w:ind w:right="1287"/>
      </w:pPr>
      <w:r>
        <w:rPr>
          <w:color w:val="333333"/>
          <w:w w:val="115"/>
        </w:rPr>
        <w:t>Globally,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customers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spent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total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$45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mobile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games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through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spacing w:val="-1"/>
          <w:w w:val="115"/>
        </w:rPr>
        <w:t>ﬁscal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2020,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according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to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Sensor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Tower.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Almost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31%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money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was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spent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China</w:t>
      </w:r>
      <w:r w:rsidR="00EE197B">
        <w:t xml:space="preserve"> </w:t>
      </w:r>
      <w:r>
        <w:rPr>
          <w:color w:val="333333"/>
          <w:w w:val="110"/>
        </w:rPr>
        <w:t>while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26%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was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U.S.;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Apple’s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cut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came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out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an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estimated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$13.5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billion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about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5%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65"/>
          <w:w w:val="110"/>
        </w:rPr>
        <w:t xml:space="preserve"> </w:t>
      </w:r>
      <w:r>
        <w:rPr>
          <w:color w:val="333333"/>
          <w:spacing w:val="-1"/>
          <w:w w:val="115"/>
        </w:rPr>
        <w:t>Apple’s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overall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sales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year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$275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billion.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Fifty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percent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came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hardware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sales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iPhones.</w:t>
      </w:r>
    </w:p>
    <w:p w14:paraId="7BCF7FA9" w14:textId="77777777" w:rsidR="008B5FF8" w:rsidRDefault="008B5FF8">
      <w:pPr>
        <w:pStyle w:val="BodyText"/>
        <w:spacing w:before="1"/>
        <w:rPr>
          <w:sz w:val="22"/>
        </w:rPr>
      </w:pPr>
    </w:p>
    <w:p w14:paraId="62616DE7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Apple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doesn’t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break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out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Store;</w:t>
      </w:r>
      <w:r>
        <w:rPr>
          <w:color w:val="333333"/>
          <w:spacing w:val="-8"/>
          <w:w w:val="115"/>
        </w:rPr>
        <w:t xml:space="preserve"> </w:t>
      </w:r>
      <w:proofErr w:type="gramStart"/>
      <w:r>
        <w:rPr>
          <w:color w:val="333333"/>
          <w:w w:val="115"/>
        </w:rPr>
        <w:t>instead</w:t>
      </w:r>
      <w:proofErr w:type="gramEnd"/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includes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business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part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its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services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category,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generated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$53.8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sales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last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year.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category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also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includes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music,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iCloud,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TV,</w:t>
      </w:r>
      <w:r>
        <w:rPr>
          <w:color w:val="333333"/>
          <w:spacing w:val="-14"/>
          <w:w w:val="115"/>
        </w:rPr>
        <w:t xml:space="preserve"> </w:t>
      </w:r>
      <w:proofErr w:type="gramStart"/>
      <w:r>
        <w:rPr>
          <w:color w:val="333333"/>
          <w:w w:val="115"/>
        </w:rPr>
        <w:t>advertising</w:t>
      </w:r>
      <w:proofErr w:type="gramEnd"/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extended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warranties.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doesn’t say how proﬁtable each of its product categories is but disclosed an overall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operating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proﬁt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$66.29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during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period.</w:t>
      </w:r>
    </w:p>
    <w:p w14:paraId="4EC22C54" w14:textId="77777777" w:rsidR="008B5FF8" w:rsidRDefault="008B5FF8">
      <w:pPr>
        <w:pStyle w:val="BodyText"/>
        <w:spacing w:before="9"/>
        <w:rPr>
          <w:sz w:val="30"/>
        </w:rPr>
      </w:pPr>
    </w:p>
    <w:p w14:paraId="0A2B848F" w14:textId="77777777" w:rsidR="008B5FF8" w:rsidRDefault="00115E35">
      <w:pPr>
        <w:pStyle w:val="Heading1"/>
      </w:pPr>
      <w:r>
        <w:rPr>
          <w:color w:val="333333"/>
          <w:w w:val="85"/>
        </w:rPr>
        <w:t>A</w:t>
      </w:r>
      <w:r>
        <w:rPr>
          <w:color w:val="333333"/>
          <w:spacing w:val="-5"/>
          <w:w w:val="85"/>
        </w:rPr>
        <w:t xml:space="preserve"> </w:t>
      </w:r>
      <w:r>
        <w:rPr>
          <w:color w:val="333333"/>
          <w:w w:val="85"/>
        </w:rPr>
        <w:t>new</w:t>
      </w:r>
      <w:r>
        <w:rPr>
          <w:color w:val="333333"/>
          <w:spacing w:val="-5"/>
          <w:w w:val="85"/>
        </w:rPr>
        <w:t xml:space="preserve"> </w:t>
      </w:r>
      <w:r>
        <w:rPr>
          <w:color w:val="333333"/>
          <w:w w:val="85"/>
        </w:rPr>
        <w:t>gold</w:t>
      </w:r>
      <w:r>
        <w:rPr>
          <w:color w:val="333333"/>
          <w:spacing w:val="-4"/>
          <w:w w:val="85"/>
        </w:rPr>
        <w:t xml:space="preserve"> </w:t>
      </w:r>
      <w:proofErr w:type="gramStart"/>
      <w:r>
        <w:rPr>
          <w:color w:val="333333"/>
          <w:w w:val="85"/>
        </w:rPr>
        <w:t>mine</w:t>
      </w:r>
      <w:proofErr w:type="gramEnd"/>
    </w:p>
    <w:p w14:paraId="428926F5" w14:textId="77777777" w:rsidR="008B5FF8" w:rsidRDefault="00115E35">
      <w:pPr>
        <w:pStyle w:val="BodyText"/>
        <w:spacing w:before="308" w:line="338" w:lineRule="auto"/>
        <w:ind w:right="1243"/>
      </w:pPr>
      <w:r>
        <w:rPr>
          <w:color w:val="333333"/>
          <w:w w:val="115"/>
        </w:rPr>
        <w:t>That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such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large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part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business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comes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world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almost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ﬂuke.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After releasing the iPhone in 2007 and seeing developers hack their gadgets, it designed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4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4"/>
          <w:w w:val="115"/>
        </w:rPr>
        <w:t xml:space="preserve"> </w:t>
      </w:r>
      <w:r>
        <w:rPr>
          <w:color w:val="333333"/>
          <w:w w:val="115"/>
        </w:rPr>
        <w:t>so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users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could</w:t>
      </w:r>
      <w:r>
        <w:rPr>
          <w:color w:val="333333"/>
          <w:spacing w:val="-4"/>
          <w:w w:val="115"/>
        </w:rPr>
        <w:t xml:space="preserve"> </w:t>
      </w:r>
      <w:r>
        <w:rPr>
          <w:color w:val="333333"/>
          <w:w w:val="115"/>
        </w:rPr>
        <w:t>download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third-party</w:t>
      </w:r>
      <w:r>
        <w:rPr>
          <w:color w:val="333333"/>
          <w:spacing w:val="-4"/>
          <w:w w:val="115"/>
        </w:rPr>
        <w:t xml:space="preserve"> </w:t>
      </w:r>
      <w:r>
        <w:rPr>
          <w:color w:val="333333"/>
          <w:w w:val="115"/>
        </w:rPr>
        <w:t>software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their</w:t>
      </w:r>
      <w:r>
        <w:rPr>
          <w:color w:val="333333"/>
          <w:spacing w:val="-4"/>
          <w:w w:val="115"/>
        </w:rPr>
        <w:t xml:space="preserve"> </w:t>
      </w:r>
      <w:r>
        <w:rPr>
          <w:color w:val="333333"/>
          <w:w w:val="115"/>
        </w:rPr>
        <w:t>phones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under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 xml:space="preserve">control. Apple’s late co-founder Steve Jobs and his team came to realize that </w:t>
      </w:r>
      <w:r>
        <w:rPr>
          <w:color w:val="333333"/>
          <w:w w:val="115"/>
        </w:rPr>
        <w:t>the store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could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be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new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gold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mine.</w:t>
      </w:r>
    </w:p>
    <w:p w14:paraId="22A86A02" w14:textId="77777777" w:rsidR="008B5FF8" w:rsidRDefault="008B5FF8">
      <w:pPr>
        <w:pStyle w:val="BodyText"/>
        <w:spacing w:before="1"/>
        <w:rPr>
          <w:sz w:val="22"/>
        </w:rPr>
      </w:pPr>
    </w:p>
    <w:p w14:paraId="31F7A2DF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In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2008,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year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launched,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had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500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apps,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many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them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games.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proﬁts from gaming got bigger as the app economy expanded. The shift became even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more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important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under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he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looked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combat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stagnating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iPhone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sales.</w:t>
      </w:r>
    </w:p>
    <w:p w14:paraId="04301E2E" w14:textId="77777777" w:rsidR="008B5FF8" w:rsidRDefault="008B5FF8">
      <w:pPr>
        <w:pStyle w:val="BodyText"/>
        <w:spacing w:before="1"/>
        <w:rPr>
          <w:sz w:val="22"/>
        </w:rPr>
      </w:pPr>
    </w:p>
    <w:p w14:paraId="45028408" w14:textId="77777777" w:rsidR="008B5FF8" w:rsidRDefault="00115E35">
      <w:pPr>
        <w:pStyle w:val="BodyText"/>
        <w:spacing w:line="338" w:lineRule="auto"/>
        <w:ind w:right="1243"/>
      </w:pPr>
      <w:r>
        <w:rPr>
          <w:color w:val="333333"/>
          <w:w w:val="115"/>
        </w:rPr>
        <w:t>In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nod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how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important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hard-core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gamers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are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5"/>
          <w:w w:val="115"/>
        </w:rPr>
        <w:t xml:space="preserve"> </w:t>
      </w:r>
      <w:proofErr w:type="gramStart"/>
      <w:r>
        <w:rPr>
          <w:color w:val="333333"/>
          <w:w w:val="115"/>
        </w:rPr>
        <w:t>now,</w:t>
      </w:r>
      <w:proofErr w:type="gramEnd"/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introduced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its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new iPhone 13 Pro last month with upgrades to the screen aimed at giving a smoother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video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experience.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feature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particularly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attractive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those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who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use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gaming.</w:t>
      </w:r>
    </w:p>
    <w:p w14:paraId="0B375409" w14:textId="1BEDB390" w:rsidR="008B5FF8" w:rsidRDefault="00EE197B" w:rsidP="00EE197B">
      <w:pPr>
        <w:spacing w:line="338" w:lineRule="auto"/>
        <w:rPr>
          <w:sz w:val="20"/>
        </w:rPr>
      </w:pPr>
      <w:r>
        <w:t>0</w:t>
      </w:r>
      <w:r w:rsidR="00115E35">
        <w:rPr>
          <w:noProof/>
          <w:sz w:val="20"/>
        </w:rPr>
        <w:drawing>
          <wp:inline distT="0" distB="0" distL="0" distR="0" wp14:anchorId="29BD0CDF" wp14:editId="54A3A353">
            <wp:extent cx="3812160" cy="38004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16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A25A" w14:textId="77777777" w:rsidR="008B5FF8" w:rsidRDefault="00115E35">
      <w:pPr>
        <w:spacing w:before="119" w:line="288" w:lineRule="auto"/>
        <w:ind w:right="1287"/>
        <w:rPr>
          <w:rFonts w:ascii="Arial"/>
          <w:sz w:val="24"/>
        </w:rPr>
      </w:pPr>
      <w:proofErr w:type="spellStart"/>
      <w:r>
        <w:rPr>
          <w:rFonts w:ascii="Arial"/>
          <w:spacing w:val="-1"/>
          <w:sz w:val="24"/>
        </w:rPr>
        <w:t>B</w:t>
      </w:r>
      <w:r>
        <w:rPr>
          <w:rFonts w:ascii="Arial"/>
          <w:spacing w:val="-1"/>
          <w:sz w:val="24"/>
        </w:rPr>
        <w:t>ri</w:t>
      </w:r>
      <w:proofErr w:type="spellEnd"/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Thomas,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pictured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here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her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pacing w:val="-1"/>
          <w:sz w:val="24"/>
        </w:rPr>
        <w:t>3-year-old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son,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said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she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pays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much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$50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month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Apple's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App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Store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access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special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perks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mobile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games.</w:t>
      </w:r>
    </w:p>
    <w:p w14:paraId="5B2442AA" w14:textId="77777777" w:rsidR="008B5FF8" w:rsidRDefault="00115E35">
      <w:pPr>
        <w:spacing w:before="69"/>
        <w:rPr>
          <w:rFonts w:ascii="Arial"/>
          <w:sz w:val="18"/>
        </w:rPr>
      </w:pPr>
      <w:r>
        <w:rPr>
          <w:rFonts w:ascii="Arial"/>
          <w:w w:val="95"/>
          <w:sz w:val="18"/>
        </w:rPr>
        <w:t>PHOTO:</w:t>
      </w:r>
      <w:r>
        <w:rPr>
          <w:rFonts w:ascii="Arial"/>
          <w:spacing w:val="-5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MATT</w:t>
      </w:r>
      <w:r>
        <w:rPr>
          <w:rFonts w:ascii="Arial"/>
          <w:spacing w:val="-3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THOMAS</w:t>
      </w:r>
    </w:p>
    <w:p w14:paraId="191E6A26" w14:textId="77777777" w:rsidR="008B5FF8" w:rsidRDefault="008B5FF8">
      <w:pPr>
        <w:pStyle w:val="BodyText"/>
        <w:spacing w:before="1"/>
        <w:rPr>
          <w:rFonts w:ascii="Arial"/>
          <w:sz w:val="21"/>
        </w:rPr>
      </w:pPr>
    </w:p>
    <w:p w14:paraId="3EDAE6FB" w14:textId="77777777" w:rsidR="008B5FF8" w:rsidRDefault="00115E35">
      <w:pPr>
        <w:pStyle w:val="BodyText"/>
        <w:spacing w:before="71" w:line="338" w:lineRule="auto"/>
        <w:ind w:right="1287"/>
      </w:pPr>
      <w:r>
        <w:rPr>
          <w:color w:val="333333"/>
          <w:w w:val="115"/>
        </w:rPr>
        <w:t>Apple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appealing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rather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small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group.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Just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6%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game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customers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2017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accounted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88%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all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store’s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game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billings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year,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according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court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records.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On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average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they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spent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more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than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$750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annually.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biggest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spenders,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who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made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up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1%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68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gamers,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generated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64%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billings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spent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on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average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$2,694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annually.</w:t>
      </w:r>
    </w:p>
    <w:p w14:paraId="6EDC0758" w14:textId="77777777" w:rsidR="008B5FF8" w:rsidRDefault="008B5FF8">
      <w:pPr>
        <w:pStyle w:val="BodyText"/>
        <w:spacing w:before="2"/>
        <w:rPr>
          <w:sz w:val="22"/>
        </w:rPr>
      </w:pPr>
    </w:p>
    <w:p w14:paraId="0A12A4D9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Blockbusters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include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“Honor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Kings,”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allows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users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battle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historical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Chinese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characters and was the top grossing game last year in the App Store, according to Sensor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Tower.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Other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top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money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generators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are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“Pokémon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Go,”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augmented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reality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game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based</w:t>
      </w:r>
      <w:r>
        <w:rPr>
          <w:color w:val="333333"/>
          <w:spacing w:val="-68"/>
          <w:w w:val="115"/>
        </w:rPr>
        <w:t xml:space="preserve"> </w:t>
      </w:r>
      <w:r>
        <w:rPr>
          <w:color w:val="333333"/>
          <w:w w:val="115"/>
        </w:rPr>
        <w:t>on the popular Japanese anime, and “Ca</w:t>
      </w:r>
      <w:r>
        <w:rPr>
          <w:color w:val="333333"/>
          <w:w w:val="115"/>
        </w:rPr>
        <w:t>ndy Crush Saga,” a puzzle game where users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match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clusters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25"/>
          <w:w w:val="120"/>
        </w:rPr>
        <w:t xml:space="preserve"> </w:t>
      </w:r>
      <w:proofErr w:type="gramStart"/>
      <w:r>
        <w:rPr>
          <w:color w:val="333333"/>
          <w:w w:val="120"/>
        </w:rPr>
        <w:t>jelly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beans</w:t>
      </w:r>
      <w:proofErr w:type="gramEnd"/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and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gumdrops.</w:t>
      </w:r>
    </w:p>
    <w:p w14:paraId="084ABF46" w14:textId="77777777" w:rsidR="008B5FF8" w:rsidRDefault="008B5FF8">
      <w:pPr>
        <w:pStyle w:val="BodyText"/>
        <w:spacing w:before="1"/>
        <w:rPr>
          <w:sz w:val="22"/>
        </w:rPr>
      </w:pPr>
    </w:p>
    <w:p w14:paraId="36989AE0" w14:textId="77777777" w:rsidR="008B5FF8" w:rsidRDefault="00115E35">
      <w:pPr>
        <w:pStyle w:val="BodyText"/>
        <w:spacing w:line="338" w:lineRule="auto"/>
        <w:ind w:right="1307"/>
      </w:pPr>
      <w:proofErr w:type="spellStart"/>
      <w:r>
        <w:rPr>
          <w:color w:val="333333"/>
          <w:w w:val="115"/>
        </w:rPr>
        <w:t>Bri</w:t>
      </w:r>
      <w:proofErr w:type="spellEnd"/>
      <w:r>
        <w:rPr>
          <w:color w:val="333333"/>
          <w:w w:val="115"/>
        </w:rPr>
        <w:t xml:space="preserve"> Thomas, a 38-year-old human resources professional from Dallas, likely ﬁts into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medium-high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category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spenders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who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accounted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3%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gamers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generated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20%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billings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2017.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On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average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group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spent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about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$373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each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year.</w:t>
      </w:r>
    </w:p>
    <w:p w14:paraId="177A50EE" w14:textId="77777777" w:rsidR="008B5FF8" w:rsidRDefault="008B5FF8">
      <w:pPr>
        <w:pStyle w:val="BodyText"/>
        <w:spacing w:before="1"/>
        <w:rPr>
          <w:sz w:val="22"/>
        </w:rPr>
      </w:pPr>
    </w:p>
    <w:p w14:paraId="4A7F6DDD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She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she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typically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spends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much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$50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each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month.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convenience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having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iPhone in her pocket means it is easy to spend money to access special perks in mobiles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spacing w:val="-1"/>
          <w:w w:val="115"/>
        </w:rPr>
        <w:t>games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such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as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“Empires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&amp;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Puzzles,”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puzzle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game.</w:t>
      </w:r>
    </w:p>
    <w:p w14:paraId="15A681FE" w14:textId="77777777" w:rsidR="008B5FF8" w:rsidRDefault="008B5FF8">
      <w:pPr>
        <w:pStyle w:val="BodyText"/>
        <w:spacing w:before="1"/>
        <w:rPr>
          <w:sz w:val="22"/>
        </w:rPr>
      </w:pPr>
    </w:p>
    <w:p w14:paraId="2FD5A46C" w14:textId="77777777" w:rsidR="008B5FF8" w:rsidRDefault="00115E35">
      <w:pPr>
        <w:pStyle w:val="BodyText"/>
      </w:pPr>
      <w:r>
        <w:rPr>
          <w:color w:val="333333"/>
          <w:spacing w:val="-1"/>
          <w:w w:val="115"/>
        </w:rPr>
        <w:t>“It’s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very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convenient,”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Ms.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Thomas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said.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“You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spacing w:val="-1"/>
          <w:w w:val="115"/>
        </w:rPr>
        <w:t>can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get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spacing w:val="-1"/>
          <w:w w:val="115"/>
        </w:rPr>
        <w:t>carried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away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really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easily.”</w:t>
      </w:r>
    </w:p>
    <w:p w14:paraId="32119116" w14:textId="77777777" w:rsidR="008B5FF8" w:rsidRDefault="008B5FF8">
      <w:pPr>
        <w:pStyle w:val="BodyText"/>
        <w:rPr>
          <w:sz w:val="26"/>
        </w:rPr>
      </w:pPr>
    </w:p>
    <w:p w14:paraId="66F7C844" w14:textId="77777777" w:rsidR="008B5FF8" w:rsidRDefault="00115E35">
      <w:pPr>
        <w:pStyle w:val="Heading1"/>
        <w:spacing w:before="174"/>
      </w:pPr>
      <w:r>
        <w:rPr>
          <w:color w:val="333333"/>
          <w:w w:val="85"/>
        </w:rPr>
        <w:t>Lifting</w:t>
      </w:r>
      <w:r>
        <w:rPr>
          <w:color w:val="333333"/>
          <w:spacing w:val="8"/>
          <w:w w:val="85"/>
        </w:rPr>
        <w:t xml:space="preserve"> </w:t>
      </w:r>
      <w:r>
        <w:rPr>
          <w:color w:val="333333"/>
          <w:w w:val="85"/>
        </w:rPr>
        <w:t>the</w:t>
      </w:r>
      <w:r>
        <w:rPr>
          <w:color w:val="333333"/>
          <w:spacing w:val="8"/>
          <w:w w:val="85"/>
        </w:rPr>
        <w:t xml:space="preserve"> </w:t>
      </w:r>
      <w:r>
        <w:rPr>
          <w:color w:val="333333"/>
          <w:w w:val="85"/>
        </w:rPr>
        <w:t>veil</w:t>
      </w:r>
    </w:p>
    <w:p w14:paraId="4ACAB949" w14:textId="77777777" w:rsidR="008B5FF8" w:rsidRDefault="00115E35">
      <w:pPr>
        <w:pStyle w:val="BodyText"/>
        <w:spacing w:before="309" w:line="338" w:lineRule="auto"/>
        <w:ind w:right="1287"/>
      </w:pPr>
      <w:r>
        <w:rPr>
          <w:color w:val="333333"/>
          <w:w w:val="115"/>
        </w:rPr>
        <w:t>By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Cook’s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own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admission,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he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not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gamer.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He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so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during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appearance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before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68"/>
          <w:w w:val="115"/>
        </w:rPr>
        <w:t xml:space="preserve"> </w:t>
      </w:r>
      <w:r>
        <w:rPr>
          <w:color w:val="333333"/>
          <w:w w:val="115"/>
        </w:rPr>
        <w:t>judge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antitrust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case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consumed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attention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much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past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year.</w:t>
      </w:r>
    </w:p>
    <w:p w14:paraId="6641952B" w14:textId="62013B5B" w:rsidR="008B5FF8" w:rsidRDefault="00EE197B">
      <w:pPr>
        <w:pStyle w:val="BodyText"/>
        <w:spacing w:before="33" w:line="338" w:lineRule="auto"/>
        <w:ind w:right="1278"/>
        <w:jc w:val="both"/>
      </w:pPr>
      <w:r>
        <w:rPr>
          <w:color w:val="333333"/>
          <w:w w:val="115"/>
        </w:rPr>
        <w:br/>
      </w:r>
      <w:r w:rsidR="00115E35">
        <w:rPr>
          <w:color w:val="333333"/>
          <w:w w:val="115"/>
        </w:rPr>
        <w:t>In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August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2020,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“Fortnite”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maker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Epic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ﬁled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a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lawsuit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against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Apple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claiming</w:t>
      </w:r>
      <w:r w:rsidR="00115E35">
        <w:rPr>
          <w:color w:val="333333"/>
          <w:spacing w:val="-12"/>
          <w:w w:val="115"/>
        </w:rPr>
        <w:t xml:space="preserve"> </w:t>
      </w:r>
      <w:r w:rsidR="00115E35">
        <w:rPr>
          <w:color w:val="333333"/>
          <w:w w:val="115"/>
        </w:rPr>
        <w:t>the</w:t>
      </w:r>
      <w:r w:rsidR="00115E35">
        <w:rPr>
          <w:color w:val="333333"/>
          <w:spacing w:val="-13"/>
          <w:w w:val="115"/>
        </w:rPr>
        <w:t xml:space="preserve"> </w:t>
      </w:r>
      <w:r w:rsidR="00115E35">
        <w:rPr>
          <w:color w:val="333333"/>
          <w:w w:val="115"/>
        </w:rPr>
        <w:t>company</w:t>
      </w:r>
      <w:r w:rsidR="00115E35">
        <w:rPr>
          <w:color w:val="333333"/>
          <w:spacing w:val="-69"/>
          <w:w w:val="115"/>
        </w:rPr>
        <w:t xml:space="preserve"> </w:t>
      </w:r>
      <w:r w:rsidR="00115E35">
        <w:rPr>
          <w:color w:val="333333"/>
          <w:w w:val="115"/>
        </w:rPr>
        <w:t>held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an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improper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monopoly</w:t>
      </w:r>
      <w:r w:rsidR="00115E35">
        <w:rPr>
          <w:color w:val="333333"/>
          <w:spacing w:val="-6"/>
          <w:w w:val="115"/>
        </w:rPr>
        <w:t xml:space="preserve"> </w:t>
      </w:r>
      <w:r w:rsidR="00115E35">
        <w:rPr>
          <w:color w:val="333333"/>
          <w:w w:val="115"/>
        </w:rPr>
        <w:t>over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distribution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of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software</w:t>
      </w:r>
      <w:r w:rsidR="00115E35">
        <w:rPr>
          <w:color w:val="333333"/>
          <w:spacing w:val="-6"/>
          <w:w w:val="115"/>
        </w:rPr>
        <w:t xml:space="preserve"> </w:t>
      </w:r>
      <w:r w:rsidR="00115E35">
        <w:rPr>
          <w:color w:val="333333"/>
          <w:w w:val="115"/>
        </w:rPr>
        <w:t>on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its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mobile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devices</w:t>
      </w:r>
      <w:r w:rsidR="00115E35">
        <w:rPr>
          <w:color w:val="333333"/>
          <w:spacing w:val="-6"/>
          <w:w w:val="115"/>
        </w:rPr>
        <w:t xml:space="preserve"> </w:t>
      </w:r>
      <w:r w:rsidR="00115E35">
        <w:rPr>
          <w:color w:val="333333"/>
          <w:w w:val="115"/>
        </w:rPr>
        <w:t>and</w:t>
      </w:r>
      <w:r w:rsidR="00115E35">
        <w:rPr>
          <w:color w:val="333333"/>
          <w:spacing w:val="-7"/>
          <w:w w:val="115"/>
        </w:rPr>
        <w:t xml:space="preserve"> </w:t>
      </w:r>
      <w:r w:rsidR="00115E35">
        <w:rPr>
          <w:color w:val="333333"/>
          <w:w w:val="115"/>
        </w:rPr>
        <w:t>forced</w:t>
      </w:r>
      <w:r w:rsidR="00115E35">
        <w:rPr>
          <w:color w:val="333333"/>
          <w:spacing w:val="-69"/>
          <w:w w:val="115"/>
        </w:rPr>
        <w:t xml:space="preserve"> </w:t>
      </w:r>
      <w:r w:rsidR="00115E35">
        <w:rPr>
          <w:color w:val="333333"/>
          <w:w w:val="115"/>
        </w:rPr>
        <w:t>developers</w:t>
      </w:r>
      <w:r w:rsidR="00115E35">
        <w:rPr>
          <w:color w:val="333333"/>
          <w:spacing w:val="-18"/>
          <w:w w:val="115"/>
        </w:rPr>
        <w:t xml:space="preserve"> </w:t>
      </w:r>
      <w:r w:rsidR="00115E35">
        <w:rPr>
          <w:color w:val="333333"/>
          <w:w w:val="115"/>
        </w:rPr>
        <w:t>to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use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its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in-app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purchasing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system.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They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went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to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trial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in</w:t>
      </w:r>
      <w:r w:rsidR="00115E35">
        <w:rPr>
          <w:color w:val="333333"/>
          <w:spacing w:val="-17"/>
          <w:w w:val="115"/>
        </w:rPr>
        <w:t xml:space="preserve"> </w:t>
      </w:r>
      <w:r w:rsidR="00115E35">
        <w:rPr>
          <w:color w:val="333333"/>
          <w:w w:val="115"/>
        </w:rPr>
        <w:t>May.</w:t>
      </w:r>
    </w:p>
    <w:p w14:paraId="7D048290" w14:textId="77777777" w:rsidR="008B5FF8" w:rsidRDefault="008B5FF8">
      <w:pPr>
        <w:pStyle w:val="BodyText"/>
        <w:spacing w:before="1"/>
        <w:rPr>
          <w:sz w:val="22"/>
        </w:rPr>
      </w:pPr>
    </w:p>
    <w:p w14:paraId="3111B664" w14:textId="77777777" w:rsidR="008B5FF8" w:rsidRDefault="00115E35">
      <w:pPr>
        <w:pStyle w:val="BodyText"/>
        <w:spacing w:before="1" w:line="338" w:lineRule="auto"/>
        <w:ind w:right="1243"/>
      </w:pPr>
      <w:r>
        <w:rPr>
          <w:color w:val="333333"/>
          <w:w w:val="115"/>
        </w:rPr>
        <w:t>Apple vehemently denied the claims, pointing to everything from Google devices to the</w:t>
      </w:r>
      <w:r>
        <w:rPr>
          <w:color w:val="333333"/>
          <w:spacing w:val="1"/>
          <w:w w:val="115"/>
        </w:rPr>
        <w:t xml:space="preserve"> </w:t>
      </w:r>
      <w:proofErr w:type="spellStart"/>
      <w:r>
        <w:rPr>
          <w:color w:val="333333"/>
          <w:w w:val="115"/>
        </w:rPr>
        <w:t>XBox</w:t>
      </w:r>
      <w:proofErr w:type="spellEnd"/>
      <w:r>
        <w:rPr>
          <w:color w:val="333333"/>
          <w:w w:val="115"/>
        </w:rPr>
        <w:t xml:space="preserve"> as alternative ways for users to play games and arguing that its fees were in line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industry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fair.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U.S.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District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Judge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Yvonne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Gonzalez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Rogers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mostly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agre</w:t>
      </w:r>
      <w:r>
        <w:rPr>
          <w:color w:val="333333"/>
          <w:w w:val="115"/>
        </w:rPr>
        <w:t>ed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20"/>
        </w:rPr>
        <w:t>Apple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in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an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early-September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ruling.</w:t>
      </w:r>
    </w:p>
    <w:p w14:paraId="0F8ED959" w14:textId="77777777" w:rsidR="008B5FF8" w:rsidRDefault="008B5FF8">
      <w:pPr>
        <w:pStyle w:val="BodyText"/>
        <w:spacing w:before="1"/>
        <w:rPr>
          <w:sz w:val="22"/>
        </w:rPr>
      </w:pPr>
    </w:p>
    <w:p w14:paraId="7634D597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That doesn’t mean Apple is out of danger. The judge ordered the tech giant to let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spacing w:val="-1"/>
          <w:w w:val="120"/>
        </w:rPr>
        <w:t>developers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spacing w:val="-1"/>
          <w:w w:val="120"/>
        </w:rPr>
        <w:t>inside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spacing w:val="-1"/>
          <w:w w:val="120"/>
        </w:rPr>
        <w:t>their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spacing w:val="-1"/>
          <w:w w:val="120"/>
        </w:rPr>
        <w:t>apps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spacing w:val="-1"/>
          <w:w w:val="120"/>
        </w:rPr>
        <w:t>advertise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alternative,</w:t>
      </w:r>
      <w:r>
        <w:rPr>
          <w:color w:val="333333"/>
          <w:spacing w:val="-22"/>
          <w:w w:val="120"/>
        </w:rPr>
        <w:t xml:space="preserve"> </w:t>
      </w:r>
      <w:r>
        <w:rPr>
          <w:color w:val="333333"/>
          <w:w w:val="120"/>
        </w:rPr>
        <w:t>cheaper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payment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methods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that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exist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15"/>
        </w:rPr>
        <w:t>outside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Store.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raises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possibility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game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developers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could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deny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20"/>
        </w:rPr>
        <w:t>Apple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money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for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those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games.</w:t>
      </w:r>
    </w:p>
    <w:p w14:paraId="63F2ECC7" w14:textId="77777777" w:rsidR="008B5FF8" w:rsidRDefault="00115E35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4BD789A" wp14:editId="6DEEF4B8">
            <wp:simplePos x="0" y="0"/>
            <wp:positionH relativeFrom="page">
              <wp:posOffset>914400</wp:posOffset>
            </wp:positionH>
            <wp:positionV relativeFrom="paragraph">
              <wp:posOffset>128905</wp:posOffset>
            </wp:positionV>
            <wp:extent cx="3798441" cy="253545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441" cy="253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26FEC" w14:textId="77777777" w:rsidR="008B5FF8" w:rsidRDefault="00115E35">
      <w:pPr>
        <w:spacing w:before="134" w:line="288" w:lineRule="auto"/>
        <w:ind w:right="1287"/>
        <w:rPr>
          <w:rFonts w:ascii="Arial" w:hAnsi="Arial"/>
          <w:sz w:val="24"/>
        </w:rPr>
      </w:pPr>
      <w:r>
        <w:rPr>
          <w:rFonts w:ascii="Arial" w:hAnsi="Arial"/>
          <w:w w:val="84"/>
          <w:sz w:val="24"/>
        </w:rPr>
        <w:t>C</w:t>
      </w:r>
      <w:r>
        <w:rPr>
          <w:rFonts w:ascii="Arial" w:hAnsi="Arial"/>
          <w:spacing w:val="-2"/>
          <w:w w:val="92"/>
          <w:sz w:val="24"/>
        </w:rPr>
        <w:t>E</w:t>
      </w:r>
      <w:r>
        <w:rPr>
          <w:rFonts w:ascii="Arial" w:hAnsi="Arial"/>
          <w:w w:val="92"/>
          <w:sz w:val="24"/>
        </w:rPr>
        <w:t>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T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w w:val="104"/>
          <w:sz w:val="24"/>
        </w:rPr>
        <w:t>m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3"/>
          <w:w w:val="84"/>
          <w:sz w:val="24"/>
        </w:rPr>
        <w:t>C</w:t>
      </w:r>
      <w:r>
        <w:rPr>
          <w:rFonts w:ascii="Arial" w:hAnsi="Arial"/>
          <w:w w:val="97"/>
          <w:sz w:val="24"/>
        </w:rPr>
        <w:t>oo</w:t>
      </w:r>
      <w:r>
        <w:rPr>
          <w:rFonts w:ascii="Arial" w:hAnsi="Arial"/>
          <w:w w:val="99"/>
          <w:sz w:val="24"/>
        </w:rPr>
        <w:t>k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1"/>
          <w:sz w:val="24"/>
        </w:rPr>
        <w:t>n</w:t>
      </w:r>
      <w:r>
        <w:rPr>
          <w:rFonts w:ascii="Arial" w:hAnsi="Arial"/>
          <w:spacing w:val="-2"/>
          <w:w w:val="139"/>
          <w:sz w:val="24"/>
        </w:rPr>
        <w:t>t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g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z w:val="24"/>
        </w:rPr>
        <w:t>h</w:t>
      </w:r>
      <w:r>
        <w:rPr>
          <w:rFonts w:ascii="Arial" w:hAnsi="Arial"/>
          <w:w w:val="92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5"/>
          <w:w w:val="95"/>
          <w:sz w:val="24"/>
        </w:rPr>
        <w:t>U</w:t>
      </w:r>
      <w:r>
        <w:rPr>
          <w:rFonts w:ascii="Arial" w:hAnsi="Arial"/>
          <w:spacing w:val="4"/>
          <w:w w:val="62"/>
          <w:sz w:val="24"/>
        </w:rPr>
        <w:t>.</w:t>
      </w:r>
      <w:r>
        <w:rPr>
          <w:rFonts w:ascii="Arial" w:hAnsi="Arial"/>
          <w:spacing w:val="1"/>
          <w:w w:val="90"/>
          <w:sz w:val="24"/>
        </w:rPr>
        <w:t>S</w:t>
      </w:r>
      <w:r>
        <w:rPr>
          <w:rFonts w:ascii="Arial" w:hAnsi="Arial"/>
          <w:w w:val="62"/>
          <w:sz w:val="24"/>
        </w:rPr>
        <w:t>.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5"/>
          <w:sz w:val="24"/>
        </w:rPr>
        <w:t>D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pacing w:val="-2"/>
          <w:w w:val="95"/>
          <w:sz w:val="24"/>
        </w:rPr>
        <w:t>s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w w:val="92"/>
          <w:sz w:val="24"/>
        </w:rPr>
        <w:t>c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3"/>
          <w:w w:val="84"/>
          <w:sz w:val="24"/>
        </w:rPr>
        <w:t>C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z w:val="24"/>
        </w:rPr>
        <w:t>u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1"/>
          <w:w w:val="92"/>
          <w:sz w:val="24"/>
        </w:rPr>
        <w:t>O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99"/>
          <w:sz w:val="24"/>
        </w:rPr>
        <w:t>k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sz w:val="24"/>
        </w:rPr>
        <w:t>n</w:t>
      </w:r>
      <w:r>
        <w:rPr>
          <w:rFonts w:ascii="Arial" w:hAnsi="Arial"/>
          <w:w w:val="98"/>
          <w:sz w:val="24"/>
        </w:rPr>
        <w:t>d</w:t>
      </w:r>
      <w:r>
        <w:rPr>
          <w:rFonts w:ascii="Arial" w:hAnsi="Arial"/>
          <w:w w:val="62"/>
          <w:sz w:val="24"/>
        </w:rPr>
        <w:t>,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84"/>
          <w:sz w:val="24"/>
        </w:rPr>
        <w:t>C</w:t>
      </w:r>
      <w:r>
        <w:rPr>
          <w:rFonts w:ascii="Arial" w:hAnsi="Arial"/>
          <w:w w:val="94"/>
          <w:sz w:val="24"/>
        </w:rPr>
        <w:t>a</w:t>
      </w:r>
      <w:r>
        <w:rPr>
          <w:rFonts w:ascii="Arial" w:hAnsi="Arial"/>
          <w:w w:val="108"/>
          <w:sz w:val="24"/>
        </w:rPr>
        <w:t>li</w:t>
      </w:r>
      <w:r>
        <w:rPr>
          <w:rFonts w:ascii="Arial" w:hAnsi="Arial"/>
          <w:spacing w:val="-12"/>
          <w:w w:val="128"/>
          <w:sz w:val="24"/>
        </w:rPr>
        <w:t>f</w:t>
      </w:r>
      <w:r>
        <w:rPr>
          <w:rFonts w:ascii="Arial" w:hAnsi="Arial"/>
          <w:w w:val="62"/>
          <w:sz w:val="24"/>
        </w:rPr>
        <w:t>.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8"/>
          <w:sz w:val="24"/>
        </w:rPr>
        <w:t>i</w:t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9"/>
          <w:sz w:val="24"/>
        </w:rPr>
        <w:t>M</w:t>
      </w:r>
      <w:r>
        <w:rPr>
          <w:rFonts w:ascii="Arial" w:hAnsi="Arial"/>
          <w:spacing w:val="-3"/>
          <w:w w:val="94"/>
          <w:sz w:val="24"/>
        </w:rPr>
        <w:t>a</w:t>
      </w:r>
      <w:r>
        <w:rPr>
          <w:rFonts w:ascii="Arial" w:hAnsi="Arial"/>
          <w:spacing w:val="-12"/>
          <w:w w:val="101"/>
          <w:sz w:val="24"/>
        </w:rPr>
        <w:t>y</w:t>
      </w:r>
      <w:r>
        <w:rPr>
          <w:rFonts w:ascii="Arial" w:hAnsi="Arial"/>
          <w:w w:val="62"/>
          <w:sz w:val="24"/>
        </w:rPr>
        <w:t>,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3"/>
          <w:w w:val="128"/>
          <w:sz w:val="24"/>
        </w:rPr>
        <w:t>f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104"/>
          <w:sz w:val="24"/>
        </w:rPr>
        <w:t>A</w:t>
      </w:r>
      <w:r>
        <w:rPr>
          <w:rFonts w:ascii="Arial" w:hAnsi="Arial"/>
          <w:w w:val="98"/>
          <w:sz w:val="24"/>
        </w:rPr>
        <w:t>pp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spacing w:val="-2"/>
          <w:w w:val="92"/>
          <w:sz w:val="24"/>
        </w:rPr>
        <w:t>e</w:t>
      </w:r>
      <w:r>
        <w:rPr>
          <w:rFonts w:ascii="Arial" w:hAnsi="Arial"/>
          <w:spacing w:val="-15"/>
          <w:w w:val="86"/>
          <w:sz w:val="24"/>
        </w:rPr>
        <w:t>’</w:t>
      </w:r>
      <w:r>
        <w:rPr>
          <w:rFonts w:ascii="Arial" w:hAnsi="Arial"/>
          <w:w w:val="95"/>
          <w:sz w:val="24"/>
        </w:rPr>
        <w:t>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pacing w:val="-1"/>
          <w:w w:val="92"/>
          <w:sz w:val="24"/>
        </w:rPr>
        <w:t>c</w:t>
      </w:r>
      <w:r>
        <w:rPr>
          <w:rFonts w:ascii="Arial" w:hAnsi="Arial"/>
          <w:w w:val="97"/>
          <w:sz w:val="24"/>
        </w:rPr>
        <w:t>o</w:t>
      </w:r>
      <w:r>
        <w:rPr>
          <w:rFonts w:ascii="Arial" w:hAnsi="Arial"/>
          <w:sz w:val="24"/>
        </w:rPr>
        <w:t>u</w:t>
      </w:r>
      <w:r>
        <w:rPr>
          <w:rFonts w:ascii="Arial" w:hAnsi="Arial"/>
          <w:w w:val="111"/>
          <w:sz w:val="24"/>
        </w:rPr>
        <w:t>r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spacing w:val="-3"/>
          <w:w w:val="111"/>
          <w:sz w:val="24"/>
        </w:rPr>
        <w:t>r</w:t>
      </w:r>
      <w:r>
        <w:rPr>
          <w:rFonts w:ascii="Arial" w:hAnsi="Arial"/>
          <w:w w:val="97"/>
          <w:sz w:val="24"/>
        </w:rPr>
        <w:t>oo</w:t>
      </w:r>
      <w:r>
        <w:rPr>
          <w:rFonts w:ascii="Arial" w:hAnsi="Arial"/>
          <w:w w:val="104"/>
          <w:sz w:val="24"/>
        </w:rPr>
        <w:t>m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w w:val="98"/>
          <w:sz w:val="24"/>
        </w:rPr>
        <w:t>b</w:t>
      </w:r>
      <w:r>
        <w:rPr>
          <w:rFonts w:ascii="Arial" w:hAnsi="Arial"/>
          <w:spacing w:val="-1"/>
          <w:w w:val="94"/>
          <w:sz w:val="24"/>
        </w:rPr>
        <w:t>a</w:t>
      </w:r>
      <w:r>
        <w:rPr>
          <w:rFonts w:ascii="Arial" w:hAnsi="Arial"/>
          <w:spacing w:val="-1"/>
          <w:w w:val="139"/>
          <w:sz w:val="24"/>
        </w:rPr>
        <w:t>t</w:t>
      </w:r>
      <w:r>
        <w:rPr>
          <w:rFonts w:ascii="Arial" w:hAnsi="Arial"/>
          <w:w w:val="139"/>
          <w:sz w:val="24"/>
        </w:rPr>
        <w:t>t</w:t>
      </w:r>
      <w:r>
        <w:rPr>
          <w:rFonts w:ascii="Arial" w:hAnsi="Arial"/>
          <w:w w:val="108"/>
          <w:sz w:val="24"/>
        </w:rPr>
        <w:t>l</w:t>
      </w:r>
      <w:r>
        <w:rPr>
          <w:rFonts w:ascii="Arial" w:hAnsi="Arial"/>
          <w:w w:val="92"/>
          <w:sz w:val="24"/>
        </w:rPr>
        <w:t xml:space="preserve">e </w:t>
      </w:r>
      <w:r>
        <w:rPr>
          <w:rFonts w:ascii="Arial" w:hAnsi="Arial"/>
          <w:sz w:val="24"/>
        </w:rPr>
        <w:t>with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Epic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Games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Inc.</w:t>
      </w:r>
    </w:p>
    <w:p w14:paraId="363CA493" w14:textId="77777777" w:rsidR="008B5FF8" w:rsidRDefault="00115E35">
      <w:pPr>
        <w:spacing w:before="69"/>
        <w:rPr>
          <w:rFonts w:ascii="Arial"/>
          <w:sz w:val="18"/>
        </w:rPr>
      </w:pPr>
      <w:r>
        <w:rPr>
          <w:rFonts w:ascii="Arial"/>
          <w:spacing w:val="-2"/>
          <w:w w:val="95"/>
          <w:sz w:val="18"/>
        </w:rPr>
        <w:t>PHOTO:</w:t>
      </w:r>
      <w:r>
        <w:rPr>
          <w:rFonts w:ascii="Arial"/>
          <w:spacing w:val="-15"/>
          <w:w w:val="95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PHILIP</w:t>
      </w:r>
      <w:r>
        <w:rPr>
          <w:rFonts w:ascii="Arial"/>
          <w:spacing w:val="-14"/>
          <w:w w:val="95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PACHECO/GETTY</w:t>
      </w:r>
      <w:r>
        <w:rPr>
          <w:rFonts w:ascii="Arial"/>
          <w:spacing w:val="-13"/>
          <w:w w:val="95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IMAGES</w:t>
      </w:r>
    </w:p>
    <w:p w14:paraId="4F826E59" w14:textId="77777777" w:rsidR="008B5FF8" w:rsidRDefault="008B5FF8">
      <w:pPr>
        <w:pStyle w:val="BodyText"/>
        <w:spacing w:before="1"/>
        <w:rPr>
          <w:rFonts w:ascii="Arial"/>
          <w:sz w:val="21"/>
        </w:rPr>
      </w:pPr>
    </w:p>
    <w:p w14:paraId="59D02918" w14:textId="77777777" w:rsidR="008B5FF8" w:rsidRDefault="00115E35">
      <w:pPr>
        <w:pStyle w:val="BodyText"/>
        <w:spacing w:before="71" w:line="338" w:lineRule="auto"/>
        <w:ind w:right="1287"/>
      </w:pPr>
      <w:r>
        <w:rPr>
          <w:color w:val="333333"/>
          <w:w w:val="115"/>
        </w:rPr>
        <w:t>The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case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lifted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veil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on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business.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company,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has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long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prized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secrecy as it seeks to draw users to new products and services, keeps under wraps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extent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at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center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its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proﬁts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business.</w:t>
      </w:r>
    </w:p>
    <w:p w14:paraId="21C5529D" w14:textId="77777777" w:rsidR="008B5FF8" w:rsidRDefault="008B5FF8">
      <w:pPr>
        <w:pStyle w:val="BodyText"/>
        <w:spacing w:before="1"/>
        <w:rPr>
          <w:sz w:val="22"/>
        </w:rPr>
      </w:pPr>
    </w:p>
    <w:p w14:paraId="29FF2329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Apple said records introduced during the trial purportedly showing proﬁtability of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digital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weren’t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correct,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testiﬁed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court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doesn’t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do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such analysis. But Judge Gonzalez Rogers, who reviewed Apple’s records under se</w:t>
      </w:r>
      <w:r>
        <w:rPr>
          <w:color w:val="333333"/>
          <w:w w:val="115"/>
        </w:rPr>
        <w:t>al,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contradicted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this</w:t>
      </w:r>
      <w:r>
        <w:rPr>
          <w:color w:val="333333"/>
          <w:spacing w:val="-23"/>
          <w:w w:val="120"/>
        </w:rPr>
        <w:t xml:space="preserve"> </w:t>
      </w:r>
      <w:r>
        <w:rPr>
          <w:color w:val="333333"/>
          <w:w w:val="120"/>
        </w:rPr>
        <w:t>assessment.</w:t>
      </w:r>
    </w:p>
    <w:p w14:paraId="3BF4925E" w14:textId="77777777" w:rsidR="008B5FF8" w:rsidRDefault="008B5FF8">
      <w:pPr>
        <w:pStyle w:val="BodyText"/>
        <w:spacing w:before="1"/>
        <w:rPr>
          <w:sz w:val="22"/>
        </w:rPr>
      </w:pPr>
    </w:p>
    <w:p w14:paraId="309FFC03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She wrote that Epic’s claims that Apple generated operating margins of more than 75%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are,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fact,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correct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characterized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them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“extraordinarily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high.”</w:t>
      </w:r>
    </w:p>
    <w:p w14:paraId="0493CD18" w14:textId="77777777" w:rsidR="008B5FF8" w:rsidRDefault="008B5FF8">
      <w:pPr>
        <w:pStyle w:val="BodyText"/>
        <w:spacing w:before="2"/>
        <w:rPr>
          <w:sz w:val="22"/>
        </w:rPr>
      </w:pPr>
    </w:p>
    <w:p w14:paraId="599AE836" w14:textId="57067A81" w:rsidR="008B5FF8" w:rsidRDefault="00115E35" w:rsidP="00EE197B">
      <w:pPr>
        <w:pStyle w:val="BodyText"/>
        <w:spacing w:line="338" w:lineRule="auto"/>
        <w:ind w:right="1287"/>
        <w:rPr>
          <w:color w:val="333333"/>
          <w:w w:val="120"/>
        </w:rPr>
      </w:pPr>
      <w:r>
        <w:rPr>
          <w:color w:val="333333"/>
          <w:w w:val="115"/>
        </w:rPr>
        <w:t>App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sales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may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be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small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comparison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with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overall</w:t>
      </w:r>
      <w:r>
        <w:rPr>
          <w:color w:val="333333"/>
          <w:spacing w:val="-5"/>
          <w:w w:val="115"/>
        </w:rPr>
        <w:t xml:space="preserve"> </w:t>
      </w:r>
      <w:proofErr w:type="gramStart"/>
      <w:r>
        <w:rPr>
          <w:color w:val="333333"/>
          <w:w w:val="115"/>
        </w:rPr>
        <w:t>revenue</w:t>
      </w:r>
      <w:proofErr w:type="gramEnd"/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but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court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documents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suggest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they are almost pure proﬁt for Apple. As part of the legal battle, Apple handed over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millions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internal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documents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Epic.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Using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those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materials,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expert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witness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Epic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named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Ned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Barnes,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forensic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accountant,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calculated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generated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</w:t>
      </w:r>
      <w:r w:rsidR="00EE197B">
        <w:t xml:space="preserve"> </w:t>
      </w:r>
      <w:r>
        <w:rPr>
          <w:color w:val="333333"/>
          <w:w w:val="115"/>
        </w:rPr>
        <w:t>79.6%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operating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margin—a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measure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proﬁtability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subtracts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costs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revenue—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20"/>
        </w:rPr>
        <w:t>during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both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2018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and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2019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ﬁscal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years.</w:t>
      </w:r>
    </w:p>
    <w:p w14:paraId="2E967EC1" w14:textId="18070366" w:rsidR="00EE197B" w:rsidRDefault="00EE197B" w:rsidP="00EE197B">
      <w:pPr>
        <w:pStyle w:val="BodyText"/>
        <w:spacing w:line="338" w:lineRule="auto"/>
        <w:ind w:right="1287"/>
      </w:pPr>
      <w:r w:rsidRPr="00EE197B">
        <w:rPr>
          <w:noProof/>
        </w:rPr>
        <w:drawing>
          <wp:inline distT="0" distB="0" distL="0" distR="0" wp14:anchorId="592A8014" wp14:editId="63142CC9">
            <wp:extent cx="5098415" cy="370141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3EB4" w14:textId="77777777" w:rsidR="008B5FF8" w:rsidRDefault="008B5FF8">
      <w:pPr>
        <w:pStyle w:val="BodyText"/>
        <w:spacing w:before="10"/>
        <w:rPr>
          <w:sz w:val="12"/>
        </w:rPr>
      </w:pPr>
    </w:p>
    <w:p w14:paraId="3A28F9E3" w14:textId="77777777" w:rsidR="008B5FF8" w:rsidRDefault="008B5FF8">
      <w:pPr>
        <w:pStyle w:val="BodyText"/>
        <w:spacing w:before="7"/>
        <w:rPr>
          <w:rFonts w:ascii="Arial"/>
          <w:sz w:val="13"/>
        </w:rPr>
      </w:pPr>
    </w:p>
    <w:p w14:paraId="51075D45" w14:textId="77777777" w:rsidR="008B5FF8" w:rsidRDefault="00115E35">
      <w:pPr>
        <w:pStyle w:val="BodyText"/>
        <w:spacing w:before="71" w:line="338" w:lineRule="auto"/>
        <w:ind w:right="1314"/>
      </w:pPr>
      <w:r>
        <w:rPr>
          <w:color w:val="333333"/>
          <w:w w:val="115"/>
        </w:rPr>
        <w:t>The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late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discovery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internal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report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sent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supported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assessment.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report, according to court records, included the company’s own calculations for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0"/>
        </w:rPr>
        <w:t>store’s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operating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margin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74.9%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77.8%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ﬁscal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2018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2019,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respectively.</w:t>
      </w:r>
    </w:p>
    <w:p w14:paraId="2291F7CF" w14:textId="77777777" w:rsidR="008B5FF8" w:rsidRDefault="008B5FF8">
      <w:pPr>
        <w:pStyle w:val="BodyText"/>
        <w:spacing w:before="2"/>
        <w:rPr>
          <w:sz w:val="22"/>
        </w:rPr>
      </w:pPr>
    </w:p>
    <w:p w14:paraId="54DC8E93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“Mr. Barnes made appropriate adjustments based on sound economic principles to reach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his conclusions,” the judge wrote. “Apple’s protestations to the contrary, notwithstanding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the evidence, shows that Apple has calculated a fully burdened op</w:t>
      </w:r>
      <w:r>
        <w:rPr>
          <w:color w:val="333333"/>
          <w:w w:val="115"/>
        </w:rPr>
        <w:t>erating margin for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as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part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their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normal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business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operations.”</w:t>
      </w:r>
    </w:p>
    <w:p w14:paraId="2C567718" w14:textId="77777777" w:rsidR="008B5FF8" w:rsidRDefault="008B5FF8">
      <w:pPr>
        <w:pStyle w:val="BodyText"/>
        <w:spacing w:before="1"/>
        <w:rPr>
          <w:sz w:val="22"/>
        </w:rPr>
      </w:pPr>
    </w:p>
    <w:p w14:paraId="0C239775" w14:textId="77777777" w:rsidR="008B5FF8" w:rsidRDefault="00115E35">
      <w:pPr>
        <w:pStyle w:val="BodyText"/>
        <w:spacing w:line="338" w:lineRule="auto"/>
        <w:ind w:right="1243"/>
      </w:pPr>
      <w:r>
        <w:rPr>
          <w:color w:val="333333"/>
          <w:w w:val="110"/>
        </w:rPr>
        <w:t>Another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view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how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much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Apple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collects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its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App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Store—and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gaming—comes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5"/>
        </w:rPr>
        <w:t>Sensor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Tower,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analytics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ﬁrm.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estimated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received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$15.9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spacing w:val="-1"/>
          <w:w w:val="115"/>
        </w:rPr>
        <w:t xml:space="preserve">from the App Store </w:t>
      </w:r>
      <w:r>
        <w:rPr>
          <w:color w:val="333333"/>
          <w:w w:val="115"/>
        </w:rPr>
        <w:t>in ﬁscal 2019, with 69% of that amount coming from games. Using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operating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margin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calculation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described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court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records,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company’s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had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implied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operating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proﬁt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$12.3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billion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year—or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nearly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one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out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ﬁve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dollars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company’s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overall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operating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proﬁt.</w:t>
      </w:r>
    </w:p>
    <w:p w14:paraId="4C761EC6" w14:textId="77777777" w:rsidR="008B5FF8" w:rsidRDefault="008B5FF8">
      <w:pPr>
        <w:pStyle w:val="BodyText"/>
        <w:spacing w:before="1"/>
        <w:rPr>
          <w:sz w:val="22"/>
        </w:rPr>
      </w:pPr>
    </w:p>
    <w:p w14:paraId="6A875F67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Gaming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alone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would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have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earned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$8.5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billion,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according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Journal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analysis.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$2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billion more than the operating proﬁt generated in the sector during the equivalent 12-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month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period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giants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Sony,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Activision,</w:t>
      </w:r>
      <w:r>
        <w:rPr>
          <w:color w:val="333333"/>
          <w:spacing w:val="-14"/>
          <w:w w:val="115"/>
        </w:rPr>
        <w:t xml:space="preserve"> </w:t>
      </w:r>
      <w:proofErr w:type="gramStart"/>
      <w:r>
        <w:rPr>
          <w:color w:val="333333"/>
          <w:w w:val="115"/>
        </w:rPr>
        <w:t>Nintendo</w:t>
      </w:r>
      <w:proofErr w:type="gramEnd"/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Microsoft,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according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ﬁlings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ﬁrst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three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analyst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estimate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Microsoft.</w:t>
      </w:r>
    </w:p>
    <w:p w14:paraId="20B0967C" w14:textId="77777777" w:rsidR="00EE197B" w:rsidRDefault="00EE197B">
      <w:pPr>
        <w:pStyle w:val="BodyText"/>
        <w:spacing w:before="33" w:line="338" w:lineRule="auto"/>
        <w:ind w:right="1314"/>
        <w:rPr>
          <w:color w:val="333333"/>
          <w:w w:val="115"/>
        </w:rPr>
      </w:pPr>
    </w:p>
    <w:p w14:paraId="4FC72193" w14:textId="12CA7838" w:rsidR="008B5FF8" w:rsidRDefault="00115E35" w:rsidP="00EE197B">
      <w:pPr>
        <w:pStyle w:val="BodyText"/>
        <w:spacing w:before="33" w:line="338" w:lineRule="auto"/>
        <w:ind w:right="1314"/>
        <w:rPr>
          <w:rFonts w:ascii="Arial"/>
          <w:sz w:val="24"/>
        </w:rPr>
      </w:pPr>
      <w:r>
        <w:rPr>
          <w:color w:val="333333"/>
          <w:w w:val="115"/>
        </w:rPr>
        <w:t>Apple said Friday the disputed operating margins come from an analysis that doesn’t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include many joint costs for the App Store and results in margins that it describes as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being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too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high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because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includes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all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but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only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fraction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costs.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During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trial,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vehemently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denied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accuracy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during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public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court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testimony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20"/>
        </w:rPr>
        <w:t>took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issue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with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margins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as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well.</w:t>
      </w:r>
      <w:r w:rsidR="00EE197B">
        <w:rPr>
          <w:rFonts w:ascii="Arial"/>
          <w:sz w:val="24"/>
        </w:rPr>
        <w:t xml:space="preserve"> </w:t>
      </w:r>
    </w:p>
    <w:p w14:paraId="255FDF5E" w14:textId="77777777" w:rsidR="008B5FF8" w:rsidRDefault="008B5FF8">
      <w:pPr>
        <w:pStyle w:val="BodyText"/>
        <w:spacing w:before="10"/>
        <w:rPr>
          <w:rFonts w:ascii="Arial"/>
          <w:sz w:val="17"/>
        </w:rPr>
      </w:pPr>
    </w:p>
    <w:p w14:paraId="6A08E041" w14:textId="77777777" w:rsidR="008B5FF8" w:rsidRDefault="00115E35">
      <w:pPr>
        <w:pStyle w:val="BodyText"/>
        <w:spacing w:before="71" w:line="338" w:lineRule="auto"/>
        <w:ind w:right="1243"/>
      </w:pPr>
      <w:r>
        <w:rPr>
          <w:color w:val="333333"/>
          <w:w w:val="115"/>
        </w:rPr>
        <w:t>Under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questioning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from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lawyer,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company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had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never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tried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determine</w:t>
      </w:r>
      <w:r>
        <w:rPr>
          <w:color w:val="333333"/>
          <w:spacing w:val="-68"/>
          <w:w w:val="115"/>
        </w:rPr>
        <w:t xml:space="preserve"> </w:t>
      </w:r>
      <w:r>
        <w:rPr>
          <w:color w:val="333333"/>
          <w:w w:val="115"/>
        </w:rPr>
        <w:t>the speciﬁc proﬁtability of the App Store as a stand-alone business and that he couldn’t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put an exact ﬁgure on how proﬁtable it might be. The practice of not tracking business-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unit proﬁtability, he said, dated back to a desire by Mr. Jobs to encourage coo</w:t>
      </w:r>
      <w:r>
        <w:rPr>
          <w:color w:val="333333"/>
          <w:w w:val="115"/>
        </w:rPr>
        <w:t>peration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across the company’s various units. The internal document that calculated operating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margin,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which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wasn’t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made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public,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was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“one-oﬀ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presentation,”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he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said.</w:t>
      </w:r>
    </w:p>
    <w:p w14:paraId="719005E9" w14:textId="77777777" w:rsidR="008B5FF8" w:rsidRDefault="008B5FF8">
      <w:pPr>
        <w:pStyle w:val="BodyText"/>
        <w:spacing w:before="1"/>
        <w:rPr>
          <w:sz w:val="22"/>
        </w:rPr>
      </w:pPr>
    </w:p>
    <w:p w14:paraId="3D3FB5DA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Nevertheless, Mr. Cook said he believed the App Store was proﬁtable even without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0"/>
        </w:rPr>
        <w:t>calculati</w:t>
      </w:r>
      <w:r>
        <w:rPr>
          <w:color w:val="333333"/>
          <w:w w:val="110"/>
        </w:rPr>
        <w:t>ng it. “We haven’t done that, but, you know, I have a feel—if you will,” Mr. Cook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5"/>
        </w:rPr>
        <w:t>said.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While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being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questioned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by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judge,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Mr.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Cook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said</w:t>
      </w:r>
      <w:r>
        <w:rPr>
          <w:color w:val="333333"/>
          <w:spacing w:val="-18"/>
          <w:w w:val="115"/>
        </w:rPr>
        <w:t xml:space="preserve"> </w:t>
      </w:r>
      <w:proofErr w:type="gramStart"/>
      <w:r>
        <w:rPr>
          <w:color w:val="333333"/>
          <w:w w:val="115"/>
        </w:rPr>
        <w:t>a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majority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of</w:t>
      </w:r>
      <w:proofErr w:type="gramEnd"/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App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Store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revenue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20"/>
        </w:rPr>
        <w:t>came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from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games.</w:t>
      </w:r>
    </w:p>
    <w:p w14:paraId="50304FED" w14:textId="77777777" w:rsidR="008B5FF8" w:rsidRDefault="008B5FF8">
      <w:pPr>
        <w:pStyle w:val="BodyText"/>
        <w:spacing w:before="1"/>
        <w:rPr>
          <w:sz w:val="22"/>
        </w:rPr>
      </w:pPr>
    </w:p>
    <w:p w14:paraId="687707DE" w14:textId="77777777" w:rsidR="008B5FF8" w:rsidRDefault="00115E35">
      <w:pPr>
        <w:pStyle w:val="BodyText"/>
        <w:spacing w:before="1" w:line="338" w:lineRule="auto"/>
        <w:ind w:right="1287"/>
      </w:pPr>
      <w:r>
        <w:rPr>
          <w:color w:val="333333"/>
          <w:w w:val="115"/>
        </w:rPr>
        <w:t>The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judge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ruled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that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Apple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wasn’t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a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monopoly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part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because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mobile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market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is evolving so quickly, including the nascent streaming game services. Similar to how</w:t>
      </w:r>
      <w:r>
        <w:rPr>
          <w:color w:val="333333"/>
          <w:spacing w:val="1"/>
          <w:w w:val="115"/>
        </w:rPr>
        <w:t xml:space="preserve"> </w:t>
      </w:r>
      <w:hyperlink r:id="rId20">
        <w:r>
          <w:rPr>
            <w:w w:val="115"/>
            <w:u w:val="single"/>
          </w:rPr>
          <w:t>Netﬂix</w:t>
        </w:r>
        <w:r>
          <w:rPr>
            <w:w w:val="115"/>
          </w:rPr>
          <w:t xml:space="preserve"> </w:t>
        </w:r>
      </w:hyperlink>
      <w:r>
        <w:rPr>
          <w:color w:val="333333"/>
          <w:w w:val="115"/>
        </w:rPr>
        <w:t xml:space="preserve">Inc. oﬀers movies, Microsoft, chip maker </w:t>
      </w:r>
      <w:hyperlink r:id="rId21">
        <w:r>
          <w:rPr>
            <w:w w:val="115"/>
            <w:u w:val="single"/>
          </w:rPr>
          <w:t>Nvidia</w:t>
        </w:r>
        <w:r>
          <w:rPr>
            <w:w w:val="115"/>
          </w:rPr>
          <w:t xml:space="preserve"> </w:t>
        </w:r>
      </w:hyperlink>
      <w:r>
        <w:rPr>
          <w:color w:val="333333"/>
          <w:w w:val="115"/>
        </w:rPr>
        <w:t>Corp. and others are pushing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subscription game services that could be accessed on iPhones through websites. That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allows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them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to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bypass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App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Store.</w:t>
      </w:r>
    </w:p>
    <w:p w14:paraId="3975C882" w14:textId="77777777" w:rsidR="008B5FF8" w:rsidRDefault="008B5FF8">
      <w:pPr>
        <w:pStyle w:val="BodyText"/>
        <w:spacing w:before="1"/>
        <w:rPr>
          <w:sz w:val="22"/>
        </w:rPr>
      </w:pPr>
    </w:p>
    <w:p w14:paraId="7699FC8A" w14:textId="77777777" w:rsidR="008B5FF8" w:rsidRDefault="00115E35">
      <w:pPr>
        <w:pStyle w:val="BodyText"/>
        <w:spacing w:line="338" w:lineRule="auto"/>
        <w:ind w:right="1287"/>
      </w:pPr>
      <w:r>
        <w:rPr>
          <w:color w:val="333333"/>
          <w:w w:val="115"/>
        </w:rPr>
        <w:t>As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Apple’s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gaming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economy,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it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unclear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what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happens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next.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Epic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plans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appeal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the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judge’s ruling, and some legal observers said Apple will appeal the order to stop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prohibiting developers from communicating cheaper alternatives to the App Store. The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20"/>
        </w:rPr>
        <w:t>company</w:t>
      </w:r>
      <w:r>
        <w:rPr>
          <w:color w:val="333333"/>
          <w:spacing w:val="-25"/>
          <w:w w:val="120"/>
        </w:rPr>
        <w:t xml:space="preserve"> </w:t>
      </w:r>
      <w:r>
        <w:rPr>
          <w:color w:val="333333"/>
          <w:w w:val="120"/>
        </w:rPr>
        <w:t>said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it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is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reviewing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the</w:t>
      </w:r>
      <w:r>
        <w:rPr>
          <w:color w:val="333333"/>
          <w:spacing w:val="-24"/>
          <w:w w:val="120"/>
        </w:rPr>
        <w:t xml:space="preserve"> </w:t>
      </w:r>
      <w:r>
        <w:rPr>
          <w:color w:val="333333"/>
          <w:w w:val="120"/>
        </w:rPr>
        <w:t>matter.</w:t>
      </w:r>
    </w:p>
    <w:p w14:paraId="0C7A27C2" w14:textId="77777777" w:rsidR="008B5FF8" w:rsidRDefault="008B5FF8">
      <w:pPr>
        <w:pStyle w:val="BodyText"/>
        <w:spacing w:before="11"/>
        <w:rPr>
          <w:sz w:val="21"/>
        </w:rPr>
      </w:pPr>
    </w:p>
    <w:p w14:paraId="4553E710" w14:textId="77777777" w:rsidR="008B5FF8" w:rsidRDefault="00115E35">
      <w:pPr>
        <w:rPr>
          <w:sz w:val="25"/>
        </w:rPr>
      </w:pPr>
      <w:r>
        <w:rPr>
          <w:color w:val="333333"/>
          <w:w w:val="95"/>
          <w:sz w:val="25"/>
        </w:rPr>
        <w:t>—</w:t>
      </w:r>
      <w:r>
        <w:rPr>
          <w:rFonts w:ascii="Bookman Old Style" w:hAnsi="Bookman Old Style"/>
          <w:i/>
          <w:color w:val="333333"/>
          <w:w w:val="95"/>
          <w:sz w:val="25"/>
        </w:rPr>
        <w:t>Sarah</w:t>
      </w:r>
      <w:r>
        <w:rPr>
          <w:rFonts w:ascii="Bookman Old Style" w:hAnsi="Bookman Old Style"/>
          <w:i/>
          <w:color w:val="333333"/>
          <w:spacing w:val="4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E.</w:t>
      </w:r>
      <w:r>
        <w:rPr>
          <w:rFonts w:ascii="Bookman Old Style" w:hAnsi="Bookman Old Style"/>
          <w:i/>
          <w:color w:val="333333"/>
          <w:spacing w:val="5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Needleman</w:t>
      </w:r>
      <w:r>
        <w:rPr>
          <w:rFonts w:ascii="Bookman Old Style" w:hAnsi="Bookman Old Style"/>
          <w:i/>
          <w:color w:val="333333"/>
          <w:spacing w:val="5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contributed</w:t>
      </w:r>
      <w:r>
        <w:rPr>
          <w:rFonts w:ascii="Bookman Old Style" w:hAnsi="Bookman Old Style"/>
          <w:i/>
          <w:color w:val="333333"/>
          <w:spacing w:val="5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to</w:t>
      </w:r>
      <w:r>
        <w:rPr>
          <w:rFonts w:ascii="Bookman Old Style" w:hAnsi="Bookman Old Style"/>
          <w:i/>
          <w:color w:val="333333"/>
          <w:spacing w:val="4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this</w:t>
      </w:r>
      <w:r>
        <w:rPr>
          <w:rFonts w:ascii="Bookman Old Style" w:hAnsi="Bookman Old Style"/>
          <w:i/>
          <w:color w:val="333333"/>
          <w:spacing w:val="5"/>
          <w:w w:val="95"/>
          <w:sz w:val="25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5"/>
        </w:rPr>
        <w:t>article</w:t>
      </w:r>
      <w:r>
        <w:rPr>
          <w:color w:val="333333"/>
          <w:w w:val="95"/>
          <w:sz w:val="25"/>
        </w:rPr>
        <w:t>.</w:t>
      </w:r>
    </w:p>
    <w:p w14:paraId="3ED42362" w14:textId="77777777" w:rsidR="008B5FF8" w:rsidRDefault="008B5FF8">
      <w:pPr>
        <w:pStyle w:val="BodyText"/>
        <w:spacing w:before="10"/>
        <w:rPr>
          <w:sz w:val="31"/>
        </w:rPr>
      </w:pPr>
    </w:p>
    <w:p w14:paraId="6B5E46E2" w14:textId="33942D4B" w:rsidR="008B5FF8" w:rsidRDefault="007803F3">
      <w:pPr>
        <w:pStyle w:val="BodyText"/>
        <w:spacing w:line="333" w:lineRule="auto"/>
        <w:ind w:right="2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5FB8AACF" wp14:editId="3A8C4DDF">
                <wp:simplePos x="0" y="0"/>
                <wp:positionH relativeFrom="page">
                  <wp:posOffset>1394460</wp:posOffset>
                </wp:positionH>
                <wp:positionV relativeFrom="paragraph">
                  <wp:posOffset>416560</wp:posOffset>
                </wp:positionV>
                <wp:extent cx="629920" cy="10160"/>
                <wp:effectExtent l="0" t="0" r="0" b="0"/>
                <wp:wrapNone/>
                <wp:docPr id="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20" cy="10160"/>
                        </a:xfrm>
                        <a:custGeom>
                          <a:avLst/>
                          <a:gdLst>
                            <a:gd name="T0" fmla="+- 0 3187 2196"/>
                            <a:gd name="T1" fmla="*/ T0 w 992"/>
                            <a:gd name="T2" fmla="+- 0 656 656"/>
                            <a:gd name="T3" fmla="*/ 656 h 16"/>
                            <a:gd name="T4" fmla="+- 0 2639 2196"/>
                            <a:gd name="T5" fmla="*/ T4 w 992"/>
                            <a:gd name="T6" fmla="+- 0 656 656"/>
                            <a:gd name="T7" fmla="*/ 656 h 16"/>
                            <a:gd name="T8" fmla="+- 0 2196 2196"/>
                            <a:gd name="T9" fmla="*/ T8 w 992"/>
                            <a:gd name="T10" fmla="+- 0 656 656"/>
                            <a:gd name="T11" fmla="*/ 656 h 16"/>
                            <a:gd name="T12" fmla="+- 0 2196 2196"/>
                            <a:gd name="T13" fmla="*/ T12 w 992"/>
                            <a:gd name="T14" fmla="+- 0 671 656"/>
                            <a:gd name="T15" fmla="*/ 671 h 16"/>
                            <a:gd name="T16" fmla="+- 0 2639 2196"/>
                            <a:gd name="T17" fmla="*/ T16 w 992"/>
                            <a:gd name="T18" fmla="+- 0 671 656"/>
                            <a:gd name="T19" fmla="*/ 671 h 16"/>
                            <a:gd name="T20" fmla="+- 0 3187 2196"/>
                            <a:gd name="T21" fmla="*/ T20 w 992"/>
                            <a:gd name="T22" fmla="+- 0 671 656"/>
                            <a:gd name="T23" fmla="*/ 671 h 16"/>
                            <a:gd name="T24" fmla="+- 0 3187 2196"/>
                            <a:gd name="T25" fmla="*/ T24 w 992"/>
                            <a:gd name="T26" fmla="+- 0 656 656"/>
                            <a:gd name="T27" fmla="*/ 65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92" h="16">
                              <a:moveTo>
                                <a:pt x="991" y="0"/>
                              </a:moveTo>
                              <a:lnTo>
                                <a:pt x="44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43" y="15"/>
                              </a:lnTo>
                              <a:lnTo>
                                <a:pt x="991" y="15"/>
                              </a:lnTo>
                              <a:lnTo>
                                <a:pt x="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5806" id="docshape37" o:spid="_x0000_s1026" style="position:absolute;margin-left:109.8pt;margin-top:32.8pt;width:49.6pt;height:.8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" path="m991,l443,,,,,15r443,l991,15,991,xe" fillcolor="black" stroked="f">
                <v:path arrowok="t" o:connecttype="custom" o:connectlocs="629285,416560;281305,416560;0,416560;0,426085;281305,426085;629285,426085;629285,416560" o:connectangles="0,0,0,0,0,0,0"/>
                <w10:wrap anchorx="page"/>
              </v:shape>
            </w:pict>
          </mc:Fallback>
        </mc:AlternateContent>
      </w:r>
      <w:r w:rsidR="00115E35">
        <w:rPr>
          <w:rFonts w:ascii="Bookman Old Style"/>
          <w:color w:val="333333"/>
          <w:w w:val="110"/>
        </w:rPr>
        <w:t xml:space="preserve">Write to </w:t>
      </w:r>
      <w:r w:rsidR="00115E35">
        <w:rPr>
          <w:color w:val="333333"/>
          <w:w w:val="110"/>
        </w:rPr>
        <w:t xml:space="preserve">Tim Higgins at </w:t>
      </w:r>
      <w:hyperlink r:id="rId22">
        <w:r w:rsidR="00115E35">
          <w:rPr>
            <w:w w:val="110"/>
            <w:u w:val="single"/>
          </w:rPr>
          <w:t>Tim.Hi</w:t>
        </w:r>
        <w:r w:rsidR="00115E35">
          <w:rPr>
            <w:w w:val="110"/>
          </w:rPr>
          <w:t>gg</w:t>
        </w:r>
        <w:r w:rsidR="00115E35">
          <w:rPr>
            <w:w w:val="110"/>
            <w:u w:val="single"/>
          </w:rPr>
          <w:t>ins@WSJ.com</w:t>
        </w:r>
        <w:r w:rsidR="00115E35">
          <w:rPr>
            <w:w w:val="110"/>
          </w:rPr>
          <w:t xml:space="preserve"> </w:t>
        </w:r>
      </w:hyperlink>
      <w:r w:rsidR="00115E35">
        <w:rPr>
          <w:color w:val="333333"/>
          <w:w w:val="110"/>
        </w:rPr>
        <w:t>and Sarah E. Needleman at</w:t>
      </w:r>
      <w:r w:rsidR="00115E35">
        <w:rPr>
          <w:color w:val="333333"/>
          <w:spacing w:val="-66"/>
          <w:w w:val="110"/>
        </w:rPr>
        <w:t xml:space="preserve"> </w:t>
      </w:r>
      <w:hyperlink r:id="rId23">
        <w:r w:rsidR="00115E35">
          <w:rPr>
            <w:w w:val="115"/>
            <w:u w:val="single"/>
          </w:rPr>
          <w:t>sarah.needleman</w:t>
        </w:r>
        <w:r w:rsidR="00115E35">
          <w:rPr>
            <w:w w:val="115"/>
          </w:rPr>
          <w:t>@wsj.com</w:t>
        </w:r>
      </w:hyperlink>
    </w:p>
    <w:p w14:paraId="1AD2359A" w14:textId="77777777" w:rsidR="008B5FF8" w:rsidRDefault="008B5FF8">
      <w:pPr>
        <w:pStyle w:val="BodyText"/>
        <w:spacing w:before="4"/>
        <w:rPr>
          <w:sz w:val="14"/>
        </w:rPr>
      </w:pPr>
    </w:p>
    <w:p w14:paraId="0D5F2532" w14:textId="77777777" w:rsidR="008B5FF8" w:rsidRDefault="00115E35">
      <w:pPr>
        <w:spacing w:before="71"/>
        <w:rPr>
          <w:rFonts w:ascii="Bookman Old Style" w:hAnsi="Bookman Old Style"/>
          <w:i/>
          <w:sz w:val="21"/>
        </w:rPr>
      </w:pPr>
      <w:r>
        <w:rPr>
          <w:rFonts w:ascii="Bookman Old Style" w:hAnsi="Bookman Old Style"/>
          <w:i/>
          <w:color w:val="333333"/>
          <w:w w:val="95"/>
          <w:sz w:val="21"/>
        </w:rPr>
        <w:t>Appeared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in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the</w:t>
      </w:r>
      <w:r>
        <w:rPr>
          <w:rFonts w:ascii="Bookman Old Style" w:hAnsi="Bookman Old Style"/>
          <w:i/>
          <w:color w:val="333333"/>
          <w:spacing w:val="-13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October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2,</w:t>
      </w:r>
      <w:r>
        <w:rPr>
          <w:rFonts w:ascii="Bookman Old Style" w:hAnsi="Bookman Old Style"/>
          <w:i/>
          <w:color w:val="333333"/>
          <w:spacing w:val="-13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2021,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print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edition</w:t>
      </w:r>
      <w:r>
        <w:rPr>
          <w:rFonts w:ascii="Bookman Old Style" w:hAnsi="Bookman Old Style"/>
          <w:i/>
          <w:color w:val="333333"/>
          <w:spacing w:val="-13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as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'Apple’s</w:t>
      </w:r>
      <w:r>
        <w:rPr>
          <w:rFonts w:ascii="Bookman Old Style" w:hAnsi="Bookman Old Style"/>
          <w:i/>
          <w:color w:val="333333"/>
          <w:spacing w:val="-13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Long</w:t>
      </w:r>
      <w:r>
        <w:rPr>
          <w:rFonts w:ascii="Bookman Old Style" w:hAnsi="Bookman Old Style"/>
          <w:i/>
          <w:color w:val="333333"/>
          <w:spacing w:val="-14"/>
          <w:w w:val="95"/>
          <w:sz w:val="21"/>
        </w:rPr>
        <w:t xml:space="preserve"> </w:t>
      </w:r>
      <w:r>
        <w:rPr>
          <w:rFonts w:ascii="Bookman Old Style" w:hAnsi="Bookman Old Style"/>
          <w:i/>
          <w:color w:val="333333"/>
          <w:w w:val="95"/>
          <w:sz w:val="21"/>
        </w:rPr>
        <w:t>Game.'</w:t>
      </w:r>
    </w:p>
    <w:p w14:paraId="1622B73F" w14:textId="77777777" w:rsidR="008B5FF8" w:rsidRDefault="008B5FF8">
      <w:pPr>
        <w:pStyle w:val="BodyText"/>
        <w:rPr>
          <w:rFonts w:ascii="Bookman Old Style"/>
          <w:i/>
          <w:sz w:val="20"/>
        </w:rPr>
      </w:pPr>
    </w:p>
    <w:p w14:paraId="25DC47F8" w14:textId="7C72B13D" w:rsidR="008B5FF8" w:rsidRDefault="008B5FF8">
      <w:pPr>
        <w:spacing w:line="169" w:lineRule="exact"/>
        <w:ind w:left="487"/>
        <w:rPr>
          <w:rFonts w:ascii="Arial"/>
          <w:sz w:val="15"/>
        </w:rPr>
      </w:pPr>
    </w:p>
    <w:sectPr w:rsidR="008B5FF8" w:rsidSect="00EE197B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8"/>
    <w:rsid w:val="007803F3"/>
    <w:rsid w:val="008B5FF8"/>
    <w:rsid w:val="00EE197B"/>
    <w:rsid w:val="00E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41D8"/>
  <w15:docId w15:val="{BD4CB0C3-9FB7-4CCE-A400-B893355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mbria" w:eastAsia="Cambria" w:hAnsi="Cambria" w:cs="Cambria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80"/>
      <w:ind w:left="300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j.com/market-data/quotes/TCEHY?mod=chiclets" TargetMode="External"/><Relationship Id="rId13" Type="http://schemas.openxmlformats.org/officeDocument/2006/relationships/hyperlink" Target="https://www.wsj.com/market-data/quotes/ATVI?mod=chiclets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s://www.wsj.com/market-data/quotes/NVDA" TargetMode="External"/><Relationship Id="rId7" Type="http://schemas.openxmlformats.org/officeDocument/2006/relationships/hyperlink" Target="https://www.wsj.com/market-data/quotes/TCEHY" TargetMode="External"/><Relationship Id="rId12" Type="http://schemas.openxmlformats.org/officeDocument/2006/relationships/hyperlink" Target="https://www.wsj.com/market-data/quotes/ATVI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www.wsj.com/market-data/quotes/NFL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sj.com/market-data/quotes/AAPL?mod=chiclets" TargetMode="External"/><Relationship Id="rId11" Type="http://schemas.openxmlformats.org/officeDocument/2006/relationships/hyperlink" Target="https://www.wsj.com/market-data/quotes/NTDO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wsj.com/market-data/quotes/AAPL" TargetMode="External"/><Relationship Id="rId15" Type="http://schemas.openxmlformats.org/officeDocument/2006/relationships/hyperlink" Target="https://www.wsj.com/market-data/quotes/FB" TargetMode="External"/><Relationship Id="rId23" Type="http://schemas.openxmlformats.org/officeDocument/2006/relationships/hyperlink" Target="mailto:sarah.needleman@wsj.com" TargetMode="External"/><Relationship Id="rId10" Type="http://schemas.openxmlformats.org/officeDocument/2006/relationships/hyperlink" Target="https://www.wsj.com/market-data/quotes/MSFT?mod=chiclets" TargetMode="External"/><Relationship Id="rId19" Type="http://schemas.openxmlformats.org/officeDocument/2006/relationships/image" Target="media/image4.emf"/><Relationship Id="rId4" Type="http://schemas.openxmlformats.org/officeDocument/2006/relationships/hyperlink" Target="https://www.wsj.com/news/types/technology?mod=bigtop-breadcrumb" TargetMode="External"/><Relationship Id="rId9" Type="http://schemas.openxmlformats.org/officeDocument/2006/relationships/hyperlink" Target="https://www.wsj.com/market-data/quotes/MSFT" TargetMode="External"/><Relationship Id="rId14" Type="http://schemas.openxmlformats.org/officeDocument/2006/relationships/hyperlink" Target="https://www.wsj.com/market-data/quotes/SONY" TargetMode="External"/><Relationship Id="rId22" Type="http://schemas.openxmlformats.org/officeDocument/2006/relationships/hyperlink" Target="mailto:Tim.Higgins@WS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1995</Words>
  <Characters>11377</Characters>
  <Application>Microsoft Office Word</Application>
  <DocSecurity>0</DocSecurity>
  <Lines>94</Lines>
  <Paragraphs>26</Paragraphs>
  <ScaleCrop>false</ScaleCrop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Derichs David</dc:creator>
  <cp:lastModifiedBy>Derichs David</cp:lastModifiedBy>
  <cp:revision>2</cp:revision>
  <dcterms:created xsi:type="dcterms:W3CDTF">2021-10-18T12:26:00Z</dcterms:created>
  <dcterms:modified xsi:type="dcterms:W3CDTF">2021-10-18T12:26:00Z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2021-10-18T00:00:00Z</vt:filetime>
  </property>
</Properties>
</file>