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AB58" w14:textId="2E25AF31" w:rsidR="00D701EB" w:rsidRPr="00D701EB" w:rsidRDefault="00D701EB" w:rsidP="00D701EB">
      <w:r w:rsidRPr="00D701EB">
        <w:t>RAHOITUSMARKKINAOIKEUS: TENTTI 1</w:t>
      </w:r>
      <w:r>
        <w:t>6</w:t>
      </w:r>
      <w:r w:rsidRPr="00D701EB">
        <w:t>.12.202</w:t>
      </w:r>
      <w:r>
        <w:t xml:space="preserve">1 </w:t>
      </w:r>
    </w:p>
    <w:p w14:paraId="5CEF285B" w14:textId="77777777" w:rsidR="00D701EB" w:rsidRPr="00D701EB" w:rsidRDefault="00D701EB" w:rsidP="00D701EB"/>
    <w:p w14:paraId="5DEC1FA5" w14:textId="77777777" w:rsidR="00D701EB" w:rsidRPr="00D701EB" w:rsidRDefault="00D701EB" w:rsidP="00D701EB">
      <w:r w:rsidRPr="00D701EB">
        <w:t xml:space="preserve">Vastaa seuraaviin neljään kysymykseen yhdellä PDF-tiedostolla. Kysymysten 1, 2 ja 3 maksimipistemäärä on 10/kysymys. Kysymys 4 sisältää kymmenen lyhyttä (à 2 p.) osakysymystä, joiden yhteinen maksimipistemäärä on 20. Koko tentin maksimi on siis 50 pistettä. </w:t>
      </w:r>
    </w:p>
    <w:p w14:paraId="4686EF0F" w14:textId="77777777" w:rsidR="00D701EB" w:rsidRPr="00D701EB" w:rsidRDefault="00D701EB" w:rsidP="00D701EB">
      <w:r w:rsidRPr="00D701EB">
        <w:t xml:space="preserve">Rajoita kunkin kysymyksen vastaus enintään 30 rivin mittaiseksi. </w:t>
      </w:r>
    </w:p>
    <w:p w14:paraId="418DDE6D" w14:textId="77777777" w:rsidR="00D701EB" w:rsidRPr="00D701EB" w:rsidRDefault="00D701EB" w:rsidP="00D701EB"/>
    <w:p w14:paraId="7A9ADC7A" w14:textId="3CCFD839" w:rsidR="00D701EB" w:rsidRDefault="00D701EB" w:rsidP="00D701EB">
      <w:pPr>
        <w:numPr>
          <w:ilvl w:val="0"/>
          <w:numId w:val="1"/>
        </w:numPr>
      </w:pPr>
      <w:proofErr w:type="spellStart"/>
      <w:r w:rsidRPr="00D701EB">
        <w:t>ESMA:n</w:t>
      </w:r>
      <w:proofErr w:type="spellEnd"/>
      <w:r w:rsidRPr="00D701EB">
        <w:t xml:space="preserve"> toimivalta Euroopan unionin oikeuden rikkomistapauksissa </w:t>
      </w:r>
    </w:p>
    <w:p w14:paraId="46D3F4D3" w14:textId="6B98C086" w:rsidR="00735C8D" w:rsidRDefault="00735C8D" w:rsidP="00735C8D">
      <w:pPr>
        <w:pStyle w:val="Luettelokappale"/>
        <w:numPr>
          <w:ilvl w:val="0"/>
          <w:numId w:val="1"/>
        </w:numPr>
      </w:pPr>
      <w:r>
        <w:t xml:space="preserve">Mahdollisuudet sopia sijoituspalveluyrityksen ja asiakkaan välillä asiakkaan statuksesta ammattimaisena tai ei-ammattimaisena asiakkaana </w:t>
      </w:r>
      <w:r w:rsidRPr="00427F14">
        <w:t> </w:t>
      </w:r>
    </w:p>
    <w:p w14:paraId="1F6B27DF" w14:textId="77777777" w:rsidR="00735C8D" w:rsidRDefault="00735C8D" w:rsidP="00735C8D">
      <w:pPr>
        <w:pStyle w:val="Luettelokappale"/>
        <w:numPr>
          <w:ilvl w:val="0"/>
          <w:numId w:val="1"/>
        </w:numPr>
      </w:pPr>
      <w:r>
        <w:t xml:space="preserve">Sijoituspalveluyrityksen velvollisuus ilmoittaa epäilyttävästä liiketoimesta tai terrorismin rahoittamisen epäilystä. </w:t>
      </w:r>
      <w:r w:rsidRPr="00427F14">
        <w:t> </w:t>
      </w:r>
    </w:p>
    <w:p w14:paraId="3168DE6E" w14:textId="5F501CBB" w:rsidR="00735C8D" w:rsidRDefault="00735C8D" w:rsidP="00735C8D">
      <w:pPr>
        <w:pStyle w:val="Luettelokappale"/>
        <w:numPr>
          <w:ilvl w:val="0"/>
          <w:numId w:val="1"/>
        </w:numPr>
      </w:pPr>
      <w:r>
        <w:t xml:space="preserve">Vastaa seuraaviin kymmeneen kysymykseen kuhunkin enintään kolmen rivin mittaisesti. Yhden kysymyksen maksimipistemäärä on kaksi ja tämän monikysymystehtävän maksimipistemäärä siten 20. </w:t>
      </w:r>
    </w:p>
    <w:p w14:paraId="5C9458DA" w14:textId="77777777" w:rsidR="00735C8D" w:rsidRDefault="00735C8D" w:rsidP="00735C8D">
      <w:pPr>
        <w:pStyle w:val="Luettelokappale"/>
        <w:numPr>
          <w:ilvl w:val="1"/>
          <w:numId w:val="1"/>
        </w:numPr>
      </w:pPr>
      <w:proofErr w:type="spellStart"/>
      <w:r>
        <w:t>ESMA:n</w:t>
      </w:r>
      <w:proofErr w:type="spellEnd"/>
      <w:r>
        <w:t xml:space="preserve"> toimivaltuudet kansallisten viranomaisten erimielisyystilanteissa, kun kansallinen viranomainen ei noudata </w:t>
      </w:r>
      <w:proofErr w:type="spellStart"/>
      <w:r>
        <w:t>ESMA:n</w:t>
      </w:r>
      <w:proofErr w:type="spellEnd"/>
      <w:r>
        <w:t xml:space="preserve"> päätöstä. </w:t>
      </w:r>
    </w:p>
    <w:p w14:paraId="3FA13CFA" w14:textId="77777777" w:rsidR="00735C8D" w:rsidRDefault="00735C8D" w:rsidP="00735C8D">
      <w:pPr>
        <w:pStyle w:val="Luettelokappale"/>
        <w:numPr>
          <w:ilvl w:val="1"/>
          <w:numId w:val="1"/>
        </w:numPr>
      </w:pPr>
      <w:r>
        <w:t xml:space="preserve">Sijoituspalveluyrityksen velvollisuus informoida asiakasta sijoituspäätöksen veroseuraamuksista. </w:t>
      </w:r>
    </w:p>
    <w:p w14:paraId="52B275D4" w14:textId="725DF383" w:rsidR="00735C8D" w:rsidRDefault="00735C8D" w:rsidP="00735C8D">
      <w:pPr>
        <w:pStyle w:val="Luettelokappale"/>
        <w:numPr>
          <w:ilvl w:val="1"/>
          <w:numId w:val="1"/>
        </w:numPr>
      </w:pPr>
      <w:r>
        <w:t xml:space="preserve">Mitä osia kuuluu sijoituspalvelua tai rahoitusvälinettä koskevaa soveltuvuusarviointiin? </w:t>
      </w:r>
    </w:p>
    <w:p w14:paraId="63987257" w14:textId="77777777" w:rsidR="00735C8D" w:rsidRPr="00735C8D" w:rsidRDefault="00735C8D" w:rsidP="00735C8D">
      <w:pPr>
        <w:pStyle w:val="Luettelokappale"/>
        <w:numPr>
          <w:ilvl w:val="1"/>
          <w:numId w:val="1"/>
        </w:numPr>
      </w:pPr>
      <w:r>
        <w:t xml:space="preserve"> </w:t>
      </w:r>
      <w:r w:rsidRPr="00735C8D">
        <w:t xml:space="preserve">Mitkä toimijat ovat lain nojalla hyväksyttäviä vastapuolia? </w:t>
      </w:r>
    </w:p>
    <w:p w14:paraId="799EC6FF" w14:textId="77777777" w:rsidR="00735C8D" w:rsidRPr="00735C8D" w:rsidRDefault="00735C8D" w:rsidP="00735C8D">
      <w:pPr>
        <w:pStyle w:val="Luettelokappale"/>
        <w:numPr>
          <w:ilvl w:val="1"/>
          <w:numId w:val="1"/>
        </w:numPr>
      </w:pPr>
      <w:r>
        <w:t xml:space="preserve"> </w:t>
      </w:r>
      <w:r w:rsidRPr="00735C8D">
        <w:t>Mitä osia Rahanpesulain mukainen asiakkaan tunteminen (</w:t>
      </w:r>
      <w:proofErr w:type="spellStart"/>
      <w:r w:rsidRPr="00735C8D">
        <w:t>customer</w:t>
      </w:r>
      <w:proofErr w:type="spellEnd"/>
      <w:r w:rsidRPr="00735C8D">
        <w:t xml:space="preserve"> </w:t>
      </w:r>
      <w:proofErr w:type="spellStart"/>
      <w:r w:rsidRPr="00735C8D">
        <w:t>due</w:t>
      </w:r>
      <w:proofErr w:type="spellEnd"/>
      <w:r w:rsidRPr="00735C8D">
        <w:t xml:space="preserve"> </w:t>
      </w:r>
      <w:proofErr w:type="spellStart"/>
      <w:r w:rsidRPr="00735C8D">
        <w:t>diligence</w:t>
      </w:r>
      <w:proofErr w:type="spellEnd"/>
      <w:r w:rsidRPr="00735C8D">
        <w:t xml:space="preserve">) sisältää? </w:t>
      </w:r>
    </w:p>
    <w:p w14:paraId="6EA4B6D1" w14:textId="77777777" w:rsidR="00737292" w:rsidRPr="00737292" w:rsidRDefault="00737292" w:rsidP="00737292">
      <w:pPr>
        <w:pStyle w:val="Luettelokappale"/>
        <w:numPr>
          <w:ilvl w:val="1"/>
          <w:numId w:val="1"/>
        </w:numPr>
      </w:pPr>
      <w:r w:rsidRPr="00737292">
        <w:t xml:space="preserve">Termin ”pääomaturva” merkitys ja käyttö sijoitustuotteen markkinoinnissa. </w:t>
      </w:r>
    </w:p>
    <w:p w14:paraId="571FB08C" w14:textId="77777777" w:rsidR="00737292" w:rsidRPr="00737292" w:rsidRDefault="00737292" w:rsidP="00737292">
      <w:pPr>
        <w:pStyle w:val="Luettelokappale"/>
        <w:numPr>
          <w:ilvl w:val="1"/>
          <w:numId w:val="1"/>
        </w:numPr>
      </w:pPr>
      <w:r>
        <w:t xml:space="preserve"> </w:t>
      </w:r>
      <w:r w:rsidRPr="00737292">
        <w:t xml:space="preserve">Vakuutusedustajan tai vakuutusyrityksen velvollisuus antaa sijoitusvakuutusasiakkaalle selvitys suoritetuista palveluista tai liiketoimista. </w:t>
      </w:r>
    </w:p>
    <w:p w14:paraId="017C7CC6" w14:textId="77777777" w:rsidR="00737292" w:rsidRPr="00737292" w:rsidRDefault="00737292" w:rsidP="00737292">
      <w:pPr>
        <w:pStyle w:val="Luettelokappale"/>
        <w:numPr>
          <w:ilvl w:val="1"/>
          <w:numId w:val="1"/>
        </w:numPr>
      </w:pPr>
      <w:r>
        <w:t xml:space="preserve"> </w:t>
      </w:r>
      <w:r w:rsidRPr="00737292">
        <w:t xml:space="preserve">Mitä ovat strukturoidut sijoitustuotteet? </w:t>
      </w:r>
    </w:p>
    <w:p w14:paraId="799C0065" w14:textId="77777777" w:rsidR="00737292" w:rsidRPr="00737292" w:rsidRDefault="00737292" w:rsidP="00737292">
      <w:pPr>
        <w:pStyle w:val="Luettelokappale"/>
        <w:numPr>
          <w:ilvl w:val="1"/>
          <w:numId w:val="1"/>
        </w:numPr>
      </w:pPr>
      <w:r>
        <w:t xml:space="preserve"> </w:t>
      </w:r>
      <w:r w:rsidRPr="00737292">
        <w:t xml:space="preserve">Mikä on PRIIP-tuotteiden avaintietoasiakirja ja milloin se on annettava?  </w:t>
      </w:r>
    </w:p>
    <w:p w14:paraId="51E8E0D5" w14:textId="77777777" w:rsidR="00737292" w:rsidRPr="00737292" w:rsidRDefault="00737292" w:rsidP="00737292">
      <w:pPr>
        <w:pStyle w:val="Luettelokappale"/>
        <w:numPr>
          <w:ilvl w:val="1"/>
          <w:numId w:val="1"/>
        </w:numPr>
      </w:pPr>
      <w:r w:rsidRPr="00737292">
        <w:t xml:space="preserve">Välilliset ja välittömät vahingot sijoitustoiminnassa. </w:t>
      </w:r>
    </w:p>
    <w:p w14:paraId="1953E68C" w14:textId="70C812B5" w:rsidR="00735C8D" w:rsidRPr="00D701EB" w:rsidRDefault="00735C8D" w:rsidP="00737292">
      <w:pPr>
        <w:ind w:left="720"/>
      </w:pPr>
    </w:p>
    <w:p w14:paraId="33131F33" w14:textId="77777777" w:rsidR="00665708" w:rsidRDefault="00665708"/>
    <w:sectPr w:rsidR="006657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197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633663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3DB4742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E37AA4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B"/>
    <w:rsid w:val="00665708"/>
    <w:rsid w:val="00735C8D"/>
    <w:rsid w:val="00737292"/>
    <w:rsid w:val="00D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6A91"/>
  <w15:chartTrackingRefBased/>
  <w15:docId w15:val="{22EB60EC-1165-4B69-B90A-A23BB27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2021-12-15T07:47:00Z</dcterms:created>
  <dcterms:modified xsi:type="dcterms:W3CDTF">2021-12-15T08:00:00Z</dcterms:modified>
</cp:coreProperties>
</file>