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B2BA" w14:textId="77777777" w:rsidR="00670A38" w:rsidRPr="009771B6" w:rsidRDefault="000032C5" w:rsidP="009771B6">
      <w:pPr>
        <w:pStyle w:val="BodyText"/>
        <w:rPr>
          <w:lang w:val="fi-FI"/>
        </w:rPr>
      </w:pPr>
      <w:r w:rsidRPr="009771B6">
        <w:rPr>
          <w:lang w:val="fi-FI"/>
        </w:rPr>
        <w:t>ELOKUVA-</w:t>
      </w:r>
      <w:r w:rsidRPr="009771B6">
        <w:rPr>
          <w:spacing w:val="-10"/>
          <w:lang w:val="fi-FI"/>
        </w:rPr>
        <w:t xml:space="preserve"> </w:t>
      </w:r>
      <w:r w:rsidRPr="009771B6">
        <w:rPr>
          <w:lang w:val="fi-FI"/>
        </w:rPr>
        <w:t>JA</w:t>
      </w:r>
      <w:r w:rsidRPr="009771B6">
        <w:rPr>
          <w:spacing w:val="-9"/>
          <w:lang w:val="fi-FI"/>
        </w:rPr>
        <w:t xml:space="preserve"> </w:t>
      </w:r>
      <w:r w:rsidRPr="009771B6">
        <w:rPr>
          <w:lang w:val="fi-FI"/>
        </w:rPr>
        <w:t>TELEVISIOKÄSIKIRJOITTAMINEN/ELO</w:t>
      </w:r>
    </w:p>
    <w:p w14:paraId="4DAFB2BB" w14:textId="77777777" w:rsidR="00670A38" w:rsidRPr="009771B6" w:rsidRDefault="000032C5" w:rsidP="009771B6">
      <w:pPr>
        <w:pStyle w:val="BodyText"/>
        <w:rPr>
          <w:lang w:val="fi-FI"/>
        </w:rPr>
      </w:pPr>
      <w:r w:rsidRPr="009771B6">
        <w:rPr>
          <w:lang w:val="fi-FI"/>
        </w:rPr>
        <w:t>käsikirjoitusoppaita</w:t>
      </w:r>
    </w:p>
    <w:p w14:paraId="4DAFB2BC" w14:textId="77777777" w:rsidR="00670A38" w:rsidRPr="009771B6" w:rsidRDefault="00670A38">
      <w:pPr>
        <w:pStyle w:val="BodyText"/>
        <w:ind w:left="0"/>
        <w:rPr>
          <w:lang w:val="fi-FI"/>
        </w:rPr>
      </w:pPr>
    </w:p>
    <w:p w14:paraId="4DAFB2BD" w14:textId="77777777" w:rsidR="00670A38" w:rsidRPr="009771B6" w:rsidRDefault="00670A38">
      <w:pPr>
        <w:pStyle w:val="BodyText"/>
        <w:spacing w:before="6"/>
        <w:ind w:left="0"/>
        <w:rPr>
          <w:lang w:val="fi-FI"/>
        </w:rPr>
      </w:pPr>
    </w:p>
    <w:p w14:paraId="4DAFB2BE" w14:textId="1832CB3F" w:rsidR="00670A38" w:rsidRDefault="000032C5">
      <w:pPr>
        <w:pStyle w:val="BodyText"/>
        <w:rPr>
          <w:lang w:val="fi-FI"/>
        </w:rPr>
      </w:pPr>
      <w:r w:rsidRPr="009771B6">
        <w:rPr>
          <w:lang w:val="fi-FI"/>
        </w:rPr>
        <w:t>ENGLANNIKSI</w:t>
      </w:r>
      <w:r w:rsidRPr="009771B6">
        <w:rPr>
          <w:spacing w:val="-6"/>
          <w:lang w:val="fi-FI"/>
        </w:rPr>
        <w:t xml:space="preserve"> </w:t>
      </w:r>
      <w:r w:rsidRPr="009771B6">
        <w:rPr>
          <w:lang w:val="fi-FI"/>
        </w:rPr>
        <w:t>–</w:t>
      </w:r>
      <w:r w:rsidRPr="009771B6">
        <w:rPr>
          <w:spacing w:val="-2"/>
          <w:lang w:val="fi-FI"/>
        </w:rPr>
        <w:t xml:space="preserve"> </w:t>
      </w:r>
      <w:r w:rsidRPr="009771B6">
        <w:rPr>
          <w:lang w:val="fi-FI"/>
        </w:rPr>
        <w:t>keskeiset,</w:t>
      </w:r>
      <w:r w:rsidRPr="009771B6">
        <w:rPr>
          <w:spacing w:val="-2"/>
          <w:lang w:val="fi-FI"/>
        </w:rPr>
        <w:t xml:space="preserve"> </w:t>
      </w:r>
      <w:r w:rsidRPr="009771B6">
        <w:rPr>
          <w:lang w:val="fi-FI"/>
        </w:rPr>
        <w:t>tunnetuimmat</w:t>
      </w:r>
      <w:r w:rsidRPr="009771B6">
        <w:rPr>
          <w:spacing w:val="-1"/>
          <w:lang w:val="fi-FI"/>
        </w:rPr>
        <w:t xml:space="preserve"> </w:t>
      </w:r>
      <w:r w:rsidRPr="009771B6">
        <w:rPr>
          <w:lang w:val="fi-FI"/>
        </w:rPr>
        <w:t>kirjat</w:t>
      </w:r>
    </w:p>
    <w:p w14:paraId="6FABF8B7" w14:textId="77777777" w:rsidR="009771B6" w:rsidRPr="009771B6" w:rsidRDefault="009771B6">
      <w:pPr>
        <w:pStyle w:val="BodyText"/>
        <w:rPr>
          <w:lang w:val="fi-FI"/>
        </w:rPr>
      </w:pPr>
    </w:p>
    <w:p w14:paraId="4DAFB2BF" w14:textId="78B082C7" w:rsidR="00670A38" w:rsidRPr="009771B6" w:rsidRDefault="000032C5" w:rsidP="009771B6">
      <w:pPr>
        <w:pStyle w:val="BodyText"/>
        <w:spacing w:line="259" w:lineRule="auto"/>
        <w:ind w:left="1403" w:right="406" w:hanging="1304"/>
      </w:pPr>
      <w:r w:rsidRPr="009771B6">
        <w:t>Aronson, L. (2001), Screenwriting Updated</w:t>
      </w:r>
    </w:p>
    <w:p w14:paraId="4DAFB2C0" w14:textId="2696072D" w:rsidR="00670A38" w:rsidRPr="009771B6" w:rsidRDefault="000032C5">
      <w:pPr>
        <w:pStyle w:val="BodyText"/>
        <w:spacing w:before="160" w:line="259" w:lineRule="auto"/>
        <w:ind w:left="1403" w:right="632" w:hanging="1304"/>
      </w:pPr>
      <w:proofErr w:type="spellStart"/>
      <w:r w:rsidRPr="009771B6">
        <w:t>Dancyger</w:t>
      </w:r>
      <w:proofErr w:type="spellEnd"/>
      <w:r w:rsidRPr="009771B6">
        <w:t>, K. and Rush, J. ([1991] 1995), Alternative Scriptwriting</w:t>
      </w:r>
    </w:p>
    <w:p w14:paraId="4DAFB2C1" w14:textId="77777777" w:rsidR="00670A38" w:rsidRPr="009771B6" w:rsidRDefault="000032C5">
      <w:pPr>
        <w:pStyle w:val="BodyText"/>
        <w:spacing w:before="160"/>
      </w:pPr>
      <w:proofErr w:type="spellStart"/>
      <w:r w:rsidRPr="009771B6">
        <w:t>Egri</w:t>
      </w:r>
      <w:proofErr w:type="spellEnd"/>
      <w:r w:rsidRPr="009771B6">
        <w:t>,</w:t>
      </w:r>
      <w:r w:rsidRPr="009771B6">
        <w:rPr>
          <w:spacing w:val="-2"/>
        </w:rPr>
        <w:t xml:space="preserve"> </w:t>
      </w:r>
      <w:r w:rsidRPr="009771B6">
        <w:t>L.</w:t>
      </w:r>
      <w:r w:rsidRPr="009771B6">
        <w:rPr>
          <w:spacing w:val="-1"/>
        </w:rPr>
        <w:t xml:space="preserve"> </w:t>
      </w:r>
      <w:r w:rsidRPr="009771B6">
        <w:t>([1946],</w:t>
      </w:r>
      <w:r w:rsidRPr="009771B6">
        <w:rPr>
          <w:spacing w:val="-1"/>
        </w:rPr>
        <w:t xml:space="preserve"> </w:t>
      </w:r>
      <w:r w:rsidRPr="009771B6">
        <w:t>2004), Art</w:t>
      </w:r>
      <w:r w:rsidRPr="009771B6">
        <w:rPr>
          <w:spacing w:val="-1"/>
        </w:rPr>
        <w:t xml:space="preserve"> </w:t>
      </w:r>
      <w:r w:rsidRPr="009771B6">
        <w:t>of</w:t>
      </w:r>
      <w:r w:rsidRPr="009771B6">
        <w:rPr>
          <w:spacing w:val="-2"/>
        </w:rPr>
        <w:t xml:space="preserve"> </w:t>
      </w:r>
      <w:r w:rsidRPr="009771B6">
        <w:t>Dramatic</w:t>
      </w:r>
      <w:r w:rsidRPr="009771B6">
        <w:rPr>
          <w:spacing w:val="-3"/>
        </w:rPr>
        <w:t xml:space="preserve"> </w:t>
      </w:r>
      <w:r w:rsidRPr="009771B6">
        <w:t>Writing</w:t>
      </w:r>
    </w:p>
    <w:p w14:paraId="4DAFB2C2" w14:textId="77777777" w:rsidR="00670A38" w:rsidRPr="009771B6" w:rsidRDefault="000032C5">
      <w:pPr>
        <w:pStyle w:val="BodyText"/>
        <w:spacing w:before="182" w:line="396" w:lineRule="auto"/>
        <w:ind w:right="2198"/>
      </w:pPr>
      <w:r w:rsidRPr="009771B6">
        <w:t>Field, S. ([1979] 1994a), Screenplay: The Foundations of Screenwriting</w:t>
      </w:r>
      <w:r w:rsidRPr="009771B6">
        <w:rPr>
          <w:spacing w:val="-57"/>
        </w:rPr>
        <w:t xml:space="preserve"> </w:t>
      </w:r>
      <w:r w:rsidRPr="009771B6">
        <w:t>Field,</w:t>
      </w:r>
      <w:r w:rsidRPr="009771B6">
        <w:rPr>
          <w:spacing w:val="-1"/>
        </w:rPr>
        <w:t xml:space="preserve"> </w:t>
      </w:r>
      <w:r w:rsidRPr="009771B6">
        <w:t>S. (1984), The</w:t>
      </w:r>
      <w:r w:rsidRPr="009771B6">
        <w:rPr>
          <w:spacing w:val="-1"/>
        </w:rPr>
        <w:t xml:space="preserve"> </w:t>
      </w:r>
      <w:r w:rsidRPr="009771B6">
        <w:t>Screenwriter’s Workbook</w:t>
      </w:r>
    </w:p>
    <w:p w14:paraId="4DAFB2C3" w14:textId="77777777" w:rsidR="00670A38" w:rsidRPr="009771B6" w:rsidRDefault="000032C5">
      <w:pPr>
        <w:pStyle w:val="BodyText"/>
        <w:spacing w:before="4"/>
      </w:pPr>
      <w:proofErr w:type="spellStart"/>
      <w:r w:rsidRPr="009771B6">
        <w:t>Gulino</w:t>
      </w:r>
      <w:proofErr w:type="spellEnd"/>
      <w:r w:rsidRPr="009771B6">
        <w:t>,</w:t>
      </w:r>
      <w:r w:rsidRPr="009771B6">
        <w:rPr>
          <w:spacing w:val="-2"/>
        </w:rPr>
        <w:t xml:space="preserve"> </w:t>
      </w:r>
      <w:r w:rsidRPr="009771B6">
        <w:t>P.</w:t>
      </w:r>
      <w:r w:rsidRPr="009771B6">
        <w:rPr>
          <w:spacing w:val="-2"/>
        </w:rPr>
        <w:t xml:space="preserve"> </w:t>
      </w:r>
      <w:r w:rsidRPr="009771B6">
        <w:t>J.</w:t>
      </w:r>
      <w:r w:rsidRPr="009771B6">
        <w:rPr>
          <w:spacing w:val="-1"/>
        </w:rPr>
        <w:t xml:space="preserve"> </w:t>
      </w:r>
      <w:r w:rsidRPr="009771B6">
        <w:t>(2004),</w:t>
      </w:r>
      <w:r w:rsidRPr="009771B6">
        <w:rPr>
          <w:spacing w:val="-2"/>
        </w:rPr>
        <w:t xml:space="preserve"> </w:t>
      </w:r>
      <w:r w:rsidRPr="009771B6">
        <w:t>Screenwriting:</w:t>
      </w:r>
      <w:r w:rsidRPr="009771B6">
        <w:rPr>
          <w:spacing w:val="-1"/>
        </w:rPr>
        <w:t xml:space="preserve"> </w:t>
      </w:r>
      <w:r w:rsidRPr="009771B6">
        <w:t>The</w:t>
      </w:r>
      <w:r w:rsidRPr="009771B6">
        <w:rPr>
          <w:spacing w:val="-3"/>
        </w:rPr>
        <w:t xml:space="preserve"> </w:t>
      </w:r>
      <w:r w:rsidRPr="009771B6">
        <w:t>Sequence Approach</w:t>
      </w:r>
    </w:p>
    <w:p w14:paraId="4DAFB2C4" w14:textId="649E1EFD" w:rsidR="00670A38" w:rsidRPr="009771B6" w:rsidRDefault="000032C5">
      <w:pPr>
        <w:pStyle w:val="BodyText"/>
        <w:spacing w:before="183" w:line="259" w:lineRule="auto"/>
        <w:ind w:left="1403" w:right="586" w:hanging="1304"/>
      </w:pPr>
      <w:r w:rsidRPr="009771B6">
        <w:t xml:space="preserve">Howard, D. and </w:t>
      </w:r>
      <w:proofErr w:type="spellStart"/>
      <w:r w:rsidRPr="009771B6">
        <w:t>Mabley</w:t>
      </w:r>
      <w:proofErr w:type="spellEnd"/>
      <w:r w:rsidRPr="009771B6">
        <w:t>, E. (1993), The Tools of Screenwriting</w:t>
      </w:r>
    </w:p>
    <w:p w14:paraId="4DAFB2C5" w14:textId="77777777" w:rsidR="00670A38" w:rsidRPr="009771B6" w:rsidRDefault="000032C5">
      <w:pPr>
        <w:pStyle w:val="BodyText"/>
        <w:spacing w:before="159" w:line="396" w:lineRule="auto"/>
        <w:ind w:right="445"/>
      </w:pPr>
      <w:r w:rsidRPr="009771B6">
        <w:t>Howard, D. (2004), How to build a great screenplay: a master class in storytelling for film</w:t>
      </w:r>
      <w:r w:rsidRPr="009771B6">
        <w:rPr>
          <w:spacing w:val="-57"/>
        </w:rPr>
        <w:t xml:space="preserve"> </w:t>
      </w:r>
      <w:r w:rsidRPr="009771B6">
        <w:t>Iglesias,</w:t>
      </w:r>
      <w:r w:rsidRPr="009771B6">
        <w:rPr>
          <w:spacing w:val="-1"/>
        </w:rPr>
        <w:t xml:space="preserve"> </w:t>
      </w:r>
      <w:r w:rsidRPr="009771B6">
        <w:t>K. (2005),</w:t>
      </w:r>
      <w:r w:rsidRPr="009771B6">
        <w:rPr>
          <w:spacing w:val="2"/>
        </w:rPr>
        <w:t xml:space="preserve"> </w:t>
      </w:r>
      <w:r w:rsidRPr="009771B6">
        <w:t>Writing</w:t>
      </w:r>
      <w:r w:rsidRPr="009771B6">
        <w:rPr>
          <w:spacing w:val="-1"/>
        </w:rPr>
        <w:t xml:space="preserve"> </w:t>
      </w:r>
      <w:r w:rsidRPr="009771B6">
        <w:t>for</w:t>
      </w:r>
      <w:r w:rsidRPr="009771B6">
        <w:rPr>
          <w:spacing w:val="-1"/>
        </w:rPr>
        <w:t xml:space="preserve"> </w:t>
      </w:r>
      <w:r w:rsidRPr="009771B6">
        <w:t>emotional</w:t>
      </w:r>
      <w:r w:rsidRPr="009771B6">
        <w:rPr>
          <w:spacing w:val="-1"/>
        </w:rPr>
        <w:t xml:space="preserve"> </w:t>
      </w:r>
      <w:r w:rsidRPr="009771B6">
        <w:t>impact</w:t>
      </w:r>
    </w:p>
    <w:p w14:paraId="4DAFB2C6" w14:textId="77777777" w:rsidR="00670A38" w:rsidRPr="009771B6" w:rsidRDefault="000032C5">
      <w:pPr>
        <w:pStyle w:val="BodyText"/>
        <w:spacing w:before="4" w:line="398" w:lineRule="auto"/>
        <w:ind w:right="1752"/>
      </w:pPr>
      <w:proofErr w:type="spellStart"/>
      <w:r w:rsidRPr="009771B6">
        <w:t>Kallas</w:t>
      </w:r>
      <w:proofErr w:type="spellEnd"/>
      <w:r w:rsidRPr="009771B6">
        <w:t>, C. (2010), Creative screenwriting: understanding emotional structure</w:t>
      </w:r>
      <w:r w:rsidRPr="009771B6">
        <w:rPr>
          <w:spacing w:val="-57"/>
        </w:rPr>
        <w:t xml:space="preserve"> </w:t>
      </w:r>
      <w:r w:rsidRPr="009771B6">
        <w:t>McKee,</w:t>
      </w:r>
      <w:r w:rsidRPr="009771B6">
        <w:rPr>
          <w:spacing w:val="-1"/>
        </w:rPr>
        <w:t xml:space="preserve"> </w:t>
      </w:r>
      <w:r w:rsidRPr="009771B6">
        <w:t>R. (1997), Story</w:t>
      </w:r>
    </w:p>
    <w:p w14:paraId="4DAFB2C7" w14:textId="77777777" w:rsidR="00670A38" w:rsidRPr="009771B6" w:rsidRDefault="000032C5">
      <w:pPr>
        <w:pStyle w:val="BodyText"/>
        <w:spacing w:before="1" w:line="396" w:lineRule="auto"/>
        <w:ind w:right="3984"/>
      </w:pPr>
      <w:r w:rsidRPr="009771B6">
        <w:t>Seger, L. ([1987] 2010), Making a Good Script Great</w:t>
      </w:r>
      <w:r w:rsidRPr="009771B6">
        <w:rPr>
          <w:spacing w:val="-57"/>
        </w:rPr>
        <w:t xml:space="preserve"> </w:t>
      </w:r>
      <w:r w:rsidRPr="009771B6">
        <w:t>Seger,</w:t>
      </w:r>
      <w:r w:rsidRPr="009771B6">
        <w:rPr>
          <w:spacing w:val="-1"/>
        </w:rPr>
        <w:t xml:space="preserve"> </w:t>
      </w:r>
      <w:r w:rsidRPr="009771B6">
        <w:t>L.</w:t>
      </w:r>
      <w:r w:rsidRPr="009771B6">
        <w:rPr>
          <w:spacing w:val="-1"/>
        </w:rPr>
        <w:t xml:space="preserve"> </w:t>
      </w:r>
      <w:r w:rsidRPr="009771B6">
        <w:t>(2003),</w:t>
      </w:r>
      <w:r w:rsidRPr="009771B6">
        <w:rPr>
          <w:spacing w:val="2"/>
        </w:rPr>
        <w:t xml:space="preserve"> </w:t>
      </w:r>
      <w:r w:rsidRPr="009771B6">
        <w:t>Advanced</w:t>
      </w:r>
      <w:r w:rsidRPr="009771B6">
        <w:rPr>
          <w:spacing w:val="-1"/>
        </w:rPr>
        <w:t xml:space="preserve"> </w:t>
      </w:r>
      <w:r w:rsidRPr="009771B6">
        <w:t>Screenwriting</w:t>
      </w:r>
    </w:p>
    <w:p w14:paraId="4DAFB2C8" w14:textId="77777777" w:rsidR="00670A38" w:rsidRPr="009771B6" w:rsidRDefault="000032C5">
      <w:pPr>
        <w:pStyle w:val="BodyText"/>
        <w:spacing w:before="3"/>
      </w:pPr>
      <w:r w:rsidRPr="009771B6">
        <w:t>Snyder,</w:t>
      </w:r>
      <w:r w:rsidRPr="009771B6">
        <w:rPr>
          <w:spacing w:val="-1"/>
        </w:rPr>
        <w:t xml:space="preserve"> </w:t>
      </w:r>
      <w:r w:rsidRPr="009771B6">
        <w:t>B.</w:t>
      </w:r>
      <w:r w:rsidRPr="009771B6">
        <w:rPr>
          <w:spacing w:val="-1"/>
        </w:rPr>
        <w:t xml:space="preserve"> </w:t>
      </w:r>
      <w:r w:rsidRPr="009771B6">
        <w:t>(2007), Save</w:t>
      </w:r>
      <w:r w:rsidRPr="009771B6">
        <w:rPr>
          <w:spacing w:val="-2"/>
        </w:rPr>
        <w:t xml:space="preserve"> </w:t>
      </w:r>
      <w:r w:rsidRPr="009771B6">
        <w:t>the</w:t>
      </w:r>
      <w:r w:rsidRPr="009771B6">
        <w:rPr>
          <w:spacing w:val="-2"/>
        </w:rPr>
        <w:t xml:space="preserve"> </w:t>
      </w:r>
      <w:r w:rsidRPr="009771B6">
        <w:t>Cat!</w:t>
      </w:r>
    </w:p>
    <w:p w14:paraId="4DAFB2C9" w14:textId="77777777" w:rsidR="00670A38" w:rsidRPr="009771B6" w:rsidRDefault="000032C5">
      <w:pPr>
        <w:pStyle w:val="BodyText"/>
        <w:spacing w:before="183"/>
      </w:pPr>
      <w:proofErr w:type="spellStart"/>
      <w:r w:rsidRPr="009771B6">
        <w:t>Truby</w:t>
      </w:r>
      <w:proofErr w:type="spellEnd"/>
      <w:r w:rsidRPr="009771B6">
        <w:t>,</w:t>
      </w:r>
      <w:r w:rsidRPr="009771B6">
        <w:rPr>
          <w:spacing w:val="-1"/>
        </w:rPr>
        <w:t xml:space="preserve"> </w:t>
      </w:r>
      <w:r w:rsidRPr="009771B6">
        <w:t>J.</w:t>
      </w:r>
      <w:r w:rsidRPr="009771B6">
        <w:rPr>
          <w:spacing w:val="-1"/>
        </w:rPr>
        <w:t xml:space="preserve"> </w:t>
      </w:r>
      <w:r w:rsidRPr="009771B6">
        <w:t>(2007),</w:t>
      </w:r>
      <w:r w:rsidRPr="009771B6">
        <w:rPr>
          <w:spacing w:val="-1"/>
        </w:rPr>
        <w:t xml:space="preserve"> </w:t>
      </w:r>
      <w:r w:rsidRPr="009771B6">
        <w:t>The Anatomy</w:t>
      </w:r>
      <w:r w:rsidRPr="009771B6">
        <w:rPr>
          <w:spacing w:val="-1"/>
        </w:rPr>
        <w:t xml:space="preserve"> </w:t>
      </w:r>
      <w:r w:rsidRPr="009771B6">
        <w:t>of</w:t>
      </w:r>
      <w:r w:rsidRPr="009771B6">
        <w:rPr>
          <w:spacing w:val="-2"/>
        </w:rPr>
        <w:t xml:space="preserve"> </w:t>
      </w:r>
      <w:r w:rsidRPr="009771B6">
        <w:t>Story</w:t>
      </w:r>
    </w:p>
    <w:p w14:paraId="4DAFB2CA" w14:textId="26F26714" w:rsidR="00670A38" w:rsidRPr="009771B6" w:rsidRDefault="000032C5">
      <w:pPr>
        <w:pStyle w:val="BodyText"/>
        <w:spacing w:before="182"/>
      </w:pPr>
      <w:r w:rsidRPr="009771B6">
        <w:t>Vogler,</w:t>
      </w:r>
      <w:r w:rsidRPr="009771B6">
        <w:rPr>
          <w:spacing w:val="-2"/>
        </w:rPr>
        <w:t xml:space="preserve"> </w:t>
      </w:r>
      <w:r w:rsidRPr="009771B6">
        <w:t>C.</w:t>
      </w:r>
      <w:r w:rsidRPr="009771B6">
        <w:rPr>
          <w:spacing w:val="-1"/>
        </w:rPr>
        <w:t xml:space="preserve"> </w:t>
      </w:r>
      <w:r w:rsidRPr="009771B6">
        <w:t>([1992]</w:t>
      </w:r>
      <w:r w:rsidRPr="009771B6">
        <w:rPr>
          <w:spacing w:val="-2"/>
        </w:rPr>
        <w:t xml:space="preserve"> </w:t>
      </w:r>
      <w:r w:rsidRPr="009771B6">
        <w:t>1998),</w:t>
      </w:r>
      <w:r w:rsidRPr="009771B6">
        <w:rPr>
          <w:spacing w:val="-1"/>
        </w:rPr>
        <w:t xml:space="preserve"> </w:t>
      </w:r>
      <w:r w:rsidRPr="009771B6">
        <w:t>The</w:t>
      </w:r>
      <w:r w:rsidRPr="009771B6">
        <w:rPr>
          <w:spacing w:val="-2"/>
        </w:rPr>
        <w:t xml:space="preserve"> </w:t>
      </w:r>
      <w:r w:rsidRPr="009771B6">
        <w:t>Writer’s</w:t>
      </w:r>
      <w:r w:rsidRPr="009771B6">
        <w:rPr>
          <w:spacing w:val="-1"/>
        </w:rPr>
        <w:t xml:space="preserve"> </w:t>
      </w:r>
      <w:r w:rsidRPr="009771B6">
        <w:t>Journey:</w:t>
      </w:r>
      <w:r w:rsidRPr="009771B6">
        <w:rPr>
          <w:spacing w:val="1"/>
        </w:rPr>
        <w:t xml:space="preserve"> </w:t>
      </w:r>
      <w:r w:rsidRPr="009771B6">
        <w:t>Mythic</w:t>
      </w:r>
      <w:r w:rsidRPr="009771B6">
        <w:rPr>
          <w:spacing w:val="-2"/>
        </w:rPr>
        <w:t xml:space="preserve"> </w:t>
      </w:r>
      <w:r w:rsidRPr="009771B6">
        <w:t>Structure</w:t>
      </w:r>
      <w:r w:rsidRPr="009771B6">
        <w:rPr>
          <w:spacing w:val="-2"/>
        </w:rPr>
        <w:t xml:space="preserve"> </w:t>
      </w:r>
      <w:r w:rsidRPr="009771B6">
        <w:t>for</w:t>
      </w:r>
      <w:r w:rsidRPr="009771B6">
        <w:rPr>
          <w:spacing w:val="-2"/>
        </w:rPr>
        <w:t xml:space="preserve"> </w:t>
      </w:r>
      <w:r w:rsidRPr="009771B6">
        <w:t>Writers</w:t>
      </w:r>
    </w:p>
    <w:p w14:paraId="3C6937AB" w14:textId="2DAC2A79" w:rsidR="000C3C55" w:rsidRPr="009771B6" w:rsidRDefault="000C3C55" w:rsidP="009F758B">
      <w:pPr>
        <w:pStyle w:val="BodyText"/>
        <w:spacing w:before="182"/>
      </w:pPr>
      <w:r w:rsidRPr="009771B6">
        <w:t>Yorke, J. (201</w:t>
      </w:r>
      <w:r w:rsidR="00E3385C" w:rsidRPr="009771B6">
        <w:t>3</w:t>
      </w:r>
      <w:r w:rsidRPr="009771B6">
        <w:t>)</w:t>
      </w:r>
      <w:r w:rsidR="009F758B" w:rsidRPr="009771B6">
        <w:t xml:space="preserve">, </w:t>
      </w:r>
      <w:r w:rsidR="00E3385C" w:rsidRPr="009771B6">
        <w:t>Into the woods: a five-act journey into story</w:t>
      </w:r>
    </w:p>
    <w:p w14:paraId="4DAFB2CB" w14:textId="77777777" w:rsidR="00670A38" w:rsidRPr="009771B6" w:rsidRDefault="00670A38">
      <w:pPr>
        <w:pStyle w:val="BodyText"/>
        <w:ind w:left="0"/>
      </w:pPr>
    </w:p>
    <w:p w14:paraId="4DAFB2CC" w14:textId="77777777" w:rsidR="00670A38" w:rsidRPr="009771B6" w:rsidRDefault="00670A38">
      <w:pPr>
        <w:pStyle w:val="BodyText"/>
        <w:spacing w:before="6"/>
        <w:ind w:left="0"/>
      </w:pPr>
    </w:p>
    <w:p w14:paraId="4DAFB2CD" w14:textId="6E81F6C9" w:rsidR="00670A38" w:rsidRPr="009771B6" w:rsidRDefault="000032C5">
      <w:pPr>
        <w:pStyle w:val="BodyText"/>
        <w:rPr>
          <w:lang w:val="fi-FI"/>
        </w:rPr>
      </w:pPr>
      <w:r w:rsidRPr="009771B6">
        <w:rPr>
          <w:lang w:val="fi-FI"/>
        </w:rPr>
        <w:t>SUOMEKSI:</w:t>
      </w:r>
    </w:p>
    <w:p w14:paraId="0AE57429" w14:textId="77777777" w:rsidR="009F758B" w:rsidRPr="009771B6" w:rsidRDefault="009F758B">
      <w:pPr>
        <w:pStyle w:val="BodyText"/>
        <w:rPr>
          <w:lang w:val="fi-FI"/>
        </w:rPr>
      </w:pPr>
    </w:p>
    <w:p w14:paraId="6BCC6DA7" w14:textId="77777777" w:rsidR="009F758B" w:rsidRPr="009771B6" w:rsidRDefault="000032C5" w:rsidP="009F758B">
      <w:pPr>
        <w:pStyle w:val="BodyText"/>
        <w:spacing w:line="398" w:lineRule="auto"/>
        <w:ind w:right="265"/>
        <w:rPr>
          <w:lang w:val="fi-FI"/>
        </w:rPr>
      </w:pPr>
      <w:r w:rsidRPr="009771B6">
        <w:rPr>
          <w:lang w:val="fi-FI"/>
        </w:rPr>
        <w:t>Aaltonen, J. (2018), Käsikirjoittajan työkalut: audiovisuaalisen käsikirjoituksen tekijän opas</w:t>
      </w:r>
      <w:r w:rsidRPr="009771B6">
        <w:rPr>
          <w:spacing w:val="-57"/>
          <w:lang w:val="fi-FI"/>
        </w:rPr>
        <w:t xml:space="preserve"> </w:t>
      </w:r>
      <w:r w:rsidRPr="009771B6">
        <w:rPr>
          <w:lang w:val="fi-FI"/>
        </w:rPr>
        <w:t>Sundstedt,</w:t>
      </w:r>
      <w:r w:rsidRPr="009771B6">
        <w:rPr>
          <w:spacing w:val="-1"/>
          <w:lang w:val="fi-FI"/>
        </w:rPr>
        <w:t xml:space="preserve"> </w:t>
      </w:r>
      <w:r w:rsidRPr="009771B6">
        <w:rPr>
          <w:lang w:val="fi-FI"/>
        </w:rPr>
        <w:t>K. (2009), Kirjoita</w:t>
      </w:r>
      <w:r w:rsidRPr="009771B6">
        <w:rPr>
          <w:spacing w:val="-1"/>
          <w:lang w:val="fi-FI"/>
        </w:rPr>
        <w:t xml:space="preserve"> </w:t>
      </w:r>
      <w:r w:rsidRPr="009771B6">
        <w:rPr>
          <w:lang w:val="fi-FI"/>
        </w:rPr>
        <w:t>elokuvaksi</w:t>
      </w:r>
    </w:p>
    <w:p w14:paraId="58F24568" w14:textId="52218A88" w:rsidR="009F758B" w:rsidRPr="009771B6" w:rsidRDefault="009F758B" w:rsidP="009F758B">
      <w:pPr>
        <w:pStyle w:val="BodyText"/>
        <w:spacing w:line="398" w:lineRule="auto"/>
        <w:ind w:right="265"/>
        <w:rPr>
          <w:lang w:val="fi-FI"/>
        </w:rPr>
      </w:pPr>
      <w:r w:rsidRPr="009771B6">
        <w:rPr>
          <w:lang w:val="fi-FI"/>
        </w:rPr>
        <w:t>Talvio, R. (2021), Matkalla kohti – elokuvan dramaturginen analyysi</w:t>
      </w:r>
    </w:p>
    <w:p w14:paraId="4DAFB2CF" w14:textId="77777777" w:rsidR="00670A38" w:rsidRPr="009771B6" w:rsidRDefault="000032C5">
      <w:pPr>
        <w:pStyle w:val="BodyText"/>
        <w:spacing w:line="396" w:lineRule="auto"/>
        <w:ind w:right="2290"/>
        <w:rPr>
          <w:lang w:val="fi-FI"/>
        </w:rPr>
      </w:pPr>
      <w:proofErr w:type="spellStart"/>
      <w:r w:rsidRPr="009771B6">
        <w:rPr>
          <w:lang w:val="fi-FI"/>
        </w:rPr>
        <w:t>Vacklin</w:t>
      </w:r>
      <w:proofErr w:type="spellEnd"/>
      <w:r w:rsidRPr="009771B6">
        <w:rPr>
          <w:lang w:val="fi-FI"/>
        </w:rPr>
        <w:t>, A., Nikkinen, A., Rosenvall, J. (2007), Elokuvan runousoppia</w:t>
      </w:r>
      <w:r w:rsidRPr="009771B6">
        <w:rPr>
          <w:spacing w:val="-57"/>
          <w:lang w:val="fi-FI"/>
        </w:rPr>
        <w:t xml:space="preserve"> </w:t>
      </w:r>
      <w:proofErr w:type="spellStart"/>
      <w:r w:rsidRPr="009771B6">
        <w:rPr>
          <w:lang w:val="fi-FI"/>
        </w:rPr>
        <w:t>Vacklin</w:t>
      </w:r>
      <w:proofErr w:type="spellEnd"/>
      <w:r w:rsidRPr="009771B6">
        <w:rPr>
          <w:lang w:val="fi-FI"/>
        </w:rPr>
        <w:t>,</w:t>
      </w:r>
      <w:r w:rsidRPr="009771B6">
        <w:rPr>
          <w:spacing w:val="-1"/>
          <w:lang w:val="fi-FI"/>
        </w:rPr>
        <w:t xml:space="preserve"> </w:t>
      </w:r>
      <w:r w:rsidRPr="009771B6">
        <w:rPr>
          <w:lang w:val="fi-FI"/>
        </w:rPr>
        <w:t>A., Nikkinen</w:t>
      </w:r>
      <w:r w:rsidRPr="009771B6">
        <w:rPr>
          <w:spacing w:val="-1"/>
          <w:lang w:val="fi-FI"/>
        </w:rPr>
        <w:t xml:space="preserve"> </w:t>
      </w:r>
      <w:r w:rsidRPr="009771B6">
        <w:rPr>
          <w:lang w:val="fi-FI"/>
        </w:rPr>
        <w:t>A.</w:t>
      </w:r>
      <w:r w:rsidRPr="009771B6">
        <w:rPr>
          <w:spacing w:val="2"/>
          <w:lang w:val="fi-FI"/>
        </w:rPr>
        <w:t xml:space="preserve"> </w:t>
      </w:r>
      <w:r w:rsidRPr="009771B6">
        <w:rPr>
          <w:lang w:val="fi-FI"/>
        </w:rPr>
        <w:t>(2012),</w:t>
      </w:r>
      <w:r w:rsidRPr="009771B6">
        <w:rPr>
          <w:spacing w:val="-1"/>
          <w:lang w:val="fi-FI"/>
        </w:rPr>
        <w:t xml:space="preserve"> </w:t>
      </w:r>
      <w:r w:rsidRPr="009771B6">
        <w:rPr>
          <w:lang w:val="fi-FI"/>
        </w:rPr>
        <w:t>Television runousoppia</w:t>
      </w:r>
    </w:p>
    <w:p w14:paraId="4DAFB2D1" w14:textId="3BC87E14" w:rsidR="00670A38" w:rsidRPr="009771B6" w:rsidRDefault="000032C5" w:rsidP="009771B6">
      <w:pPr>
        <w:pStyle w:val="BodyText"/>
        <w:spacing w:before="4" w:line="259" w:lineRule="auto"/>
        <w:ind w:left="1403" w:right="372" w:hanging="1304"/>
        <w:rPr>
          <w:lang w:val="fi-FI"/>
        </w:rPr>
      </w:pPr>
      <w:proofErr w:type="spellStart"/>
      <w:r w:rsidRPr="009771B6">
        <w:rPr>
          <w:lang w:val="fi-FI"/>
        </w:rPr>
        <w:t>Vacklin</w:t>
      </w:r>
      <w:proofErr w:type="spellEnd"/>
      <w:r w:rsidRPr="009771B6">
        <w:rPr>
          <w:lang w:val="fi-FI"/>
        </w:rPr>
        <w:t>, A., Nikkinen, A., Rosenvall, J. (2017), Käsikirjoittamisen taito (Sisältää keskeiset</w:t>
      </w:r>
      <w:r w:rsidRPr="009771B6">
        <w:rPr>
          <w:spacing w:val="-57"/>
          <w:lang w:val="fi-FI"/>
        </w:rPr>
        <w:t xml:space="preserve"> </w:t>
      </w:r>
      <w:r w:rsidRPr="009771B6">
        <w:rPr>
          <w:lang w:val="fi-FI"/>
        </w:rPr>
        <w:t>osat</w:t>
      </w:r>
      <w:r w:rsidRPr="009771B6">
        <w:rPr>
          <w:spacing w:val="-1"/>
          <w:lang w:val="fi-FI"/>
        </w:rPr>
        <w:t xml:space="preserve"> </w:t>
      </w:r>
      <w:r w:rsidRPr="009771B6">
        <w:rPr>
          <w:lang w:val="fi-FI"/>
        </w:rPr>
        <w:t>teoksista</w:t>
      </w:r>
      <w:r w:rsidRPr="009771B6">
        <w:rPr>
          <w:spacing w:val="-1"/>
          <w:lang w:val="fi-FI"/>
        </w:rPr>
        <w:t xml:space="preserve"> </w:t>
      </w:r>
      <w:r w:rsidRPr="009771B6">
        <w:rPr>
          <w:lang w:val="fi-FI"/>
        </w:rPr>
        <w:t>Elokuvan runousoppia</w:t>
      </w:r>
      <w:r w:rsidRPr="009771B6">
        <w:rPr>
          <w:spacing w:val="-2"/>
          <w:lang w:val="fi-FI"/>
        </w:rPr>
        <w:t xml:space="preserve"> </w:t>
      </w:r>
      <w:r w:rsidRPr="009771B6">
        <w:rPr>
          <w:lang w:val="fi-FI"/>
        </w:rPr>
        <w:t>ja</w:t>
      </w:r>
      <w:r w:rsidRPr="009771B6">
        <w:rPr>
          <w:spacing w:val="-1"/>
          <w:lang w:val="fi-FI"/>
        </w:rPr>
        <w:t xml:space="preserve"> </w:t>
      </w:r>
      <w:r w:rsidRPr="009771B6">
        <w:rPr>
          <w:lang w:val="fi-FI"/>
        </w:rPr>
        <w:t>Television Runousoppia)</w:t>
      </w:r>
    </w:p>
    <w:p w14:paraId="4DAFB2D2" w14:textId="77777777" w:rsidR="00670A38" w:rsidRPr="009771B6" w:rsidRDefault="00670A38">
      <w:pPr>
        <w:pStyle w:val="BodyText"/>
        <w:ind w:left="0"/>
        <w:rPr>
          <w:lang w:val="fi-FI"/>
        </w:rPr>
      </w:pPr>
    </w:p>
    <w:p w14:paraId="4DAFB2D3" w14:textId="77777777" w:rsidR="00670A38" w:rsidRPr="009771B6" w:rsidRDefault="00670A38">
      <w:pPr>
        <w:pStyle w:val="BodyText"/>
        <w:ind w:left="0"/>
        <w:rPr>
          <w:lang w:val="fi-FI"/>
        </w:rPr>
      </w:pPr>
    </w:p>
    <w:sectPr w:rsidR="00670A38" w:rsidRPr="009771B6" w:rsidSect="009F758B">
      <w:footerReference w:type="default" r:id="rId6"/>
      <w:type w:val="continuous"/>
      <w:pgSz w:w="11910" w:h="16840"/>
      <w:pgMar w:top="1077" w:right="1338" w:bottom="227" w:left="13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7885" w14:textId="77777777" w:rsidR="000032C5" w:rsidRDefault="000032C5" w:rsidP="009F758B">
      <w:r>
        <w:separator/>
      </w:r>
    </w:p>
  </w:endnote>
  <w:endnote w:type="continuationSeparator" w:id="0">
    <w:p w14:paraId="289ECB46" w14:textId="77777777" w:rsidR="000032C5" w:rsidRDefault="000032C5" w:rsidP="009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35A6" w14:textId="6CA75057" w:rsidR="009F758B" w:rsidRDefault="009F758B" w:rsidP="009F758B">
    <w:pPr>
      <w:pStyle w:val="BodyText"/>
      <w:spacing w:before="90"/>
      <w:ind w:left="0" w:right="98"/>
      <w:jc w:val="right"/>
    </w:pPr>
    <w:r>
      <w:t>RT/2022</w:t>
    </w:r>
  </w:p>
  <w:p w14:paraId="58218DD3" w14:textId="7544D4DE" w:rsidR="009F758B" w:rsidRDefault="009F758B">
    <w:pPr>
      <w:pStyle w:val="Footer"/>
    </w:pPr>
  </w:p>
  <w:p w14:paraId="006BF8B2" w14:textId="77777777" w:rsidR="009F758B" w:rsidRDefault="009F7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291E" w14:textId="77777777" w:rsidR="000032C5" w:rsidRDefault="000032C5" w:rsidP="009F758B">
      <w:r>
        <w:separator/>
      </w:r>
    </w:p>
  </w:footnote>
  <w:footnote w:type="continuationSeparator" w:id="0">
    <w:p w14:paraId="087DAAC0" w14:textId="77777777" w:rsidR="000032C5" w:rsidRDefault="000032C5" w:rsidP="009F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0A38"/>
    <w:rsid w:val="000032C5"/>
    <w:rsid w:val="000C3C55"/>
    <w:rsid w:val="00670A38"/>
    <w:rsid w:val="009771B6"/>
    <w:rsid w:val="009F758B"/>
    <w:rsid w:val="00E3385C"/>
    <w:rsid w:val="00F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B2BA"/>
  <w15:docId w15:val="{60EF95DA-B197-42ED-B542-C8D4C5E4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5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5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1355</Characters>
  <Application>Microsoft Office Word</Application>
  <DocSecurity>0</DocSecurity>
  <Lines>35</Lines>
  <Paragraphs>23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Talvio Raija</dc:creator>
  <cp:lastModifiedBy>Talvio Raija</cp:lastModifiedBy>
  <cp:revision>6</cp:revision>
  <dcterms:created xsi:type="dcterms:W3CDTF">2022-02-21T14:15:00Z</dcterms:created>
  <dcterms:modified xsi:type="dcterms:W3CDTF">2022-02-21T14:23:00Z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2022-02-21T00:00:00Z</vt:filetime>
  </property>
</Properties>
</file>