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A0890" w14:textId="21A9B51B" w:rsidR="007E3F79" w:rsidRPr="00647CCB" w:rsidRDefault="004E0050">
      <w:pPr>
        <w:rPr>
          <w:b/>
          <w:bCs/>
          <w:color w:val="1F3864" w:themeColor="accent1" w:themeShade="80"/>
          <w:sz w:val="48"/>
          <w:szCs w:val="48"/>
          <w:lang w:val="en-US"/>
        </w:rPr>
      </w:pPr>
      <w:r w:rsidRPr="00647CCB">
        <w:rPr>
          <w:b/>
          <w:bCs/>
          <w:color w:val="1F3864" w:themeColor="accent1" w:themeShade="80"/>
          <w:sz w:val="48"/>
          <w:szCs w:val="48"/>
          <w:lang w:val="en-US"/>
        </w:rPr>
        <w:t>Project 7</w:t>
      </w:r>
    </w:p>
    <w:p w14:paraId="06958FE0" w14:textId="30154371" w:rsidR="004E0050" w:rsidRPr="00647CCB" w:rsidRDefault="00544F49" w:rsidP="0062466D">
      <w:pPr>
        <w:jc w:val="both"/>
        <w:rPr>
          <w:b/>
          <w:bCs/>
          <w:sz w:val="22"/>
          <w:lang w:val="en-US"/>
        </w:rPr>
      </w:pPr>
      <w:r w:rsidRPr="00647CCB">
        <w:rPr>
          <w:b/>
          <w:bCs/>
          <w:sz w:val="22"/>
          <w:lang w:val="en-US"/>
        </w:rPr>
        <w:t>D</w:t>
      </w:r>
      <w:r w:rsidR="004E0050" w:rsidRPr="00647CCB">
        <w:rPr>
          <w:b/>
          <w:bCs/>
          <w:sz w:val="22"/>
          <w:lang w:val="en-US"/>
        </w:rPr>
        <w:t>esign</w:t>
      </w:r>
      <w:r w:rsidRPr="00647CCB">
        <w:rPr>
          <w:b/>
          <w:bCs/>
          <w:sz w:val="22"/>
          <w:lang w:val="en-US"/>
        </w:rPr>
        <w:t>ing</w:t>
      </w:r>
      <w:r w:rsidR="004E0050" w:rsidRPr="00647CCB">
        <w:rPr>
          <w:b/>
          <w:bCs/>
          <w:sz w:val="22"/>
          <w:lang w:val="en-US"/>
        </w:rPr>
        <w:t xml:space="preserve"> </w:t>
      </w:r>
      <w:r w:rsidR="00A4299A" w:rsidRPr="00647CCB">
        <w:rPr>
          <w:b/>
          <w:bCs/>
          <w:sz w:val="22"/>
          <w:lang w:val="en-US"/>
        </w:rPr>
        <w:t xml:space="preserve">100 </w:t>
      </w:r>
      <w:proofErr w:type="spellStart"/>
      <w:r w:rsidR="00A4299A" w:rsidRPr="00647CCB">
        <w:rPr>
          <w:b/>
          <w:bCs/>
          <w:sz w:val="22"/>
          <w:lang w:val="en-US"/>
        </w:rPr>
        <w:t>Mw</w:t>
      </w:r>
      <w:r w:rsidR="00A4299A" w:rsidRPr="00647CCB">
        <w:rPr>
          <w:b/>
          <w:bCs/>
          <w:sz w:val="22"/>
          <w:vertAlign w:val="subscript"/>
          <w:lang w:val="en-US"/>
        </w:rPr>
        <w:t>t</w:t>
      </w:r>
      <w:proofErr w:type="spellEnd"/>
      <w:r w:rsidR="00A4299A" w:rsidRPr="00647CCB">
        <w:rPr>
          <w:b/>
          <w:bCs/>
          <w:sz w:val="22"/>
          <w:lang w:val="en-US"/>
        </w:rPr>
        <w:t xml:space="preserve"> Thermal </w:t>
      </w:r>
      <w:r w:rsidR="00F13591" w:rsidRPr="00647CCB">
        <w:rPr>
          <w:b/>
          <w:bCs/>
          <w:sz w:val="22"/>
          <w:lang w:val="en-US"/>
        </w:rPr>
        <w:t xml:space="preserve">Plant </w:t>
      </w:r>
      <w:r w:rsidR="00A4299A" w:rsidRPr="00647CCB">
        <w:rPr>
          <w:b/>
          <w:bCs/>
          <w:sz w:val="22"/>
          <w:lang w:val="en-US"/>
        </w:rPr>
        <w:t xml:space="preserve">for </w:t>
      </w:r>
      <w:r w:rsidR="00F13591" w:rsidRPr="00647CCB">
        <w:rPr>
          <w:b/>
          <w:bCs/>
          <w:sz w:val="22"/>
          <w:lang w:val="en-US"/>
        </w:rPr>
        <w:t xml:space="preserve">District </w:t>
      </w:r>
      <w:r w:rsidR="00A4299A" w:rsidRPr="00647CCB">
        <w:rPr>
          <w:b/>
          <w:bCs/>
          <w:sz w:val="22"/>
          <w:lang w:val="en-US"/>
        </w:rPr>
        <w:t xml:space="preserve">Heating Network in </w:t>
      </w:r>
      <w:r w:rsidR="00F13591" w:rsidRPr="00647CCB">
        <w:rPr>
          <w:b/>
          <w:bCs/>
          <w:sz w:val="22"/>
          <w:lang w:val="en-US"/>
        </w:rPr>
        <w:t xml:space="preserve">Finland </w:t>
      </w:r>
      <w:r w:rsidR="00927176" w:rsidRPr="00647CCB">
        <w:rPr>
          <w:b/>
          <w:bCs/>
          <w:sz w:val="22"/>
          <w:lang w:val="en-US"/>
        </w:rPr>
        <w:t>(</w:t>
      </w:r>
      <w:r w:rsidR="000839E2" w:rsidRPr="00647CCB">
        <w:rPr>
          <w:b/>
          <w:bCs/>
          <w:sz w:val="22"/>
          <w:lang w:val="en-US"/>
        </w:rPr>
        <w:t>A Comparison Between Heat Pump, Heat Only Boiler and Geothermal Heat</w:t>
      </w:r>
      <w:r w:rsidR="00927176" w:rsidRPr="00647CCB">
        <w:rPr>
          <w:b/>
          <w:bCs/>
          <w:sz w:val="22"/>
          <w:lang w:val="en-US"/>
        </w:rPr>
        <w:t>)</w:t>
      </w:r>
    </w:p>
    <w:p w14:paraId="3C2B47E6" w14:textId="4B305EEF" w:rsidR="00F13591" w:rsidRPr="00647CCB" w:rsidRDefault="00516D08" w:rsidP="008C3D13">
      <w:pPr>
        <w:pStyle w:val="Heading1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t>Introduction</w:t>
      </w:r>
    </w:p>
    <w:p w14:paraId="2C5636C5" w14:textId="5C087901" w:rsidR="00911D42" w:rsidRPr="00647CCB" w:rsidRDefault="00911D42" w:rsidP="005F011C">
      <w:pPr>
        <w:spacing w:line="360" w:lineRule="auto"/>
        <w:jc w:val="both"/>
        <w:rPr>
          <w:rFonts w:cs="Times New Roman"/>
          <w:color w:val="000000" w:themeColor="text1"/>
          <w:szCs w:val="20"/>
          <w:lang w:val="en-US" w:bidi="fa-IR"/>
        </w:rPr>
      </w:pPr>
      <w:r w:rsidRPr="00647CCB">
        <w:rPr>
          <w:rFonts w:cs="Times New Roman"/>
          <w:color w:val="000000" w:themeColor="text1"/>
          <w:szCs w:val="20"/>
          <w:lang w:val="en-US" w:bidi="fa-IR"/>
        </w:rPr>
        <w:t xml:space="preserve">Finland has undertaken a very ambitious climate target of carbon neutrality by the year 2035 </w:t>
      </w:r>
      <w:r w:rsidRPr="00647CCB">
        <w:rPr>
          <w:rFonts w:cs="Times New Roman"/>
          <w:color w:val="000000" w:themeColor="text1"/>
          <w:szCs w:val="20"/>
          <w:lang w:val="en-US" w:bidi="fa-IR"/>
        </w:rPr>
        <w:fldChar w:fldCharType="begin" w:fldLock="1"/>
      </w:r>
      <w:r w:rsidRPr="00647CCB">
        <w:rPr>
          <w:rFonts w:cs="Times New Roman"/>
          <w:color w:val="000000" w:themeColor="text1"/>
          <w:szCs w:val="20"/>
          <w:lang w:val="en-US" w:bidi="fa-IR"/>
        </w:rPr>
        <w:instrText>ADDIN CSL_CITATION {"citationItems":[{"id":"ITEM-1","itemData":{"URL":"https://www.ym.fi/en-US/The_environment/Climate_and_air/CarbonNeutral_Finland_2035","accessed":{"date-parts":[["2020","4","14"]]},"id":"ITEM-1","issued":{"date-parts":[["0"]]},"title":"The Ministry of the Environment &gt; Government’s climate polic","type":"webpage"},"uris":["http://www.mendeley.com/documents/?uuid=118781dd-6021-3e46-9b00-8e58bd9d0b21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Pr="00647CCB">
        <w:rPr>
          <w:rFonts w:cs="Times New Roman"/>
          <w:color w:val="000000" w:themeColor="text1"/>
          <w:szCs w:val="20"/>
          <w:lang w:val="en-US" w:bidi="fa-IR"/>
        </w:rPr>
        <w:fldChar w:fldCharType="separate"/>
      </w:r>
      <w:r w:rsidRPr="00647CCB">
        <w:rPr>
          <w:rFonts w:cs="Times New Roman"/>
          <w:noProof/>
          <w:color w:val="000000" w:themeColor="text1"/>
          <w:szCs w:val="20"/>
          <w:lang w:val="en-US" w:bidi="fa-IR"/>
        </w:rPr>
        <w:t>[1]</w:t>
      </w:r>
      <w:r w:rsidRPr="00647CCB">
        <w:rPr>
          <w:rFonts w:cs="Times New Roman"/>
          <w:color w:val="000000" w:themeColor="text1"/>
          <w:szCs w:val="20"/>
          <w:lang w:val="en-US" w:bidi="fa-IR"/>
        </w:rPr>
        <w:fldChar w:fldCharType="end"/>
      </w:r>
      <w:r w:rsidRPr="00647CCB">
        <w:rPr>
          <w:rFonts w:cs="Times New Roman"/>
          <w:color w:val="000000" w:themeColor="text1"/>
          <w:szCs w:val="20"/>
          <w:lang w:val="en-US" w:bidi="fa-IR"/>
        </w:rPr>
        <w:t>. The electricity system is already very low-carbon (average CO</w:t>
      </w:r>
      <w:r w:rsidRPr="00647CCB">
        <w:rPr>
          <w:rFonts w:cs="Times New Roman"/>
          <w:color w:val="000000" w:themeColor="text1"/>
          <w:szCs w:val="20"/>
          <w:vertAlign w:val="subscript"/>
          <w:lang w:val="en-US" w:bidi="fa-IR"/>
        </w:rPr>
        <w:t>2</w:t>
      </w:r>
      <w:r w:rsidRPr="00647CCB">
        <w:rPr>
          <w:rFonts w:cs="Times New Roman"/>
          <w:color w:val="000000" w:themeColor="text1"/>
          <w:szCs w:val="20"/>
          <w:lang w:val="en-US" w:bidi="fa-IR"/>
        </w:rPr>
        <w:t xml:space="preserve"> emission factor 88 gCO</w:t>
      </w:r>
      <w:r w:rsidRPr="00647CCB">
        <w:rPr>
          <w:rFonts w:cs="Times New Roman"/>
          <w:color w:val="000000" w:themeColor="text1"/>
          <w:szCs w:val="20"/>
          <w:vertAlign w:val="subscript"/>
          <w:lang w:val="en-US" w:bidi="fa-IR"/>
        </w:rPr>
        <w:t>2</w:t>
      </w:r>
      <w:r w:rsidRPr="00647CCB">
        <w:rPr>
          <w:rFonts w:cs="Times New Roman"/>
          <w:color w:val="000000" w:themeColor="text1"/>
          <w:szCs w:val="20"/>
          <w:lang w:val="en-US" w:bidi="fa-IR"/>
        </w:rPr>
        <w:t xml:space="preserve">/kWh in 2019), but in District Heating (DH), 47% are still fossil fuels and peat </w:t>
      </w:r>
      <w:r w:rsidRPr="00647CCB">
        <w:rPr>
          <w:rFonts w:cs="Times New Roman"/>
          <w:color w:val="000000" w:themeColor="text1"/>
          <w:szCs w:val="20"/>
          <w:lang w:val="en-US" w:bidi="fa-IR"/>
        </w:rPr>
        <w:fldChar w:fldCharType="begin" w:fldLock="1"/>
      </w:r>
      <w:r w:rsidRPr="00647CCB">
        <w:rPr>
          <w:rFonts w:cs="Times New Roman"/>
          <w:color w:val="000000" w:themeColor="text1"/>
          <w:szCs w:val="20"/>
          <w:lang w:val="en-US" w:bidi="fa-IR"/>
        </w:rPr>
        <w:instrText>ADDIN CSL_CITATION {"citationItems":[{"id":"ITEM-1","itemData":{"URL":"https://energia.fi/files/4360/Sahkovuosi_2019_mediakuvat.pdf","accessed":{"date-parts":[["2020","4","14"]]},"id":"ITEM-1","issued":{"date-parts":[["2020"]]},"title":"Energiavuosi 2019 Sähkö","type":"webpage"},"uris":["http://www.mendeley.com/documents/?uuid=ca5b1a32-73bc-4a16-8ee9-a353ef452cbc"]},{"id":"ITEM-2","itemData":{"URL":"https://energia.fi/files/4517/Energy_Year_2019_DistrictHeating_MEDIA.pdf","accessed":{"date-parts":[["2020","4","14"]]},"container-title":"Finnish Energy","id":"ITEM-2","issued":{"date-parts":[["0"]]},"title":"Energy Year 2019 District Heating","type":"webpage"},"uris":["http://www.mendeley.com/documents/?uuid=79389648-9138-4d63-8d1b-b19362a5f34c"]}],"mendeley":{"formattedCitation":"[2], [3]","plainTextFormattedCitation":"[2], [3]","previouslyFormattedCitation":"[2], [3]"},"properties":{"noteIndex":0},"schema":"https://github.com/citation-style-language/schema/raw/master/csl-citation.json"}</w:instrText>
      </w:r>
      <w:r w:rsidRPr="00647CCB">
        <w:rPr>
          <w:rFonts w:cs="Times New Roman"/>
          <w:color w:val="000000" w:themeColor="text1"/>
          <w:szCs w:val="20"/>
          <w:lang w:val="en-US" w:bidi="fa-IR"/>
        </w:rPr>
        <w:fldChar w:fldCharType="separate"/>
      </w:r>
      <w:r w:rsidRPr="00647CCB">
        <w:rPr>
          <w:rFonts w:cs="Times New Roman"/>
          <w:noProof/>
          <w:color w:val="000000" w:themeColor="text1"/>
          <w:szCs w:val="20"/>
          <w:lang w:val="en-US" w:bidi="fa-IR"/>
        </w:rPr>
        <w:t>[2], [3]</w:t>
      </w:r>
      <w:r w:rsidRPr="00647CCB">
        <w:rPr>
          <w:rFonts w:cs="Times New Roman"/>
          <w:color w:val="000000" w:themeColor="text1"/>
          <w:szCs w:val="20"/>
          <w:lang w:val="en-US" w:bidi="fa-IR"/>
        </w:rPr>
        <w:fldChar w:fldCharType="end"/>
      </w:r>
      <w:r w:rsidRPr="00647CCB">
        <w:rPr>
          <w:rFonts w:cs="Times New Roman"/>
          <w:color w:val="000000" w:themeColor="text1"/>
          <w:szCs w:val="20"/>
          <w:lang w:val="en-US" w:bidi="fa-IR"/>
        </w:rPr>
        <w:t>.</w:t>
      </w:r>
      <w:r w:rsidR="005F011C" w:rsidRPr="00647CCB">
        <w:rPr>
          <w:rFonts w:cs="Times New Roman" w:hint="cs"/>
          <w:color w:val="000000" w:themeColor="text1"/>
          <w:szCs w:val="20"/>
          <w:rtl/>
          <w:lang w:val="en-US" w:bidi="fa-IR"/>
        </w:rPr>
        <w:t xml:space="preserve"> </w:t>
      </w:r>
      <w:r w:rsidR="00CD0006" w:rsidRPr="00647CCB">
        <w:rPr>
          <w:rFonts w:cstheme="majorBidi"/>
          <w:color w:val="000000" w:themeColor="text1"/>
          <w:szCs w:val="20"/>
          <w:lang w:val="en-US" w:bidi="fa-IR"/>
        </w:rPr>
        <w:t xml:space="preserve">One promising solution for decarbonization of district heating network is electrification of the network. This work commonly is done by heat pumps that work based on compression cycles. </w:t>
      </w:r>
      <w:r w:rsidR="00CD0006" w:rsidRPr="00647CCB">
        <w:rPr>
          <w:rFonts w:cs="Times New Roman"/>
          <w:color w:val="000000" w:themeColor="text1"/>
          <w:szCs w:val="20"/>
          <w:lang w:val="en-US" w:bidi="fa-IR"/>
        </w:rPr>
        <w:t>There are tendencies to mitigate high-grade energy consumption (such as vapor compression cycles) in energy applications and researchers are working to develop innovative alternatives to increase system efficiency.</w:t>
      </w:r>
      <w:r w:rsidR="00C93951" w:rsidRPr="00647CCB">
        <w:rPr>
          <w:rFonts w:cs="Times New Roman"/>
          <w:color w:val="000000" w:themeColor="text1"/>
          <w:szCs w:val="20"/>
          <w:lang w:val="en-US" w:bidi="fa-IR"/>
        </w:rPr>
        <w:t xml:space="preserve"> Figure 1 shows a basic vapor-compression </w:t>
      </w:r>
      <w:r w:rsidR="00927176" w:rsidRPr="00647CCB">
        <w:rPr>
          <w:rFonts w:cs="Times New Roman"/>
          <w:color w:val="000000" w:themeColor="text1"/>
          <w:szCs w:val="20"/>
          <w:lang w:val="en-US" w:bidi="fa-IR"/>
        </w:rPr>
        <w:t>cycle</w:t>
      </w:r>
      <w:r w:rsidR="006C637B" w:rsidRPr="00647CCB">
        <w:rPr>
          <w:rFonts w:cs="Times New Roman"/>
          <w:color w:val="000000" w:themeColor="text1"/>
          <w:szCs w:val="20"/>
          <w:lang w:val="en-US" w:bidi="fa-IR"/>
        </w:rPr>
        <w:t>, scenario 1</w:t>
      </w:r>
      <w:r w:rsidR="00927176" w:rsidRPr="00647CCB">
        <w:rPr>
          <w:rFonts w:cs="Times New Roman"/>
          <w:color w:val="000000" w:themeColor="text1"/>
          <w:szCs w:val="20"/>
          <w:lang w:val="en-US" w:bidi="fa-IR"/>
        </w:rPr>
        <w:t xml:space="preserve">. </w:t>
      </w:r>
    </w:p>
    <w:p w14:paraId="58FCBFE1" w14:textId="77777777" w:rsidR="00782206" w:rsidRPr="00647CCB" w:rsidRDefault="00782206" w:rsidP="00105598">
      <w:pPr>
        <w:keepNext/>
        <w:spacing w:after="0" w:line="360" w:lineRule="auto"/>
        <w:jc w:val="center"/>
        <w:rPr>
          <w:szCs w:val="20"/>
        </w:rPr>
      </w:pPr>
      <w:r w:rsidRPr="00647CCB">
        <w:rPr>
          <w:noProof/>
          <w:szCs w:val="20"/>
        </w:rPr>
        <w:drawing>
          <wp:inline distT="0" distB="0" distL="0" distR="0" wp14:anchorId="095F7F17" wp14:editId="3348479F">
            <wp:extent cx="3071234" cy="2627528"/>
            <wp:effectExtent l="0" t="0" r="0" b="1905"/>
            <wp:docPr id="1" name="Picture 1" descr="Image result for heat pump cycle with compon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t pump cycle with componen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55" cy="26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B26D" w14:textId="1015E5C0" w:rsidR="00782206" w:rsidRPr="00647CCB" w:rsidRDefault="00782206" w:rsidP="00782206">
      <w:pPr>
        <w:pStyle w:val="Caption"/>
        <w:jc w:val="center"/>
        <w:rPr>
          <w:rFonts w:cs="Times New Roman"/>
          <w:color w:val="000000" w:themeColor="text1"/>
          <w:sz w:val="20"/>
          <w:szCs w:val="20"/>
          <w:lang w:val="en-US" w:bidi="fa-IR"/>
        </w:rPr>
      </w:pPr>
      <w:r w:rsidRPr="00647CCB">
        <w:rPr>
          <w:sz w:val="20"/>
          <w:szCs w:val="20"/>
          <w:lang w:val="en-US"/>
        </w:rPr>
        <w:t xml:space="preserve">Figure </w:t>
      </w:r>
      <w:r w:rsidRPr="00647CCB">
        <w:rPr>
          <w:sz w:val="20"/>
          <w:szCs w:val="20"/>
        </w:rPr>
        <w:fldChar w:fldCharType="begin"/>
      </w:r>
      <w:r w:rsidRPr="00647CCB">
        <w:rPr>
          <w:sz w:val="20"/>
          <w:szCs w:val="20"/>
          <w:lang w:val="en-US"/>
        </w:rPr>
        <w:instrText xml:space="preserve"> SEQ Figure \* ARABIC </w:instrText>
      </w:r>
      <w:r w:rsidRPr="00647CCB">
        <w:rPr>
          <w:sz w:val="20"/>
          <w:szCs w:val="20"/>
        </w:rPr>
        <w:fldChar w:fldCharType="separate"/>
      </w:r>
      <w:r w:rsidR="00AC229A" w:rsidRPr="00647CCB">
        <w:rPr>
          <w:noProof/>
          <w:sz w:val="20"/>
          <w:szCs w:val="20"/>
          <w:lang w:val="en-US"/>
        </w:rPr>
        <w:t>1</w:t>
      </w:r>
      <w:r w:rsidRPr="00647CCB">
        <w:rPr>
          <w:sz w:val="20"/>
          <w:szCs w:val="20"/>
        </w:rPr>
        <w:fldChar w:fldCharType="end"/>
      </w:r>
      <w:r w:rsidR="00105598" w:rsidRPr="00647CCB">
        <w:rPr>
          <w:sz w:val="20"/>
          <w:szCs w:val="20"/>
          <w:lang w:val="en-US"/>
        </w:rPr>
        <w:t xml:space="preserve"> Basic vapor-compression cycle. </w:t>
      </w:r>
    </w:p>
    <w:p w14:paraId="1163072E" w14:textId="77777777" w:rsidR="00FE53CD" w:rsidRPr="00647CCB" w:rsidRDefault="00981351" w:rsidP="00B4267B">
      <w:pPr>
        <w:spacing w:line="360" w:lineRule="auto"/>
        <w:jc w:val="both"/>
        <w:rPr>
          <w:szCs w:val="20"/>
          <w:lang w:val="en-US" w:bidi="fa-IR"/>
        </w:rPr>
      </w:pPr>
      <w:r w:rsidRPr="00647CCB">
        <w:rPr>
          <w:szCs w:val="20"/>
          <w:lang w:val="en-US" w:bidi="fa-IR"/>
        </w:rPr>
        <w:t>Geothermal   energy   is   not   used   in   Finland   for   electricity</w:t>
      </w:r>
      <w:r w:rsidR="0095110F" w:rsidRPr="00647CCB">
        <w:rPr>
          <w:szCs w:val="20"/>
          <w:lang w:val="en-US" w:bidi="fa-IR"/>
        </w:rPr>
        <w:t xml:space="preserve"> </w:t>
      </w:r>
      <w:r w:rsidRPr="00647CCB">
        <w:rPr>
          <w:szCs w:val="20"/>
          <w:lang w:val="en-US" w:bidi="fa-IR"/>
        </w:rPr>
        <w:t>production and there are no direct applications of geothermal</w:t>
      </w:r>
      <w:r w:rsidR="0095110F" w:rsidRPr="00647CCB">
        <w:rPr>
          <w:szCs w:val="20"/>
          <w:lang w:val="en-US" w:bidi="fa-IR"/>
        </w:rPr>
        <w:t xml:space="preserve"> </w:t>
      </w:r>
      <w:r w:rsidRPr="00647CCB">
        <w:rPr>
          <w:szCs w:val="20"/>
          <w:lang w:val="en-US" w:bidi="fa-IR"/>
        </w:rPr>
        <w:t>energy either. This situation is due to the Precambrian geology</w:t>
      </w:r>
      <w:r w:rsidR="0095110F" w:rsidRPr="00647CCB">
        <w:rPr>
          <w:szCs w:val="20"/>
          <w:lang w:val="en-US" w:bidi="fa-IR"/>
        </w:rPr>
        <w:t xml:space="preserve"> </w:t>
      </w:r>
      <w:r w:rsidRPr="00647CCB">
        <w:rPr>
          <w:szCs w:val="20"/>
          <w:lang w:val="en-US" w:bidi="fa-IR"/>
        </w:rPr>
        <w:t>with thick crust and lithosphere resulting in low geothermal</w:t>
      </w:r>
      <w:r w:rsidR="0095110F" w:rsidRPr="00647CCB">
        <w:rPr>
          <w:szCs w:val="20"/>
          <w:lang w:val="en-US" w:bidi="fa-IR"/>
        </w:rPr>
        <w:t xml:space="preserve"> </w:t>
      </w:r>
      <w:r w:rsidRPr="00647CCB">
        <w:rPr>
          <w:szCs w:val="20"/>
          <w:lang w:val="en-US" w:bidi="fa-IR"/>
        </w:rPr>
        <w:t xml:space="preserve">gradient values. </w:t>
      </w:r>
      <w:proofErr w:type="spellStart"/>
      <w:r w:rsidR="00A3130A" w:rsidRPr="00647CCB">
        <w:rPr>
          <w:szCs w:val="20"/>
          <w:lang w:val="en-US" w:bidi="fa-IR"/>
        </w:rPr>
        <w:t>Vantaan</w:t>
      </w:r>
      <w:proofErr w:type="spellEnd"/>
      <w:r w:rsidR="00A3130A" w:rsidRPr="00647CCB">
        <w:rPr>
          <w:szCs w:val="20"/>
          <w:lang w:val="en-US" w:bidi="fa-IR"/>
        </w:rPr>
        <w:t xml:space="preserve"> </w:t>
      </w:r>
      <w:proofErr w:type="spellStart"/>
      <w:r w:rsidR="00A3130A" w:rsidRPr="00647CCB">
        <w:rPr>
          <w:szCs w:val="20"/>
          <w:lang w:val="en-US" w:bidi="fa-IR"/>
        </w:rPr>
        <w:t>Energia</w:t>
      </w:r>
      <w:proofErr w:type="spellEnd"/>
      <w:r w:rsidR="00A3130A" w:rsidRPr="00647CCB">
        <w:rPr>
          <w:szCs w:val="20"/>
          <w:lang w:val="en-US" w:bidi="fa-IR"/>
        </w:rPr>
        <w:t xml:space="preserve">, one of Finland’s largest city energy companies will start work on a geothermal heating plant in Vantaa </w:t>
      </w:r>
      <w:proofErr w:type="spellStart"/>
      <w:r w:rsidR="00A3130A" w:rsidRPr="00647CCB">
        <w:rPr>
          <w:szCs w:val="20"/>
          <w:lang w:val="en-US" w:bidi="fa-IR"/>
        </w:rPr>
        <w:t>Varisto</w:t>
      </w:r>
      <w:proofErr w:type="spellEnd"/>
      <w:r w:rsidR="00A3130A" w:rsidRPr="00647CCB">
        <w:rPr>
          <w:szCs w:val="20"/>
          <w:lang w:val="en-US" w:bidi="fa-IR"/>
        </w:rPr>
        <w:t>. The renewable heat generated at the plant is directed to the Vantaa district heating network and sold to geothermal customers. Vantaa is a municipality in the greater Helsinki area, the capital of Finland.</w:t>
      </w:r>
    </w:p>
    <w:p w14:paraId="04192EE3" w14:textId="4C8CA8AB" w:rsidR="00CD0006" w:rsidRPr="00647CCB" w:rsidRDefault="00FE53CD" w:rsidP="00B4267B">
      <w:pPr>
        <w:spacing w:line="360" w:lineRule="auto"/>
        <w:jc w:val="both"/>
        <w:rPr>
          <w:szCs w:val="20"/>
          <w:rtl/>
          <w:lang w:val="en-US" w:bidi="fa-IR"/>
        </w:rPr>
      </w:pPr>
      <w:r w:rsidRPr="00647CCB">
        <w:rPr>
          <w:szCs w:val="20"/>
          <w:lang w:val="en-US"/>
        </w:rPr>
        <w:t xml:space="preserve">Heat only boiler (HOB) is also known as the conventional boiler which is investigated as a technology </w:t>
      </w:r>
      <w:r w:rsidR="009D1A78" w:rsidRPr="00647CCB">
        <w:rPr>
          <w:szCs w:val="20"/>
          <w:lang w:val="en-US"/>
        </w:rPr>
        <w:t>for heat production</w:t>
      </w:r>
      <w:r w:rsidRPr="00647CCB">
        <w:rPr>
          <w:szCs w:val="20"/>
          <w:lang w:val="en-US"/>
        </w:rPr>
        <w:t xml:space="preserve">. </w:t>
      </w:r>
      <w:r w:rsidR="009D1A78" w:rsidRPr="00647CCB">
        <w:rPr>
          <w:szCs w:val="20"/>
          <w:lang w:val="en-US"/>
        </w:rPr>
        <w:t xml:space="preserve"> Figure 2 shows a schematic of </w:t>
      </w:r>
      <w:r w:rsidR="006C637B" w:rsidRPr="00647CCB">
        <w:rPr>
          <w:szCs w:val="20"/>
          <w:lang w:val="en-US"/>
        </w:rPr>
        <w:t xml:space="preserve">HOB (scenario 2) and geothermal heat (scenario 3). </w:t>
      </w:r>
      <w:r w:rsidR="00981351" w:rsidRPr="00647CCB">
        <w:rPr>
          <w:szCs w:val="20"/>
          <w:lang w:val="en-US" w:bidi="fa-IR"/>
        </w:rPr>
        <w:t xml:space="preserve"> </w:t>
      </w:r>
    </w:p>
    <w:p w14:paraId="203CC62D" w14:textId="77777777" w:rsidR="00AC229A" w:rsidRPr="00647CCB" w:rsidRDefault="002A3CB4" w:rsidP="00AC229A">
      <w:pPr>
        <w:keepNext/>
        <w:jc w:val="center"/>
        <w:rPr>
          <w:szCs w:val="20"/>
        </w:rPr>
      </w:pPr>
      <w:r w:rsidRPr="00647CCB">
        <w:rPr>
          <w:szCs w:val="20"/>
        </w:rPr>
        <w:object w:dxaOrig="20358" w:dyaOrig="28597" w14:anchorId="374B1C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477.55pt" o:ole="">
            <v:imagedata r:id="rId9" o:title=""/>
          </v:shape>
          <o:OLEObject Type="Embed" ProgID="Visio.Drawing.15" ShapeID="_x0000_i1025" DrawAspect="Content" ObjectID="_1675415762" r:id="rId10"/>
        </w:object>
      </w:r>
    </w:p>
    <w:p w14:paraId="4A6C0392" w14:textId="65BE1D2A" w:rsidR="00516D08" w:rsidRPr="00647CCB" w:rsidRDefault="00AC229A" w:rsidP="00AC229A">
      <w:pPr>
        <w:pStyle w:val="Caption"/>
        <w:jc w:val="center"/>
        <w:rPr>
          <w:sz w:val="20"/>
          <w:szCs w:val="20"/>
          <w:lang w:val="en-US"/>
        </w:rPr>
      </w:pPr>
      <w:proofErr w:type="spellStart"/>
      <w:r w:rsidRPr="00647CCB">
        <w:rPr>
          <w:sz w:val="20"/>
          <w:szCs w:val="20"/>
        </w:rPr>
        <w:t>Figure</w:t>
      </w:r>
      <w:proofErr w:type="spellEnd"/>
      <w:r w:rsidRPr="00647CCB">
        <w:rPr>
          <w:sz w:val="20"/>
          <w:szCs w:val="20"/>
        </w:rPr>
        <w:t xml:space="preserve"> </w:t>
      </w:r>
      <w:r w:rsidR="00647CCB" w:rsidRPr="00647CCB">
        <w:rPr>
          <w:sz w:val="20"/>
          <w:szCs w:val="20"/>
        </w:rPr>
        <w:fldChar w:fldCharType="begin"/>
      </w:r>
      <w:r w:rsidR="00647CCB" w:rsidRPr="00647CCB">
        <w:rPr>
          <w:sz w:val="20"/>
          <w:szCs w:val="20"/>
        </w:rPr>
        <w:instrText xml:space="preserve"> SEQ Figure \* ARABIC </w:instrText>
      </w:r>
      <w:r w:rsidR="00647CCB" w:rsidRPr="00647CCB">
        <w:rPr>
          <w:sz w:val="20"/>
          <w:szCs w:val="20"/>
        </w:rPr>
        <w:fldChar w:fldCharType="separate"/>
      </w:r>
      <w:r w:rsidRPr="00647CCB">
        <w:rPr>
          <w:noProof/>
          <w:sz w:val="20"/>
          <w:szCs w:val="20"/>
        </w:rPr>
        <w:t>2</w:t>
      </w:r>
      <w:r w:rsidR="00647CCB" w:rsidRPr="00647CCB">
        <w:rPr>
          <w:noProof/>
          <w:sz w:val="20"/>
          <w:szCs w:val="20"/>
        </w:rPr>
        <w:fldChar w:fldCharType="end"/>
      </w:r>
      <w:r w:rsidRPr="00647CCB">
        <w:rPr>
          <w:sz w:val="20"/>
          <w:szCs w:val="20"/>
        </w:rPr>
        <w:t xml:space="preserve"> </w:t>
      </w:r>
    </w:p>
    <w:p w14:paraId="33869ED6" w14:textId="77777777" w:rsidR="00516D08" w:rsidRPr="00647CCB" w:rsidRDefault="00516D08" w:rsidP="000B358D">
      <w:pPr>
        <w:pStyle w:val="Heading1"/>
        <w:spacing w:line="360" w:lineRule="auto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t xml:space="preserve">Project Description </w:t>
      </w:r>
    </w:p>
    <w:p w14:paraId="4E88443E" w14:textId="53B37583" w:rsidR="00516D08" w:rsidRPr="00647CCB" w:rsidRDefault="00516D08" w:rsidP="003A2C86">
      <w:pPr>
        <w:spacing w:after="0" w:line="360" w:lineRule="auto"/>
        <w:jc w:val="both"/>
        <w:rPr>
          <w:szCs w:val="20"/>
          <w:lang w:val="en-US"/>
        </w:rPr>
      </w:pPr>
      <w:r w:rsidRPr="00647CCB">
        <w:rPr>
          <w:szCs w:val="20"/>
          <w:lang w:val="en-US"/>
        </w:rPr>
        <w:t xml:space="preserve">Case Study: </w:t>
      </w:r>
      <w:r w:rsidR="00AD008E" w:rsidRPr="00647CCB">
        <w:rPr>
          <w:szCs w:val="20"/>
          <w:lang w:val="en-US"/>
        </w:rPr>
        <w:t>Finland</w:t>
      </w:r>
    </w:p>
    <w:p w14:paraId="5CAEE9D2" w14:textId="77777777" w:rsidR="00516D08" w:rsidRPr="00647CCB" w:rsidRDefault="00516D08" w:rsidP="003A2C86">
      <w:pPr>
        <w:spacing w:after="0" w:line="360" w:lineRule="auto"/>
        <w:rPr>
          <w:szCs w:val="20"/>
          <w:lang w:val="en-US"/>
        </w:rPr>
      </w:pPr>
      <w:r w:rsidRPr="00647CCB">
        <w:rPr>
          <w:szCs w:val="20"/>
          <w:lang w:val="en-US"/>
        </w:rPr>
        <w:t>Capacity of the System: 100 MWe</w:t>
      </w:r>
    </w:p>
    <w:p w14:paraId="3D4CFB53" w14:textId="70902D41" w:rsidR="00516D08" w:rsidRPr="00647CCB" w:rsidRDefault="00516D08" w:rsidP="003A2C86">
      <w:pPr>
        <w:spacing w:line="360" w:lineRule="auto"/>
        <w:rPr>
          <w:szCs w:val="20"/>
          <w:lang w:val="en-US"/>
        </w:rPr>
      </w:pPr>
      <w:r w:rsidRPr="00647CCB">
        <w:rPr>
          <w:szCs w:val="20"/>
          <w:lang w:val="en-US"/>
        </w:rPr>
        <w:t xml:space="preserve">Simulation tool: </w:t>
      </w:r>
      <w:r w:rsidR="00AD008E" w:rsidRPr="00647CCB">
        <w:rPr>
          <w:szCs w:val="20"/>
          <w:lang w:val="en-US"/>
        </w:rPr>
        <w:t xml:space="preserve">EES, Python, </w:t>
      </w:r>
      <w:proofErr w:type="spellStart"/>
      <w:r w:rsidR="00AD008E" w:rsidRPr="00647CCB">
        <w:rPr>
          <w:szCs w:val="20"/>
          <w:lang w:val="en-US"/>
        </w:rPr>
        <w:t>Matlab</w:t>
      </w:r>
      <w:proofErr w:type="spellEnd"/>
      <w:r w:rsidR="00AD008E" w:rsidRPr="00647CCB">
        <w:rPr>
          <w:szCs w:val="20"/>
          <w:lang w:val="en-US"/>
        </w:rPr>
        <w:t xml:space="preserve">, </w:t>
      </w:r>
      <w:r w:rsidRPr="00647CCB">
        <w:rPr>
          <w:szCs w:val="20"/>
          <w:lang w:val="en-US"/>
        </w:rPr>
        <w:t>SAM</w:t>
      </w:r>
    </w:p>
    <w:p w14:paraId="4D52776B" w14:textId="77777777" w:rsidR="00516D08" w:rsidRPr="00647CCB" w:rsidRDefault="00516D08" w:rsidP="00516D08">
      <w:pPr>
        <w:pStyle w:val="Heading1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t>Project content</w:t>
      </w:r>
    </w:p>
    <w:p w14:paraId="6FBC1CA9" w14:textId="77777777" w:rsidR="00516D08" w:rsidRPr="00647CCB" w:rsidRDefault="00516D08" w:rsidP="00516D08">
      <w:pPr>
        <w:rPr>
          <w:szCs w:val="20"/>
          <w:lang w:val="en-US"/>
        </w:rPr>
      </w:pPr>
      <w:r w:rsidRPr="00647CCB">
        <w:rPr>
          <w:szCs w:val="20"/>
          <w:lang w:val="en-US"/>
        </w:rPr>
        <w:t xml:space="preserve">Project should be presented in the following form: </w:t>
      </w:r>
    </w:p>
    <w:p w14:paraId="1EA4629A" w14:textId="1C8AC924" w:rsidR="00516D08" w:rsidRPr="00647CCB" w:rsidRDefault="00516D08" w:rsidP="00516D0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t xml:space="preserve">Introduction (regarding energy source, </w:t>
      </w:r>
      <w:proofErr w:type="gramStart"/>
      <w:r w:rsidRPr="00647CCB">
        <w:rPr>
          <w:sz w:val="20"/>
          <w:szCs w:val="20"/>
          <w:lang w:val="en-US"/>
        </w:rPr>
        <w:t>technology</w:t>
      </w:r>
      <w:proofErr w:type="gramEnd"/>
      <w:r w:rsidRPr="00647CCB">
        <w:rPr>
          <w:sz w:val="20"/>
          <w:szCs w:val="20"/>
          <w:lang w:val="en-US"/>
        </w:rPr>
        <w:t xml:space="preserve"> and case study) </w:t>
      </w:r>
      <w:r w:rsidR="00DB6E89" w:rsidRPr="00647CCB">
        <w:rPr>
          <w:i/>
          <w:iCs/>
          <w:sz w:val="20"/>
          <w:szCs w:val="20"/>
          <w:lang w:val="en-US"/>
        </w:rPr>
        <w:t xml:space="preserve">(10 </w:t>
      </w:r>
      <w:r w:rsidR="0046656E" w:rsidRPr="00647CCB">
        <w:rPr>
          <w:i/>
          <w:iCs/>
          <w:sz w:val="20"/>
          <w:szCs w:val="20"/>
          <w:lang w:val="en-US"/>
        </w:rPr>
        <w:t>p</w:t>
      </w:r>
      <w:r w:rsidR="00DB6E89" w:rsidRPr="00647CCB">
        <w:rPr>
          <w:i/>
          <w:iCs/>
          <w:sz w:val="20"/>
          <w:szCs w:val="20"/>
          <w:lang w:val="en-US"/>
        </w:rPr>
        <w:t>oints)</w:t>
      </w:r>
    </w:p>
    <w:p w14:paraId="2367744E" w14:textId="790306D6" w:rsidR="00516D08" w:rsidRPr="00647CCB" w:rsidRDefault="00516D08" w:rsidP="00516D0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t xml:space="preserve">Case study </w:t>
      </w:r>
      <w:r w:rsidR="00C3798F" w:rsidRPr="00647CCB">
        <w:rPr>
          <w:sz w:val="20"/>
          <w:szCs w:val="20"/>
          <w:lang w:val="en-US"/>
        </w:rPr>
        <w:t>(potential of geothermal in Finland, heat pump in Finland)</w:t>
      </w:r>
      <w:r w:rsidR="00DB6E89" w:rsidRPr="00647CCB">
        <w:rPr>
          <w:sz w:val="20"/>
          <w:szCs w:val="20"/>
          <w:lang w:val="en-US"/>
        </w:rPr>
        <w:t xml:space="preserve"> </w:t>
      </w:r>
      <w:r w:rsidR="00DB6E89" w:rsidRPr="00647CCB">
        <w:rPr>
          <w:i/>
          <w:iCs/>
          <w:sz w:val="20"/>
          <w:szCs w:val="20"/>
          <w:lang w:val="en-US"/>
        </w:rPr>
        <w:t xml:space="preserve">(10 </w:t>
      </w:r>
      <w:r w:rsidR="0046656E" w:rsidRPr="00647CCB">
        <w:rPr>
          <w:i/>
          <w:iCs/>
          <w:sz w:val="20"/>
          <w:szCs w:val="20"/>
          <w:lang w:val="en-US"/>
        </w:rPr>
        <w:t>p</w:t>
      </w:r>
      <w:r w:rsidR="00DB6E89" w:rsidRPr="00647CCB">
        <w:rPr>
          <w:i/>
          <w:iCs/>
          <w:sz w:val="20"/>
          <w:szCs w:val="20"/>
          <w:lang w:val="en-US"/>
        </w:rPr>
        <w:t>oints)</w:t>
      </w:r>
    </w:p>
    <w:p w14:paraId="52E59D51" w14:textId="65202A6F" w:rsidR="00516D08" w:rsidRPr="00647CCB" w:rsidRDefault="00516D08" w:rsidP="00516D0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t xml:space="preserve">Material and methods (a short explanation about each </w:t>
      </w:r>
      <w:r w:rsidR="000C0D65" w:rsidRPr="00647CCB">
        <w:rPr>
          <w:sz w:val="20"/>
          <w:szCs w:val="20"/>
          <w:lang w:val="en-US"/>
        </w:rPr>
        <w:t>heat production technology</w:t>
      </w:r>
      <w:r w:rsidRPr="00647CCB">
        <w:rPr>
          <w:sz w:val="20"/>
          <w:szCs w:val="20"/>
          <w:lang w:val="en-US"/>
        </w:rPr>
        <w:t xml:space="preserve"> and simulation tool)</w:t>
      </w:r>
      <w:r w:rsidR="00DB6E89" w:rsidRPr="00647CCB">
        <w:rPr>
          <w:sz w:val="20"/>
          <w:szCs w:val="20"/>
          <w:lang w:val="en-US"/>
        </w:rPr>
        <w:t xml:space="preserve"> </w:t>
      </w:r>
      <w:r w:rsidR="00DB6E89" w:rsidRPr="00647CCB">
        <w:rPr>
          <w:i/>
          <w:iCs/>
          <w:sz w:val="20"/>
          <w:szCs w:val="20"/>
          <w:lang w:val="en-US"/>
        </w:rPr>
        <w:t xml:space="preserve">(15 </w:t>
      </w:r>
      <w:r w:rsidR="0046656E" w:rsidRPr="00647CCB">
        <w:rPr>
          <w:i/>
          <w:iCs/>
          <w:sz w:val="20"/>
          <w:szCs w:val="20"/>
          <w:lang w:val="en-US"/>
        </w:rPr>
        <w:t>p</w:t>
      </w:r>
      <w:r w:rsidR="00DB6E89" w:rsidRPr="00647CCB">
        <w:rPr>
          <w:i/>
          <w:iCs/>
          <w:sz w:val="20"/>
          <w:szCs w:val="20"/>
          <w:lang w:val="en-US"/>
        </w:rPr>
        <w:t>oints)</w:t>
      </w:r>
    </w:p>
    <w:p w14:paraId="4DD1031E" w14:textId="4A7C771F" w:rsidR="00516D08" w:rsidRPr="00647CCB" w:rsidRDefault="00516D08" w:rsidP="003A281D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t xml:space="preserve">Results and discussion ((Summary of energy and economic analysis for each </w:t>
      </w:r>
      <w:r w:rsidR="000C0D65" w:rsidRPr="00647CCB">
        <w:rPr>
          <w:sz w:val="20"/>
          <w:szCs w:val="20"/>
          <w:lang w:val="en-US"/>
        </w:rPr>
        <w:t>heat production plant</w:t>
      </w:r>
      <w:r w:rsidRPr="00647CCB">
        <w:rPr>
          <w:sz w:val="20"/>
          <w:szCs w:val="20"/>
          <w:lang w:val="en-US"/>
        </w:rPr>
        <w:t xml:space="preserve"> (annual energy, capacity factor, LCOE (nominal), net capital cost))</w:t>
      </w:r>
      <w:r w:rsidR="008A75D1" w:rsidRPr="00647CCB">
        <w:rPr>
          <w:sz w:val="20"/>
          <w:szCs w:val="20"/>
          <w:lang w:val="en-US"/>
        </w:rPr>
        <w:t xml:space="preserve"> </w:t>
      </w:r>
      <w:r w:rsidR="008A75D1" w:rsidRPr="00647CCB">
        <w:rPr>
          <w:i/>
          <w:iCs/>
          <w:sz w:val="20"/>
          <w:szCs w:val="20"/>
          <w:lang w:val="en-US"/>
        </w:rPr>
        <w:t>(</w:t>
      </w:r>
      <w:r w:rsidR="0046656E" w:rsidRPr="00647CCB">
        <w:rPr>
          <w:i/>
          <w:iCs/>
          <w:sz w:val="20"/>
          <w:szCs w:val="20"/>
          <w:lang w:val="en-US"/>
        </w:rPr>
        <w:t>3</w:t>
      </w:r>
      <w:r w:rsidR="008A75D1" w:rsidRPr="00647CCB">
        <w:rPr>
          <w:i/>
          <w:iCs/>
          <w:sz w:val="20"/>
          <w:szCs w:val="20"/>
          <w:lang w:val="en-US"/>
        </w:rPr>
        <w:t xml:space="preserve">0 </w:t>
      </w:r>
      <w:r w:rsidR="0046656E" w:rsidRPr="00647CCB">
        <w:rPr>
          <w:i/>
          <w:iCs/>
          <w:sz w:val="20"/>
          <w:szCs w:val="20"/>
          <w:lang w:val="en-US"/>
        </w:rPr>
        <w:t>p</w:t>
      </w:r>
      <w:r w:rsidR="008A75D1" w:rsidRPr="00647CCB">
        <w:rPr>
          <w:i/>
          <w:iCs/>
          <w:sz w:val="20"/>
          <w:szCs w:val="20"/>
          <w:lang w:val="en-US"/>
        </w:rPr>
        <w:t>oints)</w:t>
      </w:r>
      <w:r w:rsidRPr="00647CCB">
        <w:rPr>
          <w:sz w:val="20"/>
          <w:szCs w:val="20"/>
          <w:lang w:val="en-US"/>
        </w:rPr>
        <w:t xml:space="preserve"> </w:t>
      </w:r>
    </w:p>
    <w:p w14:paraId="667175CE" w14:textId="7EAD964D" w:rsidR="00516D08" w:rsidRPr="00647CCB" w:rsidRDefault="00516D08" w:rsidP="00516D0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r w:rsidRPr="00647CCB">
        <w:rPr>
          <w:sz w:val="20"/>
          <w:szCs w:val="20"/>
          <w:lang w:val="en-US"/>
        </w:rPr>
        <w:lastRenderedPageBreak/>
        <w:t xml:space="preserve">Conclusions (compare the </w:t>
      </w:r>
      <w:r w:rsidR="003A281D" w:rsidRPr="00647CCB">
        <w:rPr>
          <w:sz w:val="20"/>
          <w:szCs w:val="20"/>
          <w:lang w:val="en-US"/>
        </w:rPr>
        <w:t xml:space="preserve">heat </w:t>
      </w:r>
      <w:r w:rsidRPr="00647CCB">
        <w:rPr>
          <w:sz w:val="20"/>
          <w:szCs w:val="20"/>
          <w:lang w:val="en-US"/>
        </w:rPr>
        <w:t>plants and discuss the results)</w:t>
      </w:r>
      <w:r w:rsidR="008A75D1" w:rsidRPr="00647CCB">
        <w:rPr>
          <w:sz w:val="20"/>
          <w:szCs w:val="20"/>
          <w:lang w:val="en-US"/>
        </w:rPr>
        <w:t xml:space="preserve"> </w:t>
      </w:r>
      <w:r w:rsidR="008A75D1" w:rsidRPr="00647CCB">
        <w:rPr>
          <w:i/>
          <w:iCs/>
          <w:sz w:val="20"/>
          <w:szCs w:val="20"/>
          <w:lang w:val="en-US"/>
        </w:rPr>
        <w:t xml:space="preserve">(15 </w:t>
      </w:r>
      <w:r w:rsidR="0046656E" w:rsidRPr="00647CCB">
        <w:rPr>
          <w:i/>
          <w:iCs/>
          <w:sz w:val="20"/>
          <w:szCs w:val="20"/>
          <w:lang w:val="en-US"/>
        </w:rPr>
        <w:t>p</w:t>
      </w:r>
      <w:r w:rsidR="008A75D1" w:rsidRPr="00647CCB">
        <w:rPr>
          <w:i/>
          <w:iCs/>
          <w:sz w:val="20"/>
          <w:szCs w:val="20"/>
          <w:lang w:val="en-US"/>
        </w:rPr>
        <w:t>oints)</w:t>
      </w:r>
    </w:p>
    <w:p w14:paraId="646BFFEE" w14:textId="31B7FFA1" w:rsidR="0046656E" w:rsidRPr="00647CCB" w:rsidRDefault="0046656E" w:rsidP="0046656E">
      <w:pPr>
        <w:ind w:left="360"/>
        <w:jc w:val="both"/>
        <w:rPr>
          <w:szCs w:val="20"/>
          <w:lang w:val="en-US"/>
        </w:rPr>
      </w:pPr>
      <w:r w:rsidRPr="00647CCB">
        <w:rPr>
          <w:szCs w:val="20"/>
          <w:lang w:val="en-US"/>
        </w:rPr>
        <w:t xml:space="preserve">Presentation </w:t>
      </w:r>
      <w:r w:rsidRPr="00647CCB">
        <w:rPr>
          <w:i/>
          <w:iCs/>
          <w:szCs w:val="20"/>
          <w:lang w:val="en-US"/>
        </w:rPr>
        <w:t>(20 points)</w:t>
      </w:r>
    </w:p>
    <w:p w14:paraId="29C14CDC" w14:textId="77777777" w:rsidR="00516D08" w:rsidRPr="00647CCB" w:rsidRDefault="00516D08" w:rsidP="00516D08">
      <w:pPr>
        <w:rPr>
          <w:b/>
          <w:bCs/>
          <w:szCs w:val="20"/>
          <w:lang w:val="en-US"/>
        </w:rPr>
      </w:pPr>
      <w:r w:rsidRPr="00647CCB">
        <w:rPr>
          <w:b/>
          <w:bCs/>
          <w:szCs w:val="20"/>
          <w:lang w:val="en-US"/>
        </w:rPr>
        <w:t>References</w:t>
      </w:r>
    </w:p>
    <w:p w14:paraId="44E188DD" w14:textId="283838CB" w:rsidR="00B033B4" w:rsidRPr="00647CCB" w:rsidRDefault="00B033B4" w:rsidP="00DA3AA7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cs="Times New Roman"/>
          <w:noProof/>
          <w:szCs w:val="20"/>
          <w:lang w:val="en-US"/>
        </w:rPr>
      </w:pPr>
      <w:r w:rsidRPr="00647CCB">
        <w:rPr>
          <w:szCs w:val="20"/>
          <w:lang w:val="en-US"/>
        </w:rPr>
        <w:fldChar w:fldCharType="begin" w:fldLock="1"/>
      </w:r>
      <w:r w:rsidRPr="00647CCB">
        <w:rPr>
          <w:szCs w:val="20"/>
          <w:lang w:val="en-US"/>
        </w:rPr>
        <w:instrText xml:space="preserve">ADDIN Mendeley Bibliography CSL_BIBLIOGRAPHY </w:instrText>
      </w:r>
      <w:r w:rsidRPr="00647CCB">
        <w:rPr>
          <w:szCs w:val="20"/>
          <w:lang w:val="en-US"/>
        </w:rPr>
        <w:fldChar w:fldCharType="separate"/>
      </w:r>
      <w:r w:rsidRPr="00647CCB">
        <w:rPr>
          <w:rFonts w:cs="Times New Roman"/>
          <w:noProof/>
          <w:szCs w:val="20"/>
          <w:lang w:val="en-US"/>
        </w:rPr>
        <w:t>[1]</w:t>
      </w:r>
      <w:r w:rsidRPr="00647CCB">
        <w:rPr>
          <w:rFonts w:cs="Times New Roman"/>
          <w:noProof/>
          <w:szCs w:val="20"/>
          <w:lang w:val="en-US"/>
        </w:rPr>
        <w:tab/>
        <w:t>“The Ministry of the Environment &gt; Government’s climate polic.” [Online]. Available: https://www.ym.fi/en-US/The_environment/Climate_and_air/CarbonNeutral_Finland_2035. [Accessed: 14-Apr-2020].</w:t>
      </w:r>
    </w:p>
    <w:p w14:paraId="1B4C59AF" w14:textId="77777777" w:rsidR="00B033B4" w:rsidRPr="00647CCB" w:rsidRDefault="00B033B4" w:rsidP="00DA3AA7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cs="Times New Roman"/>
          <w:noProof/>
          <w:szCs w:val="20"/>
          <w:lang w:val="en-US"/>
        </w:rPr>
      </w:pPr>
      <w:r w:rsidRPr="00647CCB">
        <w:rPr>
          <w:rFonts w:cs="Times New Roman"/>
          <w:noProof/>
          <w:szCs w:val="20"/>
          <w:lang w:val="en-US"/>
        </w:rPr>
        <w:t>[2]</w:t>
      </w:r>
      <w:r w:rsidRPr="00647CCB">
        <w:rPr>
          <w:rFonts w:cs="Times New Roman"/>
          <w:noProof/>
          <w:szCs w:val="20"/>
          <w:lang w:val="en-US"/>
        </w:rPr>
        <w:tab/>
        <w:t>“Energiavuosi 2019 Sähkö,” 2020. [Online]. Available: https://energia.fi/files/4360/Sahkovuosi_2019_mediakuvat.pdf. [Accessed: 14-Apr-2020].</w:t>
      </w:r>
    </w:p>
    <w:p w14:paraId="5B19486B" w14:textId="77777777" w:rsidR="00B033B4" w:rsidRPr="00647CCB" w:rsidRDefault="00B033B4" w:rsidP="00DA3AA7">
      <w:pPr>
        <w:widowControl w:val="0"/>
        <w:autoSpaceDE w:val="0"/>
        <w:autoSpaceDN w:val="0"/>
        <w:adjustRightInd w:val="0"/>
        <w:spacing w:line="240" w:lineRule="auto"/>
        <w:ind w:left="640" w:hanging="640"/>
        <w:jc w:val="both"/>
        <w:rPr>
          <w:rFonts w:cs="Times New Roman"/>
          <w:noProof/>
          <w:szCs w:val="20"/>
          <w:lang w:val="en-US"/>
        </w:rPr>
      </w:pPr>
      <w:r w:rsidRPr="00647CCB">
        <w:rPr>
          <w:rFonts w:cs="Times New Roman"/>
          <w:noProof/>
          <w:szCs w:val="20"/>
          <w:lang w:val="en-US"/>
        </w:rPr>
        <w:t>[3]</w:t>
      </w:r>
      <w:r w:rsidRPr="00647CCB">
        <w:rPr>
          <w:rFonts w:cs="Times New Roman"/>
          <w:noProof/>
          <w:szCs w:val="20"/>
          <w:lang w:val="en-US"/>
        </w:rPr>
        <w:tab/>
        <w:t xml:space="preserve">“Energy Year 2019 District Heating,” </w:t>
      </w:r>
      <w:r w:rsidRPr="00647CCB">
        <w:rPr>
          <w:rFonts w:cs="Times New Roman"/>
          <w:i/>
          <w:iCs/>
          <w:noProof/>
          <w:szCs w:val="20"/>
          <w:lang w:val="en-US"/>
        </w:rPr>
        <w:t>Finnish Energy</w:t>
      </w:r>
      <w:r w:rsidRPr="00647CCB">
        <w:rPr>
          <w:rFonts w:cs="Times New Roman"/>
          <w:noProof/>
          <w:szCs w:val="20"/>
          <w:lang w:val="en-US"/>
        </w:rPr>
        <w:t>. [Online]. Available: https://energia.fi/files/4517/Energy_Year_2019_DistrictHeating_MEDIA.pdf. [Accessed: 14-Apr-2020].</w:t>
      </w:r>
    </w:p>
    <w:p w14:paraId="626ABAA1" w14:textId="7E534F3C" w:rsidR="00516D08" w:rsidRPr="00647CCB" w:rsidRDefault="00B033B4">
      <w:pPr>
        <w:rPr>
          <w:szCs w:val="20"/>
          <w:lang w:val="en-US"/>
        </w:rPr>
      </w:pPr>
      <w:r w:rsidRPr="00647CCB">
        <w:rPr>
          <w:szCs w:val="20"/>
          <w:lang w:val="en-US"/>
        </w:rPr>
        <w:fldChar w:fldCharType="end"/>
      </w:r>
    </w:p>
    <w:sectPr w:rsidR="00516D08" w:rsidRPr="00647CCB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6FA2B" w14:textId="77777777" w:rsidR="00B033B4" w:rsidRDefault="00B033B4" w:rsidP="00B033B4">
      <w:pPr>
        <w:spacing w:after="0" w:line="240" w:lineRule="auto"/>
      </w:pPr>
      <w:r>
        <w:separator/>
      </w:r>
    </w:p>
  </w:endnote>
  <w:endnote w:type="continuationSeparator" w:id="0">
    <w:p w14:paraId="0DB1B5E0" w14:textId="77777777" w:rsidR="00B033B4" w:rsidRDefault="00B033B4" w:rsidP="00B03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832181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F01CEE8" w14:textId="08FA017A" w:rsidR="00B033B4" w:rsidRDefault="00B033B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B7DD6F4" w14:textId="77777777" w:rsidR="00B033B4" w:rsidRDefault="00B03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1E4FE" w14:textId="77777777" w:rsidR="00B033B4" w:rsidRDefault="00B033B4" w:rsidP="00B033B4">
      <w:pPr>
        <w:spacing w:after="0" w:line="240" w:lineRule="auto"/>
      </w:pPr>
      <w:r>
        <w:separator/>
      </w:r>
    </w:p>
  </w:footnote>
  <w:footnote w:type="continuationSeparator" w:id="0">
    <w:p w14:paraId="50FC06BD" w14:textId="77777777" w:rsidR="00B033B4" w:rsidRDefault="00B033B4" w:rsidP="00B03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8213A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4205FB3"/>
    <w:multiLevelType w:val="hybridMultilevel"/>
    <w:tmpl w:val="32ECD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8C"/>
    <w:rsid w:val="0000142C"/>
    <w:rsid w:val="0000640C"/>
    <w:rsid w:val="00012D18"/>
    <w:rsid w:val="00016B3B"/>
    <w:rsid w:val="0001760D"/>
    <w:rsid w:val="000178C1"/>
    <w:rsid w:val="00022D5B"/>
    <w:rsid w:val="0002656D"/>
    <w:rsid w:val="00034D76"/>
    <w:rsid w:val="00034F4E"/>
    <w:rsid w:val="0003521D"/>
    <w:rsid w:val="000374DC"/>
    <w:rsid w:val="000463D7"/>
    <w:rsid w:val="0004674F"/>
    <w:rsid w:val="00047268"/>
    <w:rsid w:val="00050F1F"/>
    <w:rsid w:val="00053562"/>
    <w:rsid w:val="00053FED"/>
    <w:rsid w:val="000551FC"/>
    <w:rsid w:val="000632DF"/>
    <w:rsid w:val="00063BDA"/>
    <w:rsid w:val="00065322"/>
    <w:rsid w:val="00065BB4"/>
    <w:rsid w:val="00066F9A"/>
    <w:rsid w:val="00070BC5"/>
    <w:rsid w:val="00072E1D"/>
    <w:rsid w:val="0007320E"/>
    <w:rsid w:val="000759B6"/>
    <w:rsid w:val="000838A6"/>
    <w:rsid w:val="000839E2"/>
    <w:rsid w:val="00085B6E"/>
    <w:rsid w:val="00087018"/>
    <w:rsid w:val="0009009A"/>
    <w:rsid w:val="00091EF0"/>
    <w:rsid w:val="000939A9"/>
    <w:rsid w:val="000A0E7C"/>
    <w:rsid w:val="000A2684"/>
    <w:rsid w:val="000A2CF7"/>
    <w:rsid w:val="000A52AB"/>
    <w:rsid w:val="000A6DCB"/>
    <w:rsid w:val="000A6E23"/>
    <w:rsid w:val="000A77E7"/>
    <w:rsid w:val="000B05EC"/>
    <w:rsid w:val="000B358D"/>
    <w:rsid w:val="000B59C0"/>
    <w:rsid w:val="000C0D65"/>
    <w:rsid w:val="000C0E9C"/>
    <w:rsid w:val="000C5565"/>
    <w:rsid w:val="000C7A55"/>
    <w:rsid w:val="000D35A6"/>
    <w:rsid w:val="000D5FC6"/>
    <w:rsid w:val="000D6642"/>
    <w:rsid w:val="000D6D73"/>
    <w:rsid w:val="000E01D7"/>
    <w:rsid w:val="000E1FC9"/>
    <w:rsid w:val="000E620A"/>
    <w:rsid w:val="000E7F32"/>
    <w:rsid w:val="000F005A"/>
    <w:rsid w:val="000F00FF"/>
    <w:rsid w:val="000F07A0"/>
    <w:rsid w:val="000F09C2"/>
    <w:rsid w:val="000F46F6"/>
    <w:rsid w:val="000F63AE"/>
    <w:rsid w:val="000F682E"/>
    <w:rsid w:val="000F6DC1"/>
    <w:rsid w:val="00105598"/>
    <w:rsid w:val="001106C9"/>
    <w:rsid w:val="00111861"/>
    <w:rsid w:val="00111D35"/>
    <w:rsid w:val="00113247"/>
    <w:rsid w:val="0012203C"/>
    <w:rsid w:val="00122605"/>
    <w:rsid w:val="00126DB2"/>
    <w:rsid w:val="00130C5D"/>
    <w:rsid w:val="00137424"/>
    <w:rsid w:val="00144B36"/>
    <w:rsid w:val="00145C44"/>
    <w:rsid w:val="00150504"/>
    <w:rsid w:val="001518C5"/>
    <w:rsid w:val="00151D87"/>
    <w:rsid w:val="001537E6"/>
    <w:rsid w:val="00156C01"/>
    <w:rsid w:val="001579A4"/>
    <w:rsid w:val="00163420"/>
    <w:rsid w:val="00164B28"/>
    <w:rsid w:val="00165553"/>
    <w:rsid w:val="00166D82"/>
    <w:rsid w:val="0016751C"/>
    <w:rsid w:val="00167961"/>
    <w:rsid w:val="00172892"/>
    <w:rsid w:val="00173A99"/>
    <w:rsid w:val="00174890"/>
    <w:rsid w:val="00180752"/>
    <w:rsid w:val="00180F79"/>
    <w:rsid w:val="00181FFD"/>
    <w:rsid w:val="0018779C"/>
    <w:rsid w:val="0019439A"/>
    <w:rsid w:val="001945A4"/>
    <w:rsid w:val="00196184"/>
    <w:rsid w:val="00196660"/>
    <w:rsid w:val="00196D96"/>
    <w:rsid w:val="001A01B5"/>
    <w:rsid w:val="001A0721"/>
    <w:rsid w:val="001A7731"/>
    <w:rsid w:val="001B2000"/>
    <w:rsid w:val="001B2A68"/>
    <w:rsid w:val="001B728B"/>
    <w:rsid w:val="001C190B"/>
    <w:rsid w:val="001C5C96"/>
    <w:rsid w:val="001C615E"/>
    <w:rsid w:val="001C7478"/>
    <w:rsid w:val="001E04AD"/>
    <w:rsid w:val="001E19E8"/>
    <w:rsid w:val="001E3E22"/>
    <w:rsid w:val="002001A1"/>
    <w:rsid w:val="002004EB"/>
    <w:rsid w:val="00200FF6"/>
    <w:rsid w:val="002015D6"/>
    <w:rsid w:val="0020550E"/>
    <w:rsid w:val="002072D3"/>
    <w:rsid w:val="00216191"/>
    <w:rsid w:val="002209E7"/>
    <w:rsid w:val="00227880"/>
    <w:rsid w:val="002300B1"/>
    <w:rsid w:val="00232945"/>
    <w:rsid w:val="00233612"/>
    <w:rsid w:val="00243946"/>
    <w:rsid w:val="002441EC"/>
    <w:rsid w:val="00255623"/>
    <w:rsid w:val="002624F0"/>
    <w:rsid w:val="0026256D"/>
    <w:rsid w:val="002630C4"/>
    <w:rsid w:val="00267AA3"/>
    <w:rsid w:val="002723BB"/>
    <w:rsid w:val="00275D8C"/>
    <w:rsid w:val="0028113B"/>
    <w:rsid w:val="0028488A"/>
    <w:rsid w:val="002872CC"/>
    <w:rsid w:val="00287B56"/>
    <w:rsid w:val="00291048"/>
    <w:rsid w:val="00291823"/>
    <w:rsid w:val="0029320E"/>
    <w:rsid w:val="002963AB"/>
    <w:rsid w:val="002A3CB4"/>
    <w:rsid w:val="002A437E"/>
    <w:rsid w:val="002A48E0"/>
    <w:rsid w:val="002A5825"/>
    <w:rsid w:val="002A69B5"/>
    <w:rsid w:val="002B6476"/>
    <w:rsid w:val="002C265C"/>
    <w:rsid w:val="002C38FD"/>
    <w:rsid w:val="002C461B"/>
    <w:rsid w:val="002C7CF6"/>
    <w:rsid w:val="002D4FA3"/>
    <w:rsid w:val="002E0BD2"/>
    <w:rsid w:val="002E4B0D"/>
    <w:rsid w:val="002E4DC0"/>
    <w:rsid w:val="002F0B59"/>
    <w:rsid w:val="002F14F6"/>
    <w:rsid w:val="002F2148"/>
    <w:rsid w:val="002F39F0"/>
    <w:rsid w:val="002F5915"/>
    <w:rsid w:val="002F5C1C"/>
    <w:rsid w:val="00303393"/>
    <w:rsid w:val="00307B41"/>
    <w:rsid w:val="00310A87"/>
    <w:rsid w:val="00312DAE"/>
    <w:rsid w:val="003175D8"/>
    <w:rsid w:val="00320A14"/>
    <w:rsid w:val="003250B5"/>
    <w:rsid w:val="00326DC3"/>
    <w:rsid w:val="00326EDB"/>
    <w:rsid w:val="00333FB4"/>
    <w:rsid w:val="00334E1B"/>
    <w:rsid w:val="00334FCE"/>
    <w:rsid w:val="0033748E"/>
    <w:rsid w:val="00340912"/>
    <w:rsid w:val="003435F0"/>
    <w:rsid w:val="003440F9"/>
    <w:rsid w:val="003506E1"/>
    <w:rsid w:val="00351CE1"/>
    <w:rsid w:val="00353FC5"/>
    <w:rsid w:val="00355DD3"/>
    <w:rsid w:val="00362BCE"/>
    <w:rsid w:val="0037219E"/>
    <w:rsid w:val="00374735"/>
    <w:rsid w:val="00377EDC"/>
    <w:rsid w:val="00382FB6"/>
    <w:rsid w:val="003853F0"/>
    <w:rsid w:val="003861CF"/>
    <w:rsid w:val="003872D1"/>
    <w:rsid w:val="003915E0"/>
    <w:rsid w:val="00392AAB"/>
    <w:rsid w:val="00392F0A"/>
    <w:rsid w:val="00393263"/>
    <w:rsid w:val="003A281D"/>
    <w:rsid w:val="003A2C86"/>
    <w:rsid w:val="003A6803"/>
    <w:rsid w:val="003B0106"/>
    <w:rsid w:val="003B7DF8"/>
    <w:rsid w:val="003C2796"/>
    <w:rsid w:val="003C4D6A"/>
    <w:rsid w:val="003C7903"/>
    <w:rsid w:val="003C7BD6"/>
    <w:rsid w:val="003D5524"/>
    <w:rsid w:val="003E2E41"/>
    <w:rsid w:val="003E39E9"/>
    <w:rsid w:val="003E4156"/>
    <w:rsid w:val="003E4F0E"/>
    <w:rsid w:val="003E5D1B"/>
    <w:rsid w:val="003E73BE"/>
    <w:rsid w:val="003F0747"/>
    <w:rsid w:val="003F0972"/>
    <w:rsid w:val="003F396A"/>
    <w:rsid w:val="003F79BD"/>
    <w:rsid w:val="004019E1"/>
    <w:rsid w:val="00403FD0"/>
    <w:rsid w:val="00405987"/>
    <w:rsid w:val="004076DD"/>
    <w:rsid w:val="00412AC9"/>
    <w:rsid w:val="00416588"/>
    <w:rsid w:val="0041676F"/>
    <w:rsid w:val="004179C2"/>
    <w:rsid w:val="004206AD"/>
    <w:rsid w:val="00421D70"/>
    <w:rsid w:val="00430E14"/>
    <w:rsid w:val="00431509"/>
    <w:rsid w:val="004316DC"/>
    <w:rsid w:val="004319ED"/>
    <w:rsid w:val="00435C05"/>
    <w:rsid w:val="004409BB"/>
    <w:rsid w:val="00444B91"/>
    <w:rsid w:val="00456903"/>
    <w:rsid w:val="0045755B"/>
    <w:rsid w:val="00460A82"/>
    <w:rsid w:val="0046656E"/>
    <w:rsid w:val="004713C2"/>
    <w:rsid w:val="00472D73"/>
    <w:rsid w:val="00473343"/>
    <w:rsid w:val="00473B80"/>
    <w:rsid w:val="0047404B"/>
    <w:rsid w:val="004755F3"/>
    <w:rsid w:val="004829E9"/>
    <w:rsid w:val="00483377"/>
    <w:rsid w:val="00484A37"/>
    <w:rsid w:val="00485884"/>
    <w:rsid w:val="004858A3"/>
    <w:rsid w:val="004879A3"/>
    <w:rsid w:val="00492F1A"/>
    <w:rsid w:val="00494C95"/>
    <w:rsid w:val="00495248"/>
    <w:rsid w:val="00495B19"/>
    <w:rsid w:val="00496ABD"/>
    <w:rsid w:val="004A697F"/>
    <w:rsid w:val="004B0E8F"/>
    <w:rsid w:val="004B15AB"/>
    <w:rsid w:val="004B22DC"/>
    <w:rsid w:val="004B457B"/>
    <w:rsid w:val="004B49B8"/>
    <w:rsid w:val="004B6BA6"/>
    <w:rsid w:val="004B75BE"/>
    <w:rsid w:val="004B7FC0"/>
    <w:rsid w:val="004C0AAC"/>
    <w:rsid w:val="004C2A41"/>
    <w:rsid w:val="004C746D"/>
    <w:rsid w:val="004D146A"/>
    <w:rsid w:val="004D1FCC"/>
    <w:rsid w:val="004D26B3"/>
    <w:rsid w:val="004D5A08"/>
    <w:rsid w:val="004D6AB4"/>
    <w:rsid w:val="004D6F89"/>
    <w:rsid w:val="004E0050"/>
    <w:rsid w:val="004E1635"/>
    <w:rsid w:val="004E4344"/>
    <w:rsid w:val="004E43D2"/>
    <w:rsid w:val="004E6143"/>
    <w:rsid w:val="004E6813"/>
    <w:rsid w:val="004F0931"/>
    <w:rsid w:val="004F17E9"/>
    <w:rsid w:val="004F6E25"/>
    <w:rsid w:val="004F7D02"/>
    <w:rsid w:val="00500C6C"/>
    <w:rsid w:val="0050293F"/>
    <w:rsid w:val="00502A02"/>
    <w:rsid w:val="00503C09"/>
    <w:rsid w:val="005067D7"/>
    <w:rsid w:val="00510956"/>
    <w:rsid w:val="0051423B"/>
    <w:rsid w:val="00516D08"/>
    <w:rsid w:val="00517050"/>
    <w:rsid w:val="00517873"/>
    <w:rsid w:val="0052325D"/>
    <w:rsid w:val="0052543E"/>
    <w:rsid w:val="00527A09"/>
    <w:rsid w:val="005316E4"/>
    <w:rsid w:val="00531DB4"/>
    <w:rsid w:val="00535A05"/>
    <w:rsid w:val="0053618C"/>
    <w:rsid w:val="00541193"/>
    <w:rsid w:val="005424C2"/>
    <w:rsid w:val="005430A6"/>
    <w:rsid w:val="005449A6"/>
    <w:rsid w:val="00544F49"/>
    <w:rsid w:val="00552665"/>
    <w:rsid w:val="0056022A"/>
    <w:rsid w:val="00564304"/>
    <w:rsid w:val="0056493B"/>
    <w:rsid w:val="00566DB5"/>
    <w:rsid w:val="00570C5A"/>
    <w:rsid w:val="00570E04"/>
    <w:rsid w:val="00581080"/>
    <w:rsid w:val="00581728"/>
    <w:rsid w:val="0058177F"/>
    <w:rsid w:val="00582AD8"/>
    <w:rsid w:val="00583113"/>
    <w:rsid w:val="005852E5"/>
    <w:rsid w:val="0058547D"/>
    <w:rsid w:val="00586427"/>
    <w:rsid w:val="00591FBD"/>
    <w:rsid w:val="005931B3"/>
    <w:rsid w:val="005936F0"/>
    <w:rsid w:val="00597915"/>
    <w:rsid w:val="005A024B"/>
    <w:rsid w:val="005A1289"/>
    <w:rsid w:val="005A22AC"/>
    <w:rsid w:val="005A4DAA"/>
    <w:rsid w:val="005A5840"/>
    <w:rsid w:val="005A7770"/>
    <w:rsid w:val="005A7F6D"/>
    <w:rsid w:val="005B02AB"/>
    <w:rsid w:val="005B07A3"/>
    <w:rsid w:val="005B2C62"/>
    <w:rsid w:val="005C0090"/>
    <w:rsid w:val="005C153E"/>
    <w:rsid w:val="005C5952"/>
    <w:rsid w:val="005C5B5B"/>
    <w:rsid w:val="005C76D1"/>
    <w:rsid w:val="005D0904"/>
    <w:rsid w:val="005D3863"/>
    <w:rsid w:val="005D433F"/>
    <w:rsid w:val="005D6172"/>
    <w:rsid w:val="005D7FB4"/>
    <w:rsid w:val="005E1455"/>
    <w:rsid w:val="005E41AD"/>
    <w:rsid w:val="005E59B8"/>
    <w:rsid w:val="005E613E"/>
    <w:rsid w:val="005F011C"/>
    <w:rsid w:val="005F15A3"/>
    <w:rsid w:val="005F172C"/>
    <w:rsid w:val="005F2988"/>
    <w:rsid w:val="005F4161"/>
    <w:rsid w:val="006007BC"/>
    <w:rsid w:val="006008F7"/>
    <w:rsid w:val="00600BF1"/>
    <w:rsid w:val="00602803"/>
    <w:rsid w:val="00605E15"/>
    <w:rsid w:val="00610D2C"/>
    <w:rsid w:val="00614236"/>
    <w:rsid w:val="006162BD"/>
    <w:rsid w:val="00617E7D"/>
    <w:rsid w:val="00623354"/>
    <w:rsid w:val="00623D1A"/>
    <w:rsid w:val="0062466D"/>
    <w:rsid w:val="00625B6E"/>
    <w:rsid w:val="00631EAD"/>
    <w:rsid w:val="006379C9"/>
    <w:rsid w:val="00641E2E"/>
    <w:rsid w:val="0064260B"/>
    <w:rsid w:val="0064463D"/>
    <w:rsid w:val="0064623C"/>
    <w:rsid w:val="0064728B"/>
    <w:rsid w:val="00647CCB"/>
    <w:rsid w:val="00650007"/>
    <w:rsid w:val="00652E8C"/>
    <w:rsid w:val="006553CB"/>
    <w:rsid w:val="006553E6"/>
    <w:rsid w:val="00657F54"/>
    <w:rsid w:val="006605F6"/>
    <w:rsid w:val="00661593"/>
    <w:rsid w:val="00663789"/>
    <w:rsid w:val="0066471D"/>
    <w:rsid w:val="00664D33"/>
    <w:rsid w:val="00666F53"/>
    <w:rsid w:val="00667253"/>
    <w:rsid w:val="006725C5"/>
    <w:rsid w:val="00674904"/>
    <w:rsid w:val="0067687F"/>
    <w:rsid w:val="0067767F"/>
    <w:rsid w:val="00677C90"/>
    <w:rsid w:val="00680757"/>
    <w:rsid w:val="00681299"/>
    <w:rsid w:val="006812E3"/>
    <w:rsid w:val="00687F3D"/>
    <w:rsid w:val="00692E0C"/>
    <w:rsid w:val="0069522B"/>
    <w:rsid w:val="006975BE"/>
    <w:rsid w:val="006A5DBD"/>
    <w:rsid w:val="006B083B"/>
    <w:rsid w:val="006B2234"/>
    <w:rsid w:val="006B27B4"/>
    <w:rsid w:val="006B4FA4"/>
    <w:rsid w:val="006C28CF"/>
    <w:rsid w:val="006C4E76"/>
    <w:rsid w:val="006C637B"/>
    <w:rsid w:val="006C766D"/>
    <w:rsid w:val="006D310F"/>
    <w:rsid w:val="006D3C39"/>
    <w:rsid w:val="006D7D54"/>
    <w:rsid w:val="006F0989"/>
    <w:rsid w:val="006F4B2F"/>
    <w:rsid w:val="00703AD5"/>
    <w:rsid w:val="00704481"/>
    <w:rsid w:val="0070448F"/>
    <w:rsid w:val="007056E7"/>
    <w:rsid w:val="00712BB7"/>
    <w:rsid w:val="007164BC"/>
    <w:rsid w:val="00720D89"/>
    <w:rsid w:val="00722292"/>
    <w:rsid w:val="0072245E"/>
    <w:rsid w:val="00724F23"/>
    <w:rsid w:val="007319ED"/>
    <w:rsid w:val="00740676"/>
    <w:rsid w:val="0074279E"/>
    <w:rsid w:val="007427AE"/>
    <w:rsid w:val="00742C74"/>
    <w:rsid w:val="00745228"/>
    <w:rsid w:val="00746D07"/>
    <w:rsid w:val="00753FBF"/>
    <w:rsid w:val="007548F7"/>
    <w:rsid w:val="00754E2A"/>
    <w:rsid w:val="0075772B"/>
    <w:rsid w:val="007604C1"/>
    <w:rsid w:val="0076296F"/>
    <w:rsid w:val="00767175"/>
    <w:rsid w:val="007676C6"/>
    <w:rsid w:val="00774157"/>
    <w:rsid w:val="0077515F"/>
    <w:rsid w:val="00780CC7"/>
    <w:rsid w:val="00781D23"/>
    <w:rsid w:val="00781E25"/>
    <w:rsid w:val="00781E98"/>
    <w:rsid w:val="00782206"/>
    <w:rsid w:val="0078481E"/>
    <w:rsid w:val="0079087D"/>
    <w:rsid w:val="00792D9D"/>
    <w:rsid w:val="00793274"/>
    <w:rsid w:val="007949D3"/>
    <w:rsid w:val="00797F77"/>
    <w:rsid w:val="007A0899"/>
    <w:rsid w:val="007A2560"/>
    <w:rsid w:val="007A3493"/>
    <w:rsid w:val="007A3F2F"/>
    <w:rsid w:val="007A55E1"/>
    <w:rsid w:val="007A5DF4"/>
    <w:rsid w:val="007B142C"/>
    <w:rsid w:val="007B14DD"/>
    <w:rsid w:val="007B6ADA"/>
    <w:rsid w:val="007B7F91"/>
    <w:rsid w:val="007C15A0"/>
    <w:rsid w:val="007C2644"/>
    <w:rsid w:val="007C6397"/>
    <w:rsid w:val="007C7FF0"/>
    <w:rsid w:val="007D0142"/>
    <w:rsid w:val="007D27BA"/>
    <w:rsid w:val="007D3F14"/>
    <w:rsid w:val="007D3F83"/>
    <w:rsid w:val="007D6581"/>
    <w:rsid w:val="007D783D"/>
    <w:rsid w:val="007D7BB8"/>
    <w:rsid w:val="007E02FA"/>
    <w:rsid w:val="007E31D6"/>
    <w:rsid w:val="007E3F79"/>
    <w:rsid w:val="007E41B0"/>
    <w:rsid w:val="007E4A75"/>
    <w:rsid w:val="007F2813"/>
    <w:rsid w:val="007F460B"/>
    <w:rsid w:val="007F7201"/>
    <w:rsid w:val="00800D97"/>
    <w:rsid w:val="0080428B"/>
    <w:rsid w:val="008064B3"/>
    <w:rsid w:val="00810254"/>
    <w:rsid w:val="00811C5E"/>
    <w:rsid w:val="0081319B"/>
    <w:rsid w:val="0081775E"/>
    <w:rsid w:val="0082040B"/>
    <w:rsid w:val="00826B90"/>
    <w:rsid w:val="00826E84"/>
    <w:rsid w:val="008357D2"/>
    <w:rsid w:val="008419B6"/>
    <w:rsid w:val="0084262D"/>
    <w:rsid w:val="00846FD7"/>
    <w:rsid w:val="008516F2"/>
    <w:rsid w:val="00851816"/>
    <w:rsid w:val="00854980"/>
    <w:rsid w:val="00864A3B"/>
    <w:rsid w:val="00864C01"/>
    <w:rsid w:val="0086555B"/>
    <w:rsid w:val="00875F9B"/>
    <w:rsid w:val="00884AC4"/>
    <w:rsid w:val="00887558"/>
    <w:rsid w:val="008920B4"/>
    <w:rsid w:val="00895223"/>
    <w:rsid w:val="00896689"/>
    <w:rsid w:val="008A4CA6"/>
    <w:rsid w:val="008A61CE"/>
    <w:rsid w:val="008A70D4"/>
    <w:rsid w:val="008A75D1"/>
    <w:rsid w:val="008A76E5"/>
    <w:rsid w:val="008B468D"/>
    <w:rsid w:val="008C1923"/>
    <w:rsid w:val="008C2439"/>
    <w:rsid w:val="008C248C"/>
    <w:rsid w:val="008C2A48"/>
    <w:rsid w:val="008C3779"/>
    <w:rsid w:val="008C3D13"/>
    <w:rsid w:val="008D1A4B"/>
    <w:rsid w:val="008D1DDD"/>
    <w:rsid w:val="008D2B6D"/>
    <w:rsid w:val="008D6052"/>
    <w:rsid w:val="008E34A7"/>
    <w:rsid w:val="008E4172"/>
    <w:rsid w:val="008E64B4"/>
    <w:rsid w:val="008E6935"/>
    <w:rsid w:val="008F4EF8"/>
    <w:rsid w:val="008F5014"/>
    <w:rsid w:val="008F6AD9"/>
    <w:rsid w:val="0090165A"/>
    <w:rsid w:val="00911351"/>
    <w:rsid w:val="00911D42"/>
    <w:rsid w:val="0091682E"/>
    <w:rsid w:val="00916F8B"/>
    <w:rsid w:val="00922906"/>
    <w:rsid w:val="0092501F"/>
    <w:rsid w:val="0092520B"/>
    <w:rsid w:val="00927176"/>
    <w:rsid w:val="00931636"/>
    <w:rsid w:val="00933B8B"/>
    <w:rsid w:val="00935574"/>
    <w:rsid w:val="00941205"/>
    <w:rsid w:val="009436EA"/>
    <w:rsid w:val="0094388F"/>
    <w:rsid w:val="0094396A"/>
    <w:rsid w:val="009439FB"/>
    <w:rsid w:val="00943EE2"/>
    <w:rsid w:val="0094693F"/>
    <w:rsid w:val="009473EE"/>
    <w:rsid w:val="0095110F"/>
    <w:rsid w:val="00953188"/>
    <w:rsid w:val="0095432B"/>
    <w:rsid w:val="00967C13"/>
    <w:rsid w:val="00971743"/>
    <w:rsid w:val="009746F5"/>
    <w:rsid w:val="009770D7"/>
    <w:rsid w:val="00981351"/>
    <w:rsid w:val="00986047"/>
    <w:rsid w:val="00987330"/>
    <w:rsid w:val="009878E2"/>
    <w:rsid w:val="009879E4"/>
    <w:rsid w:val="009901C2"/>
    <w:rsid w:val="00991203"/>
    <w:rsid w:val="009925F0"/>
    <w:rsid w:val="00994D15"/>
    <w:rsid w:val="00995D7A"/>
    <w:rsid w:val="00997A5E"/>
    <w:rsid w:val="009A0A6E"/>
    <w:rsid w:val="009A0E05"/>
    <w:rsid w:val="009A0F37"/>
    <w:rsid w:val="009A1F2A"/>
    <w:rsid w:val="009A58DE"/>
    <w:rsid w:val="009B09D4"/>
    <w:rsid w:val="009B14B0"/>
    <w:rsid w:val="009B4CA5"/>
    <w:rsid w:val="009B62B6"/>
    <w:rsid w:val="009B7AEB"/>
    <w:rsid w:val="009C206D"/>
    <w:rsid w:val="009C656E"/>
    <w:rsid w:val="009D1A78"/>
    <w:rsid w:val="009E580A"/>
    <w:rsid w:val="009E5BB7"/>
    <w:rsid w:val="009E6222"/>
    <w:rsid w:val="009E728A"/>
    <w:rsid w:val="009F1198"/>
    <w:rsid w:val="009F4E8E"/>
    <w:rsid w:val="009F551F"/>
    <w:rsid w:val="00A03F7D"/>
    <w:rsid w:val="00A04504"/>
    <w:rsid w:val="00A05056"/>
    <w:rsid w:val="00A06879"/>
    <w:rsid w:val="00A072EF"/>
    <w:rsid w:val="00A072FF"/>
    <w:rsid w:val="00A1349D"/>
    <w:rsid w:val="00A16BF6"/>
    <w:rsid w:val="00A210A6"/>
    <w:rsid w:val="00A22839"/>
    <w:rsid w:val="00A26223"/>
    <w:rsid w:val="00A2799D"/>
    <w:rsid w:val="00A3130A"/>
    <w:rsid w:val="00A348F0"/>
    <w:rsid w:val="00A35E68"/>
    <w:rsid w:val="00A3781D"/>
    <w:rsid w:val="00A41FF7"/>
    <w:rsid w:val="00A420D0"/>
    <w:rsid w:val="00A4299A"/>
    <w:rsid w:val="00A44E4F"/>
    <w:rsid w:val="00A5450D"/>
    <w:rsid w:val="00A55804"/>
    <w:rsid w:val="00A60BF5"/>
    <w:rsid w:val="00A61622"/>
    <w:rsid w:val="00A623BF"/>
    <w:rsid w:val="00A659CD"/>
    <w:rsid w:val="00A71EF1"/>
    <w:rsid w:val="00A751BD"/>
    <w:rsid w:val="00A7709E"/>
    <w:rsid w:val="00A81B2F"/>
    <w:rsid w:val="00A85712"/>
    <w:rsid w:val="00A869EA"/>
    <w:rsid w:val="00A90E55"/>
    <w:rsid w:val="00A918A8"/>
    <w:rsid w:val="00A91FB7"/>
    <w:rsid w:val="00A94FDC"/>
    <w:rsid w:val="00A94FDF"/>
    <w:rsid w:val="00AA253A"/>
    <w:rsid w:val="00AA4059"/>
    <w:rsid w:val="00AA4357"/>
    <w:rsid w:val="00AA5DE5"/>
    <w:rsid w:val="00AB1E91"/>
    <w:rsid w:val="00AB2241"/>
    <w:rsid w:val="00AB3C9A"/>
    <w:rsid w:val="00AB4C58"/>
    <w:rsid w:val="00AB56EB"/>
    <w:rsid w:val="00AC229A"/>
    <w:rsid w:val="00AC349E"/>
    <w:rsid w:val="00AC3503"/>
    <w:rsid w:val="00AC3A61"/>
    <w:rsid w:val="00AC3B44"/>
    <w:rsid w:val="00AC44EA"/>
    <w:rsid w:val="00AC53B2"/>
    <w:rsid w:val="00AC56C0"/>
    <w:rsid w:val="00AC5910"/>
    <w:rsid w:val="00AC771B"/>
    <w:rsid w:val="00AC79D2"/>
    <w:rsid w:val="00AD008E"/>
    <w:rsid w:val="00AD26F5"/>
    <w:rsid w:val="00AD3B8A"/>
    <w:rsid w:val="00AD522C"/>
    <w:rsid w:val="00AD70E8"/>
    <w:rsid w:val="00AD7B61"/>
    <w:rsid w:val="00AE0F2E"/>
    <w:rsid w:val="00AE1432"/>
    <w:rsid w:val="00AE1677"/>
    <w:rsid w:val="00AE52E2"/>
    <w:rsid w:val="00AE5AFB"/>
    <w:rsid w:val="00AE670A"/>
    <w:rsid w:val="00AF2A75"/>
    <w:rsid w:val="00AF4527"/>
    <w:rsid w:val="00B033B4"/>
    <w:rsid w:val="00B03D44"/>
    <w:rsid w:val="00B05008"/>
    <w:rsid w:val="00B12730"/>
    <w:rsid w:val="00B140E4"/>
    <w:rsid w:val="00B17A56"/>
    <w:rsid w:val="00B2264B"/>
    <w:rsid w:val="00B23B98"/>
    <w:rsid w:val="00B25AAB"/>
    <w:rsid w:val="00B2726E"/>
    <w:rsid w:val="00B30102"/>
    <w:rsid w:val="00B304FE"/>
    <w:rsid w:val="00B30605"/>
    <w:rsid w:val="00B35004"/>
    <w:rsid w:val="00B36A81"/>
    <w:rsid w:val="00B400F4"/>
    <w:rsid w:val="00B40FB3"/>
    <w:rsid w:val="00B421F0"/>
    <w:rsid w:val="00B4267B"/>
    <w:rsid w:val="00B4368F"/>
    <w:rsid w:val="00B44B4D"/>
    <w:rsid w:val="00B469E5"/>
    <w:rsid w:val="00B51625"/>
    <w:rsid w:val="00B52826"/>
    <w:rsid w:val="00B52AF1"/>
    <w:rsid w:val="00B53AB4"/>
    <w:rsid w:val="00B5537F"/>
    <w:rsid w:val="00B62C9E"/>
    <w:rsid w:val="00B63D93"/>
    <w:rsid w:val="00B64F39"/>
    <w:rsid w:val="00B66574"/>
    <w:rsid w:val="00B67AF1"/>
    <w:rsid w:val="00B72013"/>
    <w:rsid w:val="00B72FA9"/>
    <w:rsid w:val="00B773C7"/>
    <w:rsid w:val="00B77854"/>
    <w:rsid w:val="00B909FC"/>
    <w:rsid w:val="00B90F52"/>
    <w:rsid w:val="00B90F8B"/>
    <w:rsid w:val="00B94897"/>
    <w:rsid w:val="00B96ED4"/>
    <w:rsid w:val="00B96FEB"/>
    <w:rsid w:val="00BA3AEA"/>
    <w:rsid w:val="00BA74A1"/>
    <w:rsid w:val="00BB2EDB"/>
    <w:rsid w:val="00BB67B1"/>
    <w:rsid w:val="00BC25D6"/>
    <w:rsid w:val="00BC3198"/>
    <w:rsid w:val="00BD0422"/>
    <w:rsid w:val="00BD0474"/>
    <w:rsid w:val="00BE0F69"/>
    <w:rsid w:val="00BE13D0"/>
    <w:rsid w:val="00BE1514"/>
    <w:rsid w:val="00BE2EDA"/>
    <w:rsid w:val="00BE3077"/>
    <w:rsid w:val="00BE7748"/>
    <w:rsid w:val="00BF2635"/>
    <w:rsid w:val="00BF4353"/>
    <w:rsid w:val="00BF62AB"/>
    <w:rsid w:val="00BF7B34"/>
    <w:rsid w:val="00C02687"/>
    <w:rsid w:val="00C041F5"/>
    <w:rsid w:val="00C0515C"/>
    <w:rsid w:val="00C0617B"/>
    <w:rsid w:val="00C12CA8"/>
    <w:rsid w:val="00C14728"/>
    <w:rsid w:val="00C14F63"/>
    <w:rsid w:val="00C1514B"/>
    <w:rsid w:val="00C21FEA"/>
    <w:rsid w:val="00C23AFA"/>
    <w:rsid w:val="00C23D34"/>
    <w:rsid w:val="00C26BAD"/>
    <w:rsid w:val="00C310C4"/>
    <w:rsid w:val="00C32BDD"/>
    <w:rsid w:val="00C3532F"/>
    <w:rsid w:val="00C35511"/>
    <w:rsid w:val="00C37226"/>
    <w:rsid w:val="00C3798F"/>
    <w:rsid w:val="00C44F26"/>
    <w:rsid w:val="00C452F9"/>
    <w:rsid w:val="00C463A8"/>
    <w:rsid w:val="00C50850"/>
    <w:rsid w:val="00C50BE6"/>
    <w:rsid w:val="00C50E04"/>
    <w:rsid w:val="00C517A0"/>
    <w:rsid w:val="00C56DB9"/>
    <w:rsid w:val="00C60CB0"/>
    <w:rsid w:val="00C63107"/>
    <w:rsid w:val="00C64A94"/>
    <w:rsid w:val="00C743A7"/>
    <w:rsid w:val="00C8628D"/>
    <w:rsid w:val="00C923F4"/>
    <w:rsid w:val="00C93951"/>
    <w:rsid w:val="00C95A4B"/>
    <w:rsid w:val="00C96D6F"/>
    <w:rsid w:val="00C970FD"/>
    <w:rsid w:val="00CA216B"/>
    <w:rsid w:val="00CB0B47"/>
    <w:rsid w:val="00CB2079"/>
    <w:rsid w:val="00CB3B5B"/>
    <w:rsid w:val="00CB4C90"/>
    <w:rsid w:val="00CB5917"/>
    <w:rsid w:val="00CB5C9A"/>
    <w:rsid w:val="00CC0ED3"/>
    <w:rsid w:val="00CC21E2"/>
    <w:rsid w:val="00CC2713"/>
    <w:rsid w:val="00CD0006"/>
    <w:rsid w:val="00CD2170"/>
    <w:rsid w:val="00CD2BCE"/>
    <w:rsid w:val="00CD3291"/>
    <w:rsid w:val="00CD3A82"/>
    <w:rsid w:val="00CD58F6"/>
    <w:rsid w:val="00CE00A0"/>
    <w:rsid w:val="00CE0E70"/>
    <w:rsid w:val="00CE3E18"/>
    <w:rsid w:val="00CE424D"/>
    <w:rsid w:val="00CE5159"/>
    <w:rsid w:val="00CF0DF4"/>
    <w:rsid w:val="00CF1D38"/>
    <w:rsid w:val="00CF552D"/>
    <w:rsid w:val="00CF6A8B"/>
    <w:rsid w:val="00D01C10"/>
    <w:rsid w:val="00D1737E"/>
    <w:rsid w:val="00D24153"/>
    <w:rsid w:val="00D24DB4"/>
    <w:rsid w:val="00D302DE"/>
    <w:rsid w:val="00D31A07"/>
    <w:rsid w:val="00D32382"/>
    <w:rsid w:val="00D32EC3"/>
    <w:rsid w:val="00D34447"/>
    <w:rsid w:val="00D344B2"/>
    <w:rsid w:val="00D36D5B"/>
    <w:rsid w:val="00D4416E"/>
    <w:rsid w:val="00D4688D"/>
    <w:rsid w:val="00D46EFD"/>
    <w:rsid w:val="00D50B52"/>
    <w:rsid w:val="00D54BFC"/>
    <w:rsid w:val="00D638B7"/>
    <w:rsid w:val="00D64EE0"/>
    <w:rsid w:val="00D659E8"/>
    <w:rsid w:val="00D65ECE"/>
    <w:rsid w:val="00D66F48"/>
    <w:rsid w:val="00D67C81"/>
    <w:rsid w:val="00D71B4C"/>
    <w:rsid w:val="00D760BD"/>
    <w:rsid w:val="00D779F5"/>
    <w:rsid w:val="00D80709"/>
    <w:rsid w:val="00D81BA0"/>
    <w:rsid w:val="00D827EF"/>
    <w:rsid w:val="00D840FF"/>
    <w:rsid w:val="00D87A56"/>
    <w:rsid w:val="00D90393"/>
    <w:rsid w:val="00D93E48"/>
    <w:rsid w:val="00D94CE4"/>
    <w:rsid w:val="00DA3AA7"/>
    <w:rsid w:val="00DA4850"/>
    <w:rsid w:val="00DB12BA"/>
    <w:rsid w:val="00DB4DE8"/>
    <w:rsid w:val="00DB5C2F"/>
    <w:rsid w:val="00DB666E"/>
    <w:rsid w:val="00DB6E89"/>
    <w:rsid w:val="00DC141E"/>
    <w:rsid w:val="00DC298F"/>
    <w:rsid w:val="00DC2C37"/>
    <w:rsid w:val="00DC61FC"/>
    <w:rsid w:val="00DD1EA9"/>
    <w:rsid w:val="00DD3547"/>
    <w:rsid w:val="00DD39B6"/>
    <w:rsid w:val="00DD4917"/>
    <w:rsid w:val="00DD5FFC"/>
    <w:rsid w:val="00DD7B5A"/>
    <w:rsid w:val="00DD7D71"/>
    <w:rsid w:val="00DE4382"/>
    <w:rsid w:val="00DE4AA7"/>
    <w:rsid w:val="00DE50A4"/>
    <w:rsid w:val="00DF02AF"/>
    <w:rsid w:val="00DF28C8"/>
    <w:rsid w:val="00DF3507"/>
    <w:rsid w:val="00DF580B"/>
    <w:rsid w:val="00DF6626"/>
    <w:rsid w:val="00DF6E7C"/>
    <w:rsid w:val="00E00924"/>
    <w:rsid w:val="00E02F48"/>
    <w:rsid w:val="00E032F8"/>
    <w:rsid w:val="00E03492"/>
    <w:rsid w:val="00E040D4"/>
    <w:rsid w:val="00E07724"/>
    <w:rsid w:val="00E14885"/>
    <w:rsid w:val="00E21AAB"/>
    <w:rsid w:val="00E228AD"/>
    <w:rsid w:val="00E23D44"/>
    <w:rsid w:val="00E302DB"/>
    <w:rsid w:val="00E3109C"/>
    <w:rsid w:val="00E328D9"/>
    <w:rsid w:val="00E330CF"/>
    <w:rsid w:val="00E33674"/>
    <w:rsid w:val="00E368BF"/>
    <w:rsid w:val="00E36C8A"/>
    <w:rsid w:val="00E37AEE"/>
    <w:rsid w:val="00E41176"/>
    <w:rsid w:val="00E45D80"/>
    <w:rsid w:val="00E51096"/>
    <w:rsid w:val="00E52717"/>
    <w:rsid w:val="00E53061"/>
    <w:rsid w:val="00E53799"/>
    <w:rsid w:val="00E5530B"/>
    <w:rsid w:val="00E6488F"/>
    <w:rsid w:val="00E65A54"/>
    <w:rsid w:val="00E66A1C"/>
    <w:rsid w:val="00E67FEB"/>
    <w:rsid w:val="00E7428C"/>
    <w:rsid w:val="00E74FB4"/>
    <w:rsid w:val="00E76467"/>
    <w:rsid w:val="00E76CB1"/>
    <w:rsid w:val="00E847E4"/>
    <w:rsid w:val="00E8667D"/>
    <w:rsid w:val="00E8731D"/>
    <w:rsid w:val="00E9434C"/>
    <w:rsid w:val="00E94FAE"/>
    <w:rsid w:val="00EA13B2"/>
    <w:rsid w:val="00EA61A4"/>
    <w:rsid w:val="00EA7898"/>
    <w:rsid w:val="00EB079B"/>
    <w:rsid w:val="00EB1B91"/>
    <w:rsid w:val="00EB377B"/>
    <w:rsid w:val="00EC248E"/>
    <w:rsid w:val="00EC3834"/>
    <w:rsid w:val="00EC40C3"/>
    <w:rsid w:val="00EC75AB"/>
    <w:rsid w:val="00ED34F1"/>
    <w:rsid w:val="00ED5DA2"/>
    <w:rsid w:val="00ED6550"/>
    <w:rsid w:val="00EE1C05"/>
    <w:rsid w:val="00EE4E40"/>
    <w:rsid w:val="00EE533B"/>
    <w:rsid w:val="00F020FD"/>
    <w:rsid w:val="00F03B79"/>
    <w:rsid w:val="00F062E6"/>
    <w:rsid w:val="00F07002"/>
    <w:rsid w:val="00F13591"/>
    <w:rsid w:val="00F13E8D"/>
    <w:rsid w:val="00F14F92"/>
    <w:rsid w:val="00F20F3F"/>
    <w:rsid w:val="00F24D08"/>
    <w:rsid w:val="00F328F7"/>
    <w:rsid w:val="00F34069"/>
    <w:rsid w:val="00F354A6"/>
    <w:rsid w:val="00F36C24"/>
    <w:rsid w:val="00F4476E"/>
    <w:rsid w:val="00F47F7F"/>
    <w:rsid w:val="00F502FB"/>
    <w:rsid w:val="00F52E39"/>
    <w:rsid w:val="00F53E59"/>
    <w:rsid w:val="00F55E47"/>
    <w:rsid w:val="00F604B4"/>
    <w:rsid w:val="00F61E1F"/>
    <w:rsid w:val="00F648FB"/>
    <w:rsid w:val="00F66A86"/>
    <w:rsid w:val="00F7041A"/>
    <w:rsid w:val="00F73B72"/>
    <w:rsid w:val="00F90891"/>
    <w:rsid w:val="00F95FAA"/>
    <w:rsid w:val="00FA1B7C"/>
    <w:rsid w:val="00FA487C"/>
    <w:rsid w:val="00FA565D"/>
    <w:rsid w:val="00FB14B5"/>
    <w:rsid w:val="00FB1A13"/>
    <w:rsid w:val="00FB5246"/>
    <w:rsid w:val="00FB539D"/>
    <w:rsid w:val="00FB5EF5"/>
    <w:rsid w:val="00FC06BD"/>
    <w:rsid w:val="00FC2594"/>
    <w:rsid w:val="00FC27F4"/>
    <w:rsid w:val="00FC501E"/>
    <w:rsid w:val="00FC5849"/>
    <w:rsid w:val="00FC597D"/>
    <w:rsid w:val="00FC637B"/>
    <w:rsid w:val="00FC6683"/>
    <w:rsid w:val="00FD0E04"/>
    <w:rsid w:val="00FD141B"/>
    <w:rsid w:val="00FD1482"/>
    <w:rsid w:val="00FD752D"/>
    <w:rsid w:val="00FE055B"/>
    <w:rsid w:val="00FE2684"/>
    <w:rsid w:val="00FE53CD"/>
    <w:rsid w:val="00FE58D6"/>
    <w:rsid w:val="00FE5976"/>
    <w:rsid w:val="00FE6F29"/>
    <w:rsid w:val="00FE7B3B"/>
    <w:rsid w:val="00FF3DA0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C1BED15"/>
  <w15:chartTrackingRefBased/>
  <w15:docId w15:val="{8D188724-F939-455E-9788-BB3B8970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B91"/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D08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b/>
      <w:color w:val="1F3864" w:themeColor="accent1" w:themeShade="80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D08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D08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D08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D08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D08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D08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D08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D08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D08"/>
    <w:rPr>
      <w:rFonts w:ascii="Times New Roman" w:eastAsiaTheme="majorEastAsia" w:hAnsi="Times New Roman" w:cstheme="majorBidi"/>
      <w:b/>
      <w:color w:val="1F3864" w:themeColor="accent1" w:themeShade="8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D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D0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D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D0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D0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D0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D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D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516D08"/>
    <w:pPr>
      <w:ind w:left="720"/>
      <w:contextualSpacing/>
    </w:pPr>
    <w:rPr>
      <w:rFonts w:asciiTheme="majorBidi" w:hAnsiTheme="majorBidi"/>
      <w:sz w:val="22"/>
    </w:rPr>
  </w:style>
  <w:style w:type="paragraph" w:styleId="Caption">
    <w:name w:val="caption"/>
    <w:basedOn w:val="Normal"/>
    <w:next w:val="Normal"/>
    <w:uiPriority w:val="35"/>
    <w:unhideWhenUsed/>
    <w:qFormat/>
    <w:rsid w:val="0078220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2D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3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3B4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B03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3B4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Visio_Drawing.vs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47B87-1423-4D37-B793-AFABB84E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720</Words>
  <Characters>4107</Characters>
  <Application>Microsoft Office Word</Application>
  <DocSecurity>0</DocSecurity>
  <Lines>34</Lines>
  <Paragraphs>9</Paragraphs>
  <ScaleCrop>false</ScaleCrop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Khosravi Ali</dc:creator>
  <cp:keywords/>
  <dc:description/>
  <cp:lastModifiedBy>Khosravi Ali</cp:lastModifiedBy>
  <cp:revision>69</cp:revision>
  <dcterms:created xsi:type="dcterms:W3CDTF">2021-02-17T11:19:00Z</dcterms:created>
  <dcterms:modified xsi:type="dcterms:W3CDTF">2021-02-21T10:30:00Z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e9c80f86-d8e0-3eb8-abca-d1640aba260f</vt:lpwstr>
  </property>
  <property fmtid="{D5CDD505-2E9C-101B-9397-08002B2CF9AE}" pid="24" name="Mendeley Citation Style_1">
    <vt:lpwstr>http://www.zotero.org/styles/ieee</vt:lpwstr>
  </property>
</Properties>
</file>