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8D8B" w14:textId="18B60E49" w:rsidR="000E7F9A" w:rsidRPr="000E7F9A" w:rsidRDefault="000E7F9A" w:rsidP="000E7F9A">
      <w:pPr>
        <w:jc w:val="left"/>
        <w:rPr>
          <w:rFonts w:ascii="Roboto" w:hAnsi="Roboto" w:hint="eastAsia"/>
          <w:b/>
          <w:bCs/>
          <w:color w:val="000000" w:themeColor="text1"/>
        </w:rPr>
      </w:pPr>
      <w:r w:rsidRPr="000E7F9A">
        <w:rPr>
          <w:rFonts w:ascii="Roboto" w:hAnsi="Roboto"/>
          <w:b/>
          <w:bCs/>
          <w:color w:val="000000" w:themeColor="text1"/>
        </w:rPr>
        <w:t>Group 1A</w:t>
      </w:r>
    </w:p>
    <w:p w14:paraId="7F2E0188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Great insight about how (in)consistency shapes </w:t>
      </w:r>
      <w:proofErr w:type="gramStart"/>
      <w:r w:rsidRPr="000E7F9A">
        <w:rPr>
          <w:rFonts w:ascii="Roboto" w:hAnsi="Roboto"/>
          <w:color w:val="000000" w:themeColor="text1"/>
        </w:rPr>
        <w:t>retirees</w:t>
      </w:r>
      <w:proofErr w:type="gramEnd"/>
      <w:r w:rsidRPr="000E7F9A">
        <w:rPr>
          <w:rFonts w:ascii="Roboto" w:hAnsi="Roboto"/>
          <w:color w:val="000000" w:themeColor="text1"/>
        </w:rPr>
        <w:t xml:space="preserve"> feelings of agency and dignity. Your very detailed map for how to break down silos could be used in many different use cases. Good work.</w:t>
      </w:r>
    </w:p>
    <w:p w14:paraId="44574254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Good job! Very clear red line throughout the presentation :)</w:t>
      </w:r>
    </w:p>
    <w:p w14:paraId="0C636AB7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Makes me happy to see inspired people! </w:t>
      </w:r>
      <w:r w:rsidRPr="000E7F9A">
        <w:rPr>
          <w:rFonts w:ascii="Apple Color Emoji" w:hAnsi="Apple Color Emoji" w:cs="Apple Color Emoji"/>
          <w:color w:val="000000" w:themeColor="text1"/>
        </w:rPr>
        <w:t>👍🌷</w:t>
      </w:r>
    </w:p>
    <w:p w14:paraId="33092527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Nice energy while presenting!</w:t>
      </w:r>
    </w:p>
    <w:p w14:paraId="133B93E0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Nice presentation!</w:t>
      </w:r>
    </w:p>
    <w:p w14:paraId="100C5094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Good job! But the standardization is very tricky because that </w:t>
      </w:r>
      <w:proofErr w:type="spellStart"/>
      <w:proofErr w:type="gramStart"/>
      <w:r w:rsidRPr="000E7F9A">
        <w:rPr>
          <w:rFonts w:ascii="Roboto" w:hAnsi="Roboto"/>
          <w:color w:val="000000" w:themeColor="text1"/>
        </w:rPr>
        <w:t>the</w:t>
      </w:r>
      <w:proofErr w:type="spellEnd"/>
      <w:r w:rsidRPr="000E7F9A">
        <w:rPr>
          <w:rFonts w:ascii="Roboto" w:hAnsi="Roboto"/>
          <w:color w:val="000000" w:themeColor="text1"/>
        </w:rPr>
        <w:t xml:space="preserve"> each</w:t>
      </w:r>
      <w:proofErr w:type="gramEnd"/>
      <w:r w:rsidRPr="000E7F9A">
        <w:rPr>
          <w:rFonts w:ascii="Roboto" w:hAnsi="Roboto"/>
          <w:color w:val="000000" w:themeColor="text1"/>
        </w:rPr>
        <w:t xml:space="preserve"> company has its one restriction. This should be </w:t>
      </w:r>
      <w:proofErr w:type="gramStart"/>
      <w:r w:rsidRPr="000E7F9A">
        <w:rPr>
          <w:rFonts w:ascii="Roboto" w:hAnsi="Roboto"/>
          <w:color w:val="000000" w:themeColor="text1"/>
        </w:rPr>
        <w:t>noted</w:t>
      </w:r>
      <w:proofErr w:type="gramEnd"/>
    </w:p>
    <w:p w14:paraId="142F5053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Very clear and super engaging! Nice job :)</w:t>
      </w:r>
    </w:p>
    <w:p w14:paraId="312CB912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Clear </w:t>
      </w:r>
      <w:proofErr w:type="spellStart"/>
      <w:r w:rsidRPr="000E7F9A">
        <w:rPr>
          <w:rFonts w:ascii="Roboto" w:hAnsi="Roboto"/>
          <w:color w:val="000000" w:themeColor="text1"/>
        </w:rPr>
        <w:t>visualisations</w:t>
      </w:r>
      <w:proofErr w:type="spellEnd"/>
      <w:r w:rsidRPr="000E7F9A">
        <w:rPr>
          <w:rFonts w:ascii="Roboto" w:hAnsi="Roboto"/>
          <w:color w:val="000000" w:themeColor="text1"/>
        </w:rPr>
        <w:t>! Good job!</w:t>
      </w:r>
    </w:p>
    <w:p w14:paraId="3FC6F6E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Very nice work! All of you felt confident while speaking and everything was clear.</w:t>
      </w:r>
    </w:p>
    <w:p w14:paraId="52A9C66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How do we maintain </w:t>
      </w:r>
      <w:proofErr w:type="spellStart"/>
      <w:r w:rsidRPr="000E7F9A">
        <w:rPr>
          <w:rFonts w:ascii="Roboto" w:hAnsi="Roboto"/>
          <w:color w:val="000000" w:themeColor="text1"/>
        </w:rPr>
        <w:t>flexibily</w:t>
      </w:r>
      <w:proofErr w:type="spellEnd"/>
      <w:r w:rsidRPr="000E7F9A">
        <w:rPr>
          <w:rFonts w:ascii="Roboto" w:hAnsi="Roboto"/>
          <w:color w:val="000000" w:themeColor="text1"/>
        </w:rPr>
        <w:t xml:space="preserve"> if </w:t>
      </w:r>
      <w:proofErr w:type="spellStart"/>
      <w:r w:rsidRPr="000E7F9A">
        <w:rPr>
          <w:rFonts w:ascii="Roboto" w:hAnsi="Roboto"/>
          <w:color w:val="000000" w:themeColor="text1"/>
        </w:rPr>
        <w:t>consistancy</w:t>
      </w:r>
      <w:proofErr w:type="spellEnd"/>
      <w:r w:rsidRPr="000E7F9A">
        <w:rPr>
          <w:rFonts w:ascii="Roboto" w:hAnsi="Roboto"/>
          <w:color w:val="000000" w:themeColor="text1"/>
        </w:rPr>
        <w:t xml:space="preserve"> rules are tight?</w:t>
      </w:r>
    </w:p>
    <w:p w14:paraId="64EE67A6" w14:textId="79B5E89D" w:rsidR="000E7F9A" w:rsidRP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Key findings about harmonizing and visualizing suggestions are very nice and effective. </w:t>
      </w:r>
    </w:p>
    <w:p w14:paraId="290B38C7" w14:textId="77777777" w:rsidR="000E7F9A" w:rsidRPr="000E7F9A" w:rsidRDefault="000E7F9A" w:rsidP="000E7F9A">
      <w:pPr>
        <w:jc w:val="left"/>
        <w:rPr>
          <w:rFonts w:ascii="Roboto" w:hAnsi="Roboto"/>
          <w:color w:val="000000" w:themeColor="text1"/>
        </w:rPr>
      </w:pPr>
    </w:p>
    <w:p w14:paraId="2E8DEC3B" w14:textId="77777777" w:rsidR="000E7F9A" w:rsidRPr="000E7F9A" w:rsidRDefault="000E7F9A" w:rsidP="000E7F9A">
      <w:pPr>
        <w:jc w:val="left"/>
        <w:rPr>
          <w:rFonts w:ascii="Roboto" w:hAnsi="Roboto"/>
          <w:color w:val="000000" w:themeColor="text1"/>
        </w:rPr>
      </w:pPr>
    </w:p>
    <w:p w14:paraId="15AC6748" w14:textId="77777777" w:rsidR="000E7F9A" w:rsidRPr="000E7F9A" w:rsidRDefault="000E7F9A" w:rsidP="000E7F9A">
      <w:pPr>
        <w:jc w:val="left"/>
        <w:rPr>
          <w:rFonts w:ascii="Roboto" w:hAnsi="Roboto"/>
          <w:b/>
          <w:bCs/>
          <w:color w:val="000000" w:themeColor="text1"/>
        </w:rPr>
      </w:pPr>
      <w:r w:rsidRPr="000E7F9A">
        <w:rPr>
          <w:rFonts w:ascii="Roboto" w:hAnsi="Roboto"/>
          <w:b/>
          <w:bCs/>
          <w:color w:val="000000" w:themeColor="text1"/>
        </w:rPr>
        <w:t>Group 1C</w:t>
      </w:r>
    </w:p>
    <w:p w14:paraId="626E8B77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Beautiful visualizations</w:t>
      </w:r>
    </w:p>
    <w:p w14:paraId="64D0E95B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Great presentation, the visuals looked great! Storyline made it very easy to follow. Bold statements that showed the urgency. The presented solution was </w:t>
      </w:r>
      <w:proofErr w:type="gramStart"/>
      <w:r w:rsidRPr="000E7F9A">
        <w:rPr>
          <w:rFonts w:ascii="Roboto" w:hAnsi="Roboto"/>
          <w:color w:val="000000" w:themeColor="text1"/>
        </w:rPr>
        <w:t>really insightful</w:t>
      </w:r>
      <w:proofErr w:type="gramEnd"/>
      <w:r w:rsidRPr="000E7F9A">
        <w:rPr>
          <w:rFonts w:ascii="Roboto" w:hAnsi="Roboto"/>
          <w:color w:val="000000" w:themeColor="text1"/>
        </w:rPr>
        <w:t xml:space="preserve"> and easy to understand thanks to the example case.</w:t>
      </w:r>
    </w:p>
    <w:p w14:paraId="3564932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Very insightful, thank you! Awesome visuals!</w:t>
      </w:r>
    </w:p>
    <w:p w14:paraId="2EABA9DE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Very nice storyline throughout the presentation! Simple and efficient proposal :)</w:t>
      </w:r>
    </w:p>
    <w:p w14:paraId="6433B72D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Nice idea and methods integration! Well documented</w:t>
      </w:r>
    </w:p>
    <w:p w14:paraId="7D124560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Great and clear presentation!</w:t>
      </w:r>
    </w:p>
    <w:p w14:paraId="6309FECA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Nice presentation! The sub-goals </w:t>
      </w:r>
      <w:proofErr w:type="gramStart"/>
      <w:r w:rsidRPr="000E7F9A">
        <w:rPr>
          <w:rFonts w:ascii="Roboto" w:hAnsi="Roboto"/>
          <w:color w:val="000000" w:themeColor="text1"/>
        </w:rPr>
        <w:t>seems</w:t>
      </w:r>
      <w:proofErr w:type="gramEnd"/>
      <w:r w:rsidRPr="000E7F9A">
        <w:rPr>
          <w:rFonts w:ascii="Roboto" w:hAnsi="Roboto"/>
          <w:color w:val="000000" w:themeColor="text1"/>
        </w:rPr>
        <w:t xml:space="preserve"> very promising and breaks down the big challenge in easier bits!</w:t>
      </w:r>
    </w:p>
    <w:p w14:paraId="7A196979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I really enjoy Thai proposal. Making propel to plan as early as possible is always </w:t>
      </w:r>
      <w:r w:rsidRPr="000E7F9A">
        <w:rPr>
          <w:rFonts w:ascii="Roboto" w:hAnsi="Roboto"/>
          <w:color w:val="000000" w:themeColor="text1"/>
        </w:rPr>
        <w:lastRenderedPageBreak/>
        <w:t xml:space="preserve">good. However, detailed steps should be considered. </w:t>
      </w:r>
      <w:proofErr w:type="gramStart"/>
      <w:r w:rsidRPr="000E7F9A">
        <w:rPr>
          <w:rFonts w:ascii="Roboto" w:hAnsi="Roboto"/>
          <w:color w:val="000000" w:themeColor="text1"/>
        </w:rPr>
        <w:t>Over all</w:t>
      </w:r>
      <w:proofErr w:type="gramEnd"/>
      <w:r w:rsidRPr="000E7F9A">
        <w:rPr>
          <w:rFonts w:ascii="Roboto" w:hAnsi="Roboto"/>
          <w:color w:val="000000" w:themeColor="text1"/>
        </w:rPr>
        <w:t>, good jobs!</w:t>
      </w:r>
    </w:p>
    <w:p w14:paraId="07DB110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I appreciate the focus on shifting the narrative about aging, as a 30 something person </w:t>
      </w:r>
      <w:proofErr w:type="spellStart"/>
      <w:r w:rsidRPr="000E7F9A">
        <w:rPr>
          <w:rFonts w:ascii="Roboto" w:hAnsi="Roboto"/>
          <w:color w:val="000000" w:themeColor="text1"/>
        </w:rPr>
        <w:t>im</w:t>
      </w:r>
      <w:proofErr w:type="spellEnd"/>
      <w:r w:rsidRPr="000E7F9A">
        <w:rPr>
          <w:rFonts w:ascii="Roboto" w:hAnsi="Roboto"/>
          <w:color w:val="000000" w:themeColor="text1"/>
        </w:rPr>
        <w:t xml:space="preserve"> </w:t>
      </w:r>
      <w:proofErr w:type="gramStart"/>
      <w:r w:rsidRPr="000E7F9A">
        <w:rPr>
          <w:rFonts w:ascii="Roboto" w:hAnsi="Roboto"/>
          <w:color w:val="000000" w:themeColor="text1"/>
        </w:rPr>
        <w:t>actually really</w:t>
      </w:r>
      <w:proofErr w:type="gramEnd"/>
      <w:r w:rsidRPr="000E7F9A">
        <w:rPr>
          <w:rFonts w:ascii="Roboto" w:hAnsi="Roboto"/>
          <w:color w:val="000000" w:themeColor="text1"/>
        </w:rPr>
        <w:t xml:space="preserve"> excited about aging!</w:t>
      </w:r>
    </w:p>
    <w:p w14:paraId="48BC8A5B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Thank you for a good presentation. The visuals looked great. Some parts you were rushing a bit, and some parts felt less confident than others. But in general, you had clear </w:t>
      </w:r>
      <w:proofErr w:type="gramStart"/>
      <w:r w:rsidRPr="000E7F9A">
        <w:rPr>
          <w:rFonts w:ascii="Roboto" w:hAnsi="Roboto"/>
          <w:color w:val="000000" w:themeColor="text1"/>
        </w:rPr>
        <w:t>points</w:t>
      </w:r>
      <w:proofErr w:type="gramEnd"/>
      <w:r w:rsidRPr="000E7F9A">
        <w:rPr>
          <w:rFonts w:ascii="Roboto" w:hAnsi="Roboto"/>
          <w:color w:val="000000" w:themeColor="text1"/>
        </w:rPr>
        <w:t xml:space="preserve"> and I liked your proposal</w:t>
      </w:r>
    </w:p>
    <w:p w14:paraId="7A5B3140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proofErr w:type="gramStart"/>
      <w:r w:rsidRPr="000E7F9A">
        <w:rPr>
          <w:rFonts w:ascii="Roboto" w:hAnsi="Roboto"/>
          <w:color w:val="000000" w:themeColor="text1"/>
        </w:rPr>
        <w:t>Finns</w:t>
      </w:r>
      <w:proofErr w:type="gramEnd"/>
      <w:r w:rsidRPr="000E7F9A">
        <w:rPr>
          <w:rFonts w:ascii="Roboto" w:hAnsi="Roboto"/>
          <w:color w:val="000000" w:themeColor="text1"/>
        </w:rPr>
        <w:t xml:space="preserve"> don`t plan their retirement? This us strange :)</w:t>
      </w:r>
    </w:p>
    <w:p w14:paraId="324EFDC4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Good point to start how we could identify right moments for nudging.</w:t>
      </w:r>
    </w:p>
    <w:p w14:paraId="78700727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If you want a *bad* example of this, check out Austrian banking app Georg :D</w:t>
      </w:r>
    </w:p>
    <w:p w14:paraId="0574D38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Very nice storytelling with the persona</w:t>
      </w:r>
    </w:p>
    <w:p w14:paraId="04D1455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I am also curious about why it is important to prepare retirement </w:t>
      </w:r>
      <w:proofErr w:type="gramStart"/>
      <w:r w:rsidRPr="000E7F9A">
        <w:rPr>
          <w:rFonts w:ascii="Roboto" w:hAnsi="Roboto"/>
          <w:color w:val="000000" w:themeColor="text1"/>
        </w:rPr>
        <w:t>in</w:t>
      </w:r>
      <w:proofErr w:type="gramEnd"/>
      <w:r w:rsidRPr="000E7F9A">
        <w:rPr>
          <w:rFonts w:ascii="Roboto" w:hAnsi="Roboto"/>
          <w:color w:val="000000" w:themeColor="text1"/>
        </w:rPr>
        <w:t xml:space="preserve"> </w:t>
      </w:r>
      <w:proofErr w:type="spellStart"/>
      <w:r w:rsidRPr="000E7F9A">
        <w:rPr>
          <w:rFonts w:ascii="Roboto" w:hAnsi="Roboto"/>
          <w:color w:val="000000" w:themeColor="text1"/>
        </w:rPr>
        <w:t>a</w:t>
      </w:r>
      <w:proofErr w:type="spellEnd"/>
      <w:r w:rsidRPr="000E7F9A">
        <w:rPr>
          <w:rFonts w:ascii="Roboto" w:hAnsi="Roboto"/>
          <w:color w:val="000000" w:themeColor="text1"/>
        </w:rPr>
        <w:t xml:space="preserve"> early age. Like world changes fast nowadays, how to make sure the preparation can work after many years.</w:t>
      </w:r>
    </w:p>
    <w:p w14:paraId="4B9B9118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You foster the discussion super well! Means that the presentation nudge audience at first!</w:t>
      </w:r>
    </w:p>
    <w:p w14:paraId="4C15197D" w14:textId="7B4CC7D8" w:rsidR="000E7F9A" w:rsidRP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is it possible that people would plan themselves nudging they might need? </w:t>
      </w:r>
    </w:p>
    <w:p w14:paraId="607FA6A7" w14:textId="77777777" w:rsidR="000E7F9A" w:rsidRPr="000E7F9A" w:rsidRDefault="000E7F9A" w:rsidP="000E7F9A">
      <w:pPr>
        <w:jc w:val="left"/>
        <w:rPr>
          <w:rFonts w:ascii="Roboto" w:hAnsi="Roboto"/>
          <w:color w:val="000000" w:themeColor="text1"/>
        </w:rPr>
      </w:pPr>
    </w:p>
    <w:p w14:paraId="1C293122" w14:textId="77777777" w:rsidR="000E7F9A" w:rsidRPr="000E7F9A" w:rsidRDefault="000E7F9A" w:rsidP="000E7F9A">
      <w:pPr>
        <w:jc w:val="left"/>
        <w:rPr>
          <w:rFonts w:ascii="Roboto" w:hAnsi="Roboto"/>
          <w:color w:val="000000" w:themeColor="text1"/>
        </w:rPr>
      </w:pPr>
    </w:p>
    <w:p w14:paraId="58E706BF" w14:textId="2A1A27A7" w:rsidR="000E7F9A" w:rsidRPr="000E7F9A" w:rsidRDefault="000E7F9A" w:rsidP="000E7F9A">
      <w:pPr>
        <w:jc w:val="left"/>
        <w:rPr>
          <w:rFonts w:ascii="Roboto" w:hAnsi="Roboto"/>
          <w:b/>
          <w:bCs/>
          <w:color w:val="000000" w:themeColor="text1"/>
        </w:rPr>
      </w:pPr>
      <w:r w:rsidRPr="000E7F9A">
        <w:rPr>
          <w:rFonts w:ascii="Roboto" w:hAnsi="Roboto"/>
          <w:b/>
          <w:bCs/>
          <w:color w:val="000000" w:themeColor="text1"/>
        </w:rPr>
        <w:t>Group 1B</w:t>
      </w:r>
    </w:p>
    <w:p w14:paraId="666261D4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It's called a complex smile </w:t>
      </w:r>
      <w:r w:rsidRPr="000E7F9A">
        <w:rPr>
          <w:rFonts w:ascii="Apple Color Emoji" w:hAnsi="Apple Color Emoji" w:cs="Apple Color Emoji"/>
          <w:color w:val="000000" w:themeColor="text1"/>
        </w:rPr>
        <w:t>🫠</w:t>
      </w:r>
    </w:p>
    <w:p w14:paraId="29975E34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Beautiful presentation!</w:t>
      </w:r>
    </w:p>
    <w:p w14:paraId="3B00F49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Beautiful visualizations!</w:t>
      </w:r>
    </w:p>
    <w:p w14:paraId="5178C300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Very clear presentation</w:t>
      </w:r>
    </w:p>
    <w:p w14:paraId="29926FC1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Connecting new ideas could really help us identify new way of finding solutions. We might need this way of working together.</w:t>
      </w:r>
    </w:p>
    <w:p w14:paraId="4AF2909B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Amazing presentation and visualization!</w:t>
      </w:r>
    </w:p>
    <w:p w14:paraId="5FB13234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Very well done. Love your title. Very nice visuals. And very well explained.</w:t>
      </w:r>
    </w:p>
    <w:p w14:paraId="2D5509C1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Clear guidance through your view life events, and how they were part of different stages of life. Nice presentation!</w:t>
      </w:r>
    </w:p>
    <w:p w14:paraId="44831BAC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great idea to include people into collaboration </w:t>
      </w:r>
      <w:r w:rsidRPr="000E7F9A">
        <w:rPr>
          <w:rFonts w:ascii="Apple Color Emoji" w:hAnsi="Apple Color Emoji" w:cs="Apple Color Emoji"/>
          <w:color w:val="000000" w:themeColor="text1"/>
        </w:rPr>
        <w:t>👍</w:t>
      </w:r>
    </w:p>
    <w:p w14:paraId="1C15DDD4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lastRenderedPageBreak/>
        <w:t>Brilliant work and kudos to the whole team!</w:t>
      </w:r>
    </w:p>
    <w:p w14:paraId="3C1AA400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Great job and well presented! Your idea and line </w:t>
      </w:r>
      <w:proofErr w:type="spellStart"/>
      <w:r w:rsidRPr="000E7F9A">
        <w:rPr>
          <w:rFonts w:ascii="Roboto" w:hAnsi="Roboto"/>
          <w:color w:val="000000" w:themeColor="text1"/>
        </w:rPr>
        <w:t>od</w:t>
      </w:r>
      <w:proofErr w:type="spellEnd"/>
      <w:r w:rsidRPr="000E7F9A">
        <w:rPr>
          <w:rFonts w:ascii="Roboto" w:hAnsi="Roboto"/>
          <w:color w:val="000000" w:themeColor="text1"/>
        </w:rPr>
        <w:t xml:space="preserve"> thinking behind it is super inspiring! Hope this comes live!</w:t>
      </w:r>
    </w:p>
    <w:p w14:paraId="1A851D8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Very nice presentation! And clear oral expression. Great ideas around life events that are as well different than the ones of the previous group. Well done!</w:t>
      </w:r>
    </w:p>
    <w:p w14:paraId="26500EB9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Wondering how much of our avoidance of retirement has to do with our fear of death?</w:t>
      </w:r>
    </w:p>
    <w:p w14:paraId="348B03B0" w14:textId="09B600F9" w:rsidR="000E7F9A" w:rsidRP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I like the life course theory. But not so clear to see how the process can gain more public trust than what the public sectors do now. </w:t>
      </w:r>
    </w:p>
    <w:p w14:paraId="54195532" w14:textId="77777777" w:rsidR="000E7F9A" w:rsidRPr="000E7F9A" w:rsidRDefault="000E7F9A" w:rsidP="000E7F9A">
      <w:pPr>
        <w:jc w:val="left"/>
        <w:rPr>
          <w:rFonts w:ascii="Roboto" w:hAnsi="Roboto"/>
          <w:color w:val="000000" w:themeColor="text1"/>
        </w:rPr>
      </w:pPr>
    </w:p>
    <w:p w14:paraId="6AE64C55" w14:textId="77777777" w:rsidR="000E7F9A" w:rsidRPr="000E7F9A" w:rsidRDefault="000E7F9A" w:rsidP="000E7F9A">
      <w:pPr>
        <w:jc w:val="left"/>
        <w:rPr>
          <w:rFonts w:ascii="Roboto" w:hAnsi="Roboto"/>
          <w:color w:val="000000" w:themeColor="text1"/>
        </w:rPr>
      </w:pPr>
    </w:p>
    <w:p w14:paraId="200B4BAC" w14:textId="77777777" w:rsidR="000E7F9A" w:rsidRPr="000E7F9A" w:rsidRDefault="000E7F9A" w:rsidP="000E7F9A">
      <w:pPr>
        <w:jc w:val="left"/>
        <w:rPr>
          <w:rFonts w:ascii="Roboto" w:hAnsi="Roboto"/>
          <w:b/>
          <w:bCs/>
          <w:color w:val="000000" w:themeColor="text1"/>
        </w:rPr>
      </w:pPr>
      <w:r w:rsidRPr="000E7F9A">
        <w:rPr>
          <w:rFonts w:ascii="Roboto" w:hAnsi="Roboto"/>
          <w:b/>
          <w:bCs/>
          <w:color w:val="000000" w:themeColor="text1"/>
        </w:rPr>
        <w:t>Group 2A</w:t>
      </w:r>
    </w:p>
    <w:p w14:paraId="5581EFE2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"Something </w:t>
      </w:r>
      <w:proofErr w:type="gramStart"/>
      <w:r w:rsidRPr="000E7F9A">
        <w:rPr>
          <w:rFonts w:ascii="Roboto" w:hAnsi="Roboto"/>
          <w:color w:val="000000" w:themeColor="text1"/>
        </w:rPr>
        <w:t>design</w:t>
      </w:r>
      <w:proofErr w:type="gramEnd"/>
      <w:r w:rsidRPr="000E7F9A">
        <w:rPr>
          <w:rFonts w:ascii="Roboto" w:hAnsi="Roboto"/>
          <w:color w:val="000000" w:themeColor="text1"/>
        </w:rPr>
        <w:t xml:space="preserve"> to last" Amazing narrative </w:t>
      </w:r>
      <w:proofErr w:type="spellStart"/>
      <w:r w:rsidRPr="000E7F9A">
        <w:rPr>
          <w:rFonts w:ascii="Roboto" w:hAnsi="Roboto"/>
          <w:color w:val="000000" w:themeColor="text1"/>
        </w:rPr>
        <w:t>qnd</w:t>
      </w:r>
      <w:proofErr w:type="spellEnd"/>
      <w:r w:rsidRPr="000E7F9A">
        <w:rPr>
          <w:rFonts w:ascii="Roboto" w:hAnsi="Roboto"/>
          <w:color w:val="000000" w:themeColor="text1"/>
        </w:rPr>
        <w:t xml:space="preserve"> storytelling</w:t>
      </w:r>
    </w:p>
    <w:p w14:paraId="0EE9924B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Amazing presentation!</w:t>
      </w:r>
    </w:p>
    <w:p w14:paraId="5C919EA6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Amazing presentation! Eloquent and professional both orally and visually.</w:t>
      </w:r>
    </w:p>
    <w:p w14:paraId="1275801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Wonderful presentation. The journey map is very tangible. But I think some of the detailed could be elaborated. Otherwise, such a good one</w:t>
      </w:r>
    </w:p>
    <w:p w14:paraId="38FE2FE9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Great to see that by developing our structures we can find new solutions.</w:t>
      </w:r>
    </w:p>
    <w:p w14:paraId="63732AF4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I also wonder more details about how to implement this collaboration process.</w:t>
      </w:r>
    </w:p>
    <w:p w14:paraId="7516EE95" w14:textId="5443C415" w:rsidR="000E7F9A" w:rsidRP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Very nice that you highlight the values and what is different from what they have done so </w:t>
      </w:r>
      <w:proofErr w:type="gramStart"/>
      <w:r w:rsidRPr="000E7F9A">
        <w:rPr>
          <w:rFonts w:ascii="Roboto" w:hAnsi="Roboto"/>
          <w:color w:val="000000" w:themeColor="text1"/>
        </w:rPr>
        <w:t>far</w:t>
      </w:r>
      <w:proofErr w:type="gramEnd"/>
    </w:p>
    <w:p w14:paraId="0BCBBC40" w14:textId="77777777" w:rsidR="000E7F9A" w:rsidRPr="000E7F9A" w:rsidRDefault="000E7F9A" w:rsidP="000E7F9A">
      <w:pPr>
        <w:jc w:val="left"/>
        <w:rPr>
          <w:rFonts w:ascii="Roboto" w:hAnsi="Roboto"/>
          <w:color w:val="000000" w:themeColor="text1"/>
        </w:rPr>
      </w:pPr>
    </w:p>
    <w:p w14:paraId="220188F1" w14:textId="77777777" w:rsidR="000E7F9A" w:rsidRPr="000E7F9A" w:rsidRDefault="000E7F9A" w:rsidP="000E7F9A">
      <w:pPr>
        <w:jc w:val="left"/>
        <w:rPr>
          <w:rFonts w:ascii="Roboto" w:hAnsi="Roboto"/>
          <w:color w:val="000000" w:themeColor="text1"/>
        </w:rPr>
      </w:pPr>
    </w:p>
    <w:p w14:paraId="2FEF470A" w14:textId="77777777" w:rsidR="000E7F9A" w:rsidRPr="000E7F9A" w:rsidRDefault="000E7F9A" w:rsidP="000E7F9A">
      <w:pPr>
        <w:jc w:val="left"/>
        <w:rPr>
          <w:rFonts w:ascii="Roboto" w:hAnsi="Roboto"/>
          <w:b/>
          <w:bCs/>
          <w:color w:val="000000" w:themeColor="text1"/>
        </w:rPr>
      </w:pPr>
      <w:r w:rsidRPr="000E7F9A">
        <w:rPr>
          <w:rFonts w:ascii="Roboto" w:hAnsi="Roboto"/>
          <w:b/>
          <w:bCs/>
          <w:color w:val="000000" w:themeColor="text1"/>
        </w:rPr>
        <w:t>Group 2B</w:t>
      </w:r>
    </w:p>
    <w:p w14:paraId="5D3068DF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Amazing clear explanation of the platform and great job with the </w:t>
      </w:r>
      <w:proofErr w:type="spellStart"/>
      <w:r w:rsidRPr="000E7F9A">
        <w:rPr>
          <w:rFonts w:ascii="Roboto" w:hAnsi="Roboto"/>
          <w:color w:val="000000" w:themeColor="text1"/>
        </w:rPr>
        <w:t>visualisations</w:t>
      </w:r>
      <w:proofErr w:type="spellEnd"/>
    </w:p>
    <w:p w14:paraId="618A98DA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>I</w:t>
      </w:r>
      <w:r w:rsidRPr="000E7F9A">
        <w:rPr>
          <w:rFonts w:ascii="Roboto" w:hAnsi="Roboto"/>
          <w:color w:val="000000" w:themeColor="text1"/>
        </w:rPr>
        <w:t xml:space="preserve"> wanted to clap all the time during the presentation, each statement is very clear, on point and everyone can agree with it.</w:t>
      </w:r>
    </w:p>
    <w:p w14:paraId="2C792984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This solution was so clearly defined and well explained!</w:t>
      </w:r>
    </w:p>
    <w:p w14:paraId="4B358603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Wonderful slogan!</w:t>
      </w:r>
    </w:p>
    <w:p w14:paraId="7651A284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Nice storytelling! Pretty clear!</w:t>
      </w:r>
    </w:p>
    <w:p w14:paraId="3D8E20E7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lastRenderedPageBreak/>
        <w:t>It was a great practical solution and amazing presentation!</w:t>
      </w:r>
    </w:p>
    <w:p w14:paraId="6648D6E9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Go </w:t>
      </w:r>
      <w:proofErr w:type="spellStart"/>
      <w:r w:rsidRPr="000E7F9A">
        <w:rPr>
          <w:rFonts w:ascii="Roboto" w:hAnsi="Roboto"/>
          <w:color w:val="000000" w:themeColor="text1"/>
        </w:rPr>
        <w:t>Cisters</w:t>
      </w:r>
      <w:proofErr w:type="spellEnd"/>
      <w:r w:rsidRPr="000E7F9A">
        <w:rPr>
          <w:rFonts w:ascii="Roboto" w:hAnsi="Roboto"/>
          <w:color w:val="000000" w:themeColor="text1"/>
        </w:rPr>
        <w:t>!</w:t>
      </w:r>
    </w:p>
    <w:p w14:paraId="24F942CD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Good use of comparison with the nervous system, and then returning to that at the end and thus closing the loop. Nice!</w:t>
      </w:r>
    </w:p>
    <w:p w14:paraId="4C3AFDDD" w14:textId="5770FF26" w:rsidR="000E7F9A" w:rsidRP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I appreciate the idea of giving the users the possibility to report travel disruptions, it gives them a sense of ownership in the system and opens our eyes to issues we might not have ever imagined ourselves. </w:t>
      </w:r>
    </w:p>
    <w:p w14:paraId="0E29DFC8" w14:textId="77777777" w:rsidR="000E7F9A" w:rsidRPr="000E7F9A" w:rsidRDefault="000E7F9A" w:rsidP="000E7F9A">
      <w:pPr>
        <w:jc w:val="left"/>
        <w:rPr>
          <w:rFonts w:ascii="Roboto" w:hAnsi="Roboto"/>
          <w:color w:val="000000" w:themeColor="text1"/>
        </w:rPr>
      </w:pPr>
    </w:p>
    <w:p w14:paraId="777AA816" w14:textId="77777777" w:rsidR="000E7F9A" w:rsidRPr="000E7F9A" w:rsidRDefault="000E7F9A" w:rsidP="000E7F9A">
      <w:pPr>
        <w:jc w:val="left"/>
        <w:rPr>
          <w:rFonts w:ascii="Roboto" w:hAnsi="Roboto"/>
          <w:color w:val="000000" w:themeColor="text1"/>
        </w:rPr>
      </w:pPr>
    </w:p>
    <w:p w14:paraId="378F492E" w14:textId="77777777" w:rsidR="000E7F9A" w:rsidRPr="000E7F9A" w:rsidRDefault="000E7F9A" w:rsidP="000E7F9A">
      <w:pPr>
        <w:jc w:val="left"/>
        <w:rPr>
          <w:rFonts w:ascii="Roboto" w:hAnsi="Roboto"/>
          <w:b/>
          <w:bCs/>
          <w:color w:val="000000" w:themeColor="text1"/>
        </w:rPr>
      </w:pPr>
      <w:r w:rsidRPr="000E7F9A">
        <w:rPr>
          <w:rFonts w:ascii="Roboto" w:hAnsi="Roboto"/>
          <w:b/>
          <w:bCs/>
          <w:color w:val="000000" w:themeColor="text1"/>
        </w:rPr>
        <w:t>Group 2C</w:t>
      </w:r>
    </w:p>
    <w:p w14:paraId="111DDDCF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Nice storytelling!</w:t>
      </w:r>
    </w:p>
    <w:p w14:paraId="446A841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Very different from the first two groups, but it is true that sidewalks are not accessible the whole year!</w:t>
      </w:r>
    </w:p>
    <w:p w14:paraId="1D1BD3EC" w14:textId="72BBE9C0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It’s true that no one truly represents the streets. The result is visible also now in Helsinki with the huge amount of road works and people trying to navigate their way </w:t>
      </w:r>
      <w:proofErr w:type="gramStart"/>
      <w:r>
        <w:rPr>
          <w:rFonts w:ascii="Roboto" w:hAnsi="Roboto"/>
          <w:color w:val="000000" w:themeColor="text1"/>
        </w:rPr>
        <w:t>through</w:t>
      </w:r>
      <w:proofErr w:type="gramEnd"/>
    </w:p>
    <w:p w14:paraId="7D5169CF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Lovely presentation, very good findings!</w:t>
      </w:r>
    </w:p>
    <w:p w14:paraId="32819B1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Great storytelling and illustrations!</w:t>
      </w:r>
    </w:p>
    <w:p w14:paraId="6470E665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>Strong intro and outro, good use of the “puzzle piece” metaphor as a red thread throughout.</w:t>
      </w:r>
    </w:p>
    <w:p w14:paraId="3EE1AF2C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Very easy to follow the presentation. I think that the fundamental part of the travel is important for achieving the </w:t>
      </w:r>
      <w:proofErr w:type="spellStart"/>
      <w:r w:rsidRPr="000E7F9A">
        <w:rPr>
          <w:rFonts w:ascii="Roboto" w:hAnsi="Roboto"/>
          <w:color w:val="000000" w:themeColor="text1"/>
        </w:rPr>
        <w:t>accesible</w:t>
      </w:r>
      <w:proofErr w:type="spellEnd"/>
      <w:r w:rsidRPr="000E7F9A">
        <w:rPr>
          <w:rFonts w:ascii="Roboto" w:hAnsi="Roboto"/>
          <w:color w:val="000000" w:themeColor="text1"/>
        </w:rPr>
        <w:t xml:space="preserve"> travel.</w:t>
      </w:r>
    </w:p>
    <w:p w14:paraId="2CFCA002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0E7F9A">
        <w:rPr>
          <w:rFonts w:ascii="Roboto" w:hAnsi="Roboto"/>
          <w:color w:val="000000" w:themeColor="text1"/>
        </w:rPr>
        <w:t xml:space="preserve">I really like the approach of "we know that is a small piece of the puzzle, but you can change so much just with </w:t>
      </w:r>
      <w:proofErr w:type="gramStart"/>
      <w:r w:rsidRPr="000E7F9A">
        <w:rPr>
          <w:rFonts w:ascii="Roboto" w:hAnsi="Roboto"/>
          <w:color w:val="000000" w:themeColor="text1"/>
        </w:rPr>
        <w:t>it</w:t>
      </w:r>
      <w:proofErr w:type="gramEnd"/>
      <w:r w:rsidRPr="000E7F9A">
        <w:rPr>
          <w:rFonts w:ascii="Roboto" w:hAnsi="Roboto"/>
          <w:color w:val="000000" w:themeColor="text1"/>
        </w:rPr>
        <w:t>'</w:t>
      </w:r>
    </w:p>
    <w:p w14:paraId="3ED3877E" w14:textId="77777777" w:rsid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>I</w:t>
      </w:r>
      <w:r w:rsidRPr="000E7F9A">
        <w:rPr>
          <w:rFonts w:ascii="Roboto" w:hAnsi="Roboto"/>
          <w:color w:val="000000" w:themeColor="text1"/>
        </w:rPr>
        <w:t xml:space="preserve"> am so happy to see Espoo in this story, we need this!</w:t>
      </w:r>
    </w:p>
    <w:p w14:paraId="3C9EDECE" w14:textId="76E12ADC" w:rsidR="00826D99" w:rsidRPr="000E7F9A" w:rsidRDefault="000E7F9A" w:rsidP="000E7F9A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 w:hint="eastAsia"/>
          <w:color w:val="000000" w:themeColor="text1"/>
        </w:rPr>
      </w:pPr>
      <w:r>
        <w:rPr>
          <w:rFonts w:ascii="Roboto" w:hAnsi="Roboto"/>
          <w:color w:val="000000" w:themeColor="text1"/>
        </w:rPr>
        <w:t>V</w:t>
      </w:r>
      <w:r w:rsidRPr="000E7F9A">
        <w:rPr>
          <w:rFonts w:ascii="Roboto" w:hAnsi="Roboto"/>
          <w:color w:val="000000" w:themeColor="text1"/>
        </w:rPr>
        <w:t xml:space="preserve">ery fresh to take the task to the basics from walking point of view. </w:t>
      </w:r>
    </w:p>
    <w:sectPr w:rsidR="00826D99" w:rsidRPr="000E7F9A" w:rsidSect="000E7F9A"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F5A"/>
    <w:multiLevelType w:val="hybridMultilevel"/>
    <w:tmpl w:val="7C78759E"/>
    <w:lvl w:ilvl="0" w:tplc="68F62338">
      <w:start w:val="75"/>
      <w:numFmt w:val="bullet"/>
      <w:lvlText w:val="-"/>
      <w:lvlJc w:val="left"/>
      <w:pPr>
        <w:ind w:left="3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3428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9A"/>
    <w:rsid w:val="00014960"/>
    <w:rsid w:val="000E7F9A"/>
    <w:rsid w:val="00A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F6509"/>
  <w14:defaultImageDpi w14:val="32767"/>
  <w15:chartTrackingRefBased/>
  <w15:docId w15:val="{5CC3750B-C58B-0145-9389-02F20A26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Xinyu</dc:creator>
  <cp:keywords/>
  <dc:description/>
  <cp:lastModifiedBy>Zhang Xinyu</cp:lastModifiedBy>
  <cp:revision>1</cp:revision>
  <dcterms:created xsi:type="dcterms:W3CDTF">2023-06-02T14:43:00Z</dcterms:created>
  <dcterms:modified xsi:type="dcterms:W3CDTF">2023-06-02T14:51:00Z</dcterms:modified>
</cp:coreProperties>
</file>