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8DB04" w14:textId="77777777" w:rsidR="00C765ED" w:rsidRPr="008B2275" w:rsidRDefault="00C765ED" w:rsidP="00F96259">
      <w:pPr>
        <w:jc w:val="center"/>
        <w:rPr>
          <w:rFonts w:ascii="Arial" w:eastAsia="SimSun" w:hAnsi="Arial" w:cs="Arial"/>
          <w:b/>
          <w:bCs/>
          <w:sz w:val="30"/>
          <w:szCs w:val="30"/>
          <w:lang w:eastAsia="zh-CN"/>
        </w:rPr>
      </w:pPr>
    </w:p>
    <w:p w14:paraId="6CE70B22" w14:textId="77777777" w:rsidR="00C765ED" w:rsidRDefault="00C765ED" w:rsidP="00F96259">
      <w:pPr>
        <w:jc w:val="center"/>
        <w:rPr>
          <w:rFonts w:ascii="Arial" w:hAnsi="Arial" w:cs="Arial"/>
          <w:b/>
          <w:bCs/>
          <w:sz w:val="30"/>
          <w:szCs w:val="30"/>
        </w:rPr>
      </w:pPr>
    </w:p>
    <w:p w14:paraId="76A2F9A8" w14:textId="0E7FD6DF" w:rsidR="00C765ED" w:rsidRPr="00F96259" w:rsidRDefault="001332C1" w:rsidP="00293F43">
      <w:pPr>
        <w:tabs>
          <w:tab w:val="left" w:pos="720"/>
        </w:tabs>
        <w:ind w:left="630" w:right="810"/>
        <w:jc w:val="center"/>
        <w:rPr>
          <w:rFonts w:ascii="Arial" w:hAnsi="Arial" w:cs="Arial"/>
          <w:b/>
          <w:bCs/>
          <w:sz w:val="30"/>
          <w:szCs w:val="30"/>
        </w:rPr>
      </w:pPr>
      <w:r>
        <w:rPr>
          <w:rFonts w:ascii="Arial" w:eastAsia="SimSun" w:hAnsi="Arial" w:cs="Arial"/>
          <w:b/>
          <w:bCs/>
          <w:sz w:val="30"/>
          <w:szCs w:val="30"/>
          <w:lang w:eastAsia="zh-CN"/>
        </w:rPr>
        <w:t>Reactor Design</w:t>
      </w:r>
    </w:p>
    <w:p w14:paraId="655087DB" w14:textId="77777777" w:rsidR="00C765ED" w:rsidRPr="00F96259" w:rsidRDefault="00C765ED" w:rsidP="00F96259">
      <w:pPr>
        <w:jc w:val="center"/>
        <w:rPr>
          <w:rFonts w:ascii="Arial" w:hAnsi="Arial" w:cs="Arial"/>
        </w:rPr>
      </w:pPr>
    </w:p>
    <w:p w14:paraId="5D78D711" w14:textId="77777777" w:rsidR="00C765ED" w:rsidRDefault="00C765ED" w:rsidP="00C33665">
      <w:pPr>
        <w:jc w:val="center"/>
        <w:rPr>
          <w:lang w:val="de-DE"/>
        </w:rPr>
      </w:pPr>
      <w:r w:rsidRPr="000A6FD8">
        <w:rPr>
          <w:lang w:val="de-DE"/>
        </w:rPr>
        <w:t>Lin Li</w:t>
      </w:r>
    </w:p>
    <w:p w14:paraId="7FDF8056" w14:textId="77777777" w:rsidR="002A3B06" w:rsidRPr="000A6FD8" w:rsidRDefault="002A3B06" w:rsidP="00C33665">
      <w:pPr>
        <w:jc w:val="center"/>
        <w:rPr>
          <w:i/>
          <w:iCs/>
          <w:lang w:val="fr-FR"/>
        </w:rPr>
      </w:pPr>
    </w:p>
    <w:p w14:paraId="3C4B694A" w14:textId="77777777" w:rsidR="00360177" w:rsidRDefault="00360177" w:rsidP="00F96259">
      <w:pPr>
        <w:rPr>
          <w:rFonts w:ascii="Arial" w:hAnsi="Arial" w:cs="Arial"/>
          <w:lang w:val="fr-FR"/>
        </w:rPr>
      </w:pPr>
    </w:p>
    <w:p w14:paraId="521AEFB2" w14:textId="6905C97E" w:rsidR="006834FB" w:rsidRDefault="00BE5996" w:rsidP="00B83A0F">
      <w:pPr>
        <w:jc w:val="both"/>
        <w:rPr>
          <w:lang w:eastAsia="zh-CN"/>
        </w:rPr>
      </w:pPr>
      <w:r>
        <w:rPr>
          <w:lang w:eastAsia="zh-CN"/>
        </w:rPr>
        <w:t xml:space="preserve">This lecture </w:t>
      </w:r>
      <w:r w:rsidR="00F95DC2">
        <w:rPr>
          <w:lang w:eastAsia="zh-CN"/>
        </w:rPr>
        <w:t>begin</w:t>
      </w:r>
      <w:r w:rsidR="008F71DD">
        <w:rPr>
          <w:lang w:eastAsia="zh-CN"/>
        </w:rPr>
        <w:t>s</w:t>
      </w:r>
      <w:r w:rsidR="00F95DC2">
        <w:rPr>
          <w:lang w:eastAsia="zh-CN"/>
        </w:rPr>
        <w:t xml:space="preserve"> with a brief overview of </w:t>
      </w:r>
      <w:r w:rsidR="00F105E0">
        <w:rPr>
          <w:lang w:eastAsia="zh-CN"/>
        </w:rPr>
        <w:t xml:space="preserve">design as an important </w:t>
      </w:r>
      <w:r w:rsidR="009417F5">
        <w:rPr>
          <w:lang w:eastAsia="zh-CN"/>
        </w:rPr>
        <w:t xml:space="preserve">part </w:t>
      </w:r>
      <w:r w:rsidR="00F105E0">
        <w:rPr>
          <w:lang w:eastAsia="zh-CN"/>
        </w:rPr>
        <w:t>of en</w:t>
      </w:r>
      <w:r w:rsidR="003E5D77">
        <w:rPr>
          <w:lang w:eastAsia="zh-CN"/>
        </w:rPr>
        <w:t xml:space="preserve">gineering education, and then </w:t>
      </w:r>
      <w:r w:rsidR="00AB5F52">
        <w:rPr>
          <w:lang w:eastAsia="zh-CN"/>
        </w:rPr>
        <w:t>focus</w:t>
      </w:r>
      <w:r w:rsidR="003E5D77">
        <w:rPr>
          <w:lang w:eastAsia="zh-CN"/>
        </w:rPr>
        <w:t>es</w:t>
      </w:r>
      <w:r w:rsidR="00AB5F52">
        <w:rPr>
          <w:lang w:eastAsia="zh-CN"/>
        </w:rPr>
        <w:t xml:space="preserve"> on using </w:t>
      </w:r>
      <w:r w:rsidR="008F4D13">
        <w:rPr>
          <w:lang w:eastAsia="zh-CN"/>
        </w:rPr>
        <w:t>fundamental</w:t>
      </w:r>
      <w:r w:rsidR="00CB003C">
        <w:rPr>
          <w:lang w:eastAsia="zh-CN"/>
        </w:rPr>
        <w:t xml:space="preserve"> </w:t>
      </w:r>
      <w:r w:rsidR="008F4D13">
        <w:rPr>
          <w:lang w:eastAsia="zh-CN"/>
        </w:rPr>
        <w:t xml:space="preserve">concepts and </w:t>
      </w:r>
      <w:r w:rsidR="00670BF1">
        <w:rPr>
          <w:lang w:eastAsia="zh-CN"/>
        </w:rPr>
        <w:t xml:space="preserve">models in </w:t>
      </w:r>
      <w:r w:rsidR="00CB003C">
        <w:rPr>
          <w:lang w:eastAsia="zh-CN"/>
        </w:rPr>
        <w:t>kinetics and transport</w:t>
      </w:r>
      <w:r w:rsidR="009417F5">
        <w:rPr>
          <w:lang w:eastAsia="zh-CN"/>
        </w:rPr>
        <w:t xml:space="preserve"> phenomena</w:t>
      </w:r>
      <w:r w:rsidR="00CB003C">
        <w:rPr>
          <w:lang w:eastAsia="zh-CN"/>
        </w:rPr>
        <w:t xml:space="preserve"> to </w:t>
      </w:r>
      <w:r w:rsidR="00464209">
        <w:rPr>
          <w:lang w:eastAsia="zh-CN"/>
        </w:rPr>
        <w:t>understand, analyze, and make decisions related to</w:t>
      </w:r>
      <w:r w:rsidR="00AB5F52">
        <w:rPr>
          <w:lang w:eastAsia="zh-CN"/>
        </w:rPr>
        <w:t xml:space="preserve"> reactor</w:t>
      </w:r>
      <w:r w:rsidR="00464209">
        <w:rPr>
          <w:lang w:eastAsia="zh-CN"/>
        </w:rPr>
        <w:t xml:space="preserve"> </w:t>
      </w:r>
      <w:r w:rsidR="00A8416A">
        <w:rPr>
          <w:lang w:eastAsia="zh-CN"/>
        </w:rPr>
        <w:t>design</w:t>
      </w:r>
      <w:r w:rsidR="003D0238">
        <w:rPr>
          <w:lang w:eastAsia="zh-CN"/>
        </w:rPr>
        <w:t xml:space="preserve"> and scale up</w:t>
      </w:r>
      <w:r w:rsidR="00A8416A">
        <w:rPr>
          <w:lang w:eastAsia="zh-CN"/>
        </w:rPr>
        <w:t>.</w:t>
      </w:r>
      <w:r w:rsidR="0004237C">
        <w:rPr>
          <w:lang w:eastAsia="zh-CN"/>
        </w:rPr>
        <w:t xml:space="preserve"> </w:t>
      </w:r>
      <w:r w:rsidR="00000F34">
        <w:rPr>
          <w:lang w:eastAsia="zh-CN"/>
        </w:rPr>
        <w:t xml:space="preserve">As an example of using reaction engineering concept to address real world problems, </w:t>
      </w:r>
      <w:r w:rsidR="008275A3">
        <w:rPr>
          <w:lang w:eastAsia="zh-CN"/>
        </w:rPr>
        <w:t>i</w:t>
      </w:r>
      <w:r w:rsidR="002E4978">
        <w:rPr>
          <w:lang w:eastAsia="zh-CN"/>
        </w:rPr>
        <w:t xml:space="preserve">t will also </w:t>
      </w:r>
      <w:r w:rsidR="00B647DD">
        <w:rPr>
          <w:lang w:eastAsia="zh-CN"/>
        </w:rPr>
        <w:t>discuss</w:t>
      </w:r>
      <w:r w:rsidR="002E4978">
        <w:rPr>
          <w:lang w:eastAsia="zh-CN"/>
        </w:rPr>
        <w:t xml:space="preserve"> </w:t>
      </w:r>
      <w:r w:rsidR="00581210">
        <w:rPr>
          <w:lang w:eastAsia="zh-CN"/>
        </w:rPr>
        <w:t xml:space="preserve">key </w:t>
      </w:r>
      <w:r w:rsidR="00E62117">
        <w:rPr>
          <w:lang w:eastAsia="zh-CN"/>
        </w:rPr>
        <w:t xml:space="preserve">challenges for energy </w:t>
      </w:r>
      <w:r w:rsidR="00E876B6">
        <w:rPr>
          <w:lang w:eastAsia="zh-CN"/>
        </w:rPr>
        <w:t>transition</w:t>
      </w:r>
      <w:r w:rsidR="008275A3">
        <w:rPr>
          <w:lang w:eastAsia="zh-CN"/>
        </w:rPr>
        <w:t>.</w:t>
      </w:r>
    </w:p>
    <w:p w14:paraId="2B73F79E" w14:textId="77777777" w:rsidR="0003165B" w:rsidRDefault="0003165B" w:rsidP="00854959">
      <w:pPr>
        <w:jc w:val="both"/>
        <w:rPr>
          <w:lang w:val="fr-FR"/>
        </w:rPr>
      </w:pPr>
    </w:p>
    <w:p w14:paraId="1AEF2D56" w14:textId="77777777" w:rsidR="0003165B" w:rsidRDefault="0003165B" w:rsidP="00854959">
      <w:pPr>
        <w:jc w:val="both"/>
        <w:rPr>
          <w:lang w:val="fr-FR"/>
        </w:rPr>
      </w:pPr>
    </w:p>
    <w:p w14:paraId="64AAF3E9" w14:textId="77777777" w:rsidR="0003165B" w:rsidRPr="00B653CE" w:rsidRDefault="0003165B" w:rsidP="00854959">
      <w:pPr>
        <w:jc w:val="both"/>
        <w:rPr>
          <w:lang w:val="fr-FR"/>
        </w:rPr>
      </w:pPr>
    </w:p>
    <w:p w14:paraId="0D5C3047" w14:textId="77777777" w:rsidR="00C765ED" w:rsidRDefault="00C765ED" w:rsidP="00F96259">
      <w:pPr>
        <w:pBdr>
          <w:bottom w:val="single" w:sz="12" w:space="1" w:color="auto"/>
        </w:pBdr>
        <w:rPr>
          <w:rFonts w:ascii="Arial" w:eastAsia="SimSun" w:hAnsi="Arial" w:cs="Arial"/>
          <w:lang w:eastAsia="zh-CN"/>
        </w:rPr>
      </w:pPr>
    </w:p>
    <w:p w14:paraId="24B4C639" w14:textId="77777777" w:rsidR="0003165B" w:rsidRDefault="0003165B" w:rsidP="001A3807"/>
    <w:p w14:paraId="4625358C" w14:textId="4DF4A274" w:rsidR="001A3807" w:rsidRPr="0003165B" w:rsidRDefault="0003165B" w:rsidP="003301D5">
      <w:pPr>
        <w:spacing w:after="60"/>
        <w:jc w:val="both"/>
        <w:rPr>
          <w:rFonts w:ascii="Arial" w:eastAsia="SimSun" w:hAnsi="Arial" w:cs="Arial"/>
          <w:lang w:eastAsia="zh-CN"/>
        </w:rPr>
      </w:pPr>
      <w:r>
        <w:rPr>
          <w:noProof/>
        </w:rPr>
        <w:drawing>
          <wp:anchor distT="0" distB="0" distL="114300" distR="114300" simplePos="0" relativeHeight="251658240" behindDoc="0" locked="0" layoutInCell="1" allowOverlap="1" wp14:anchorId="3CEBC914" wp14:editId="3C8DD50A">
            <wp:simplePos x="0" y="0"/>
            <wp:positionH relativeFrom="margin">
              <wp:posOffset>-635</wp:posOffset>
            </wp:positionH>
            <wp:positionV relativeFrom="paragraph">
              <wp:posOffset>61595</wp:posOffset>
            </wp:positionV>
            <wp:extent cx="1644015" cy="22517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7341" t="5711" r="8456" b="11875"/>
                    <a:stretch/>
                  </pic:blipFill>
                  <pic:spPr bwMode="auto">
                    <a:xfrm>
                      <a:off x="0" y="0"/>
                      <a:ext cx="1644015"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807">
        <w:t xml:space="preserve">Lin Li </w:t>
      </w:r>
      <w:r w:rsidR="001A3807" w:rsidRPr="00CA7180">
        <w:t xml:space="preserve">is a </w:t>
      </w:r>
      <w:r w:rsidR="00FF172E">
        <w:t>Consulting</w:t>
      </w:r>
      <w:r w:rsidR="001A3807" w:rsidRPr="00CA7180">
        <w:t xml:space="preserve"> Research Engineer at Chevron </w:t>
      </w:r>
      <w:r w:rsidR="00FF172E">
        <w:t>Techn</w:t>
      </w:r>
      <w:r w:rsidR="00EA2EE3">
        <w:t>i</w:t>
      </w:r>
      <w:r w:rsidR="00FF172E">
        <w:t>cal Center</w:t>
      </w:r>
      <w:r w:rsidR="001A3807">
        <w:t xml:space="preserve"> (</w:t>
      </w:r>
      <w:r w:rsidR="001A3807" w:rsidRPr="00CA7180">
        <w:t>Richmond, C</w:t>
      </w:r>
      <w:r w:rsidR="001A3807">
        <w:t>A)</w:t>
      </w:r>
      <w:r w:rsidR="001A3807" w:rsidRPr="00CA7180">
        <w:t xml:space="preserve">, </w:t>
      </w:r>
      <w:r w:rsidR="001A3807">
        <w:t xml:space="preserve">where he </w:t>
      </w:r>
      <w:r w:rsidR="001A3807" w:rsidRPr="00CA7180">
        <w:t>manag</w:t>
      </w:r>
      <w:r w:rsidR="001A3807">
        <w:t>es</w:t>
      </w:r>
      <w:r w:rsidR="001A3807" w:rsidRPr="00CA7180">
        <w:t xml:space="preserve"> and co</w:t>
      </w:r>
      <w:r w:rsidR="001A3807">
        <w:t>nducts strategic research</w:t>
      </w:r>
      <w:r w:rsidR="001A3807" w:rsidRPr="00CA7180">
        <w:t xml:space="preserve"> </w:t>
      </w:r>
      <w:r w:rsidR="001A3807">
        <w:t xml:space="preserve">and </w:t>
      </w:r>
      <w:r w:rsidR="001A3807" w:rsidRPr="00CA7180">
        <w:t>technology</w:t>
      </w:r>
      <w:r w:rsidR="001A3807">
        <w:t xml:space="preserve"> development projects</w:t>
      </w:r>
      <w:r w:rsidR="001A3807" w:rsidRPr="00CA7180">
        <w:rPr>
          <w:lang w:eastAsia="zh-CN"/>
        </w:rPr>
        <w:t>.</w:t>
      </w:r>
      <w:r w:rsidR="001A3807">
        <w:rPr>
          <w:lang w:eastAsia="zh-CN"/>
        </w:rPr>
        <w:t xml:space="preserve"> </w:t>
      </w:r>
      <w:r w:rsidR="001A3807" w:rsidRPr="001A3807">
        <w:rPr>
          <w:lang w:eastAsia="zh-CN"/>
        </w:rPr>
        <w:t>He received BS, MS and Ph. D. degree in Chemical Engineering from Tianjin University</w:t>
      </w:r>
      <w:r w:rsidR="00B653CE">
        <w:rPr>
          <w:lang w:eastAsia="zh-CN"/>
        </w:rPr>
        <w:t xml:space="preserve"> (</w:t>
      </w:r>
      <w:r w:rsidR="001A3807" w:rsidRPr="001A3807">
        <w:rPr>
          <w:lang w:eastAsia="zh-CN"/>
        </w:rPr>
        <w:t>Tianjin, Chin</w:t>
      </w:r>
      <w:r w:rsidR="000E3A48">
        <w:rPr>
          <w:lang w:eastAsia="zh-CN"/>
        </w:rPr>
        <w:t>)</w:t>
      </w:r>
      <w:r w:rsidR="001A3807" w:rsidRPr="001A3807">
        <w:rPr>
          <w:lang w:eastAsia="zh-CN"/>
        </w:rPr>
        <w:t xml:space="preserve"> in 1983, 1986 and 1989, respectively, and then worked 9 years at Tsinghua University </w:t>
      </w:r>
      <w:r w:rsidR="00B653CE">
        <w:rPr>
          <w:lang w:eastAsia="zh-CN"/>
        </w:rPr>
        <w:t>(</w:t>
      </w:r>
      <w:r w:rsidR="001A3807" w:rsidRPr="001A3807">
        <w:rPr>
          <w:lang w:eastAsia="zh-CN"/>
        </w:rPr>
        <w:t>Beijing, China</w:t>
      </w:r>
      <w:r w:rsidR="00B653CE">
        <w:rPr>
          <w:lang w:eastAsia="zh-CN"/>
        </w:rPr>
        <w:t>)</w:t>
      </w:r>
      <w:r w:rsidR="001A3807" w:rsidRPr="001A3807">
        <w:rPr>
          <w:lang w:eastAsia="zh-CN"/>
        </w:rPr>
        <w:t>, with growing responsibilities in teaching, research and administration. He moved to the US in 1998, and after research experiences at Princeton University and UC Berkeley he started his industrial career by joining UOP</w:t>
      </w:r>
      <w:r w:rsidR="004167AB">
        <w:rPr>
          <w:lang w:eastAsia="zh-CN"/>
        </w:rPr>
        <w:t xml:space="preserve"> (</w:t>
      </w:r>
      <w:r w:rsidR="001A3807" w:rsidRPr="001A3807">
        <w:rPr>
          <w:lang w:eastAsia="zh-CN"/>
        </w:rPr>
        <w:t>Des Plaines, IL</w:t>
      </w:r>
      <w:r w:rsidR="004167AB">
        <w:rPr>
          <w:lang w:eastAsia="zh-CN"/>
        </w:rPr>
        <w:t>)</w:t>
      </w:r>
      <w:r w:rsidR="001A3807" w:rsidRPr="001A3807">
        <w:rPr>
          <w:lang w:eastAsia="zh-CN"/>
        </w:rPr>
        <w:t xml:space="preserve"> in 2001.</w:t>
      </w:r>
      <w:r w:rsidR="001A3807">
        <w:t xml:space="preserve"> </w:t>
      </w:r>
      <w:r w:rsidR="00B653CE">
        <w:t>He has published 2</w:t>
      </w:r>
      <w:r w:rsidR="00B653CE" w:rsidRPr="00CA7180">
        <w:t xml:space="preserve"> book</w:t>
      </w:r>
      <w:r w:rsidR="00B653CE">
        <w:t>s, 5</w:t>
      </w:r>
      <w:r w:rsidR="00B653CE" w:rsidRPr="00CA7180">
        <w:t>0 journal papers</w:t>
      </w:r>
      <w:r w:rsidR="00B653CE">
        <w:t xml:space="preserve"> and 25 filed </w:t>
      </w:r>
      <w:r w:rsidR="00B653CE" w:rsidRPr="00CA7180">
        <w:t>patents.</w:t>
      </w:r>
      <w:r w:rsidR="00B653CE">
        <w:t xml:space="preserve"> </w:t>
      </w:r>
      <w:r w:rsidR="00B653CE" w:rsidRPr="00F22DE0">
        <w:rPr>
          <w:color w:val="000000"/>
        </w:rPr>
        <w:t>He is</w:t>
      </w:r>
      <w:r w:rsidR="00B653CE">
        <w:rPr>
          <w:color w:val="000000"/>
        </w:rPr>
        <w:t xml:space="preserve"> </w:t>
      </w:r>
      <w:r w:rsidR="00B653CE" w:rsidRPr="00F22DE0">
        <w:rPr>
          <w:color w:val="000000"/>
        </w:rPr>
        <w:t>a</w:t>
      </w:r>
      <w:r w:rsidR="00B653CE">
        <w:rPr>
          <w:color w:val="000000"/>
        </w:rPr>
        <w:t xml:space="preserve"> certified</w:t>
      </w:r>
      <w:r w:rsidR="00B653CE" w:rsidRPr="00F22DE0">
        <w:rPr>
          <w:color w:val="000000"/>
        </w:rPr>
        <w:t xml:space="preserve"> </w:t>
      </w:r>
      <w:r w:rsidR="00B653CE" w:rsidRPr="00F22DE0">
        <w:t>6-Sigma Black Belt.</w:t>
      </w:r>
      <w:r w:rsidR="00B653CE" w:rsidRPr="00AB695B">
        <w:t xml:space="preserve"> </w:t>
      </w:r>
      <w:r w:rsidR="001A3807">
        <w:t xml:space="preserve">He </w:t>
      </w:r>
      <w:r w:rsidR="00B653CE">
        <w:t>is a</w:t>
      </w:r>
      <w:r w:rsidR="001A3807">
        <w:t xml:space="preserve"> AIChE Fellow</w:t>
      </w:r>
      <w:r w:rsidR="001A3807">
        <w:rPr>
          <w:iCs/>
        </w:rPr>
        <w:t xml:space="preserve">. </w:t>
      </w:r>
      <w:r w:rsidR="003301D5">
        <w:rPr>
          <w:iCs/>
        </w:rPr>
        <w:t xml:space="preserve">Since 2019 he serves as </w:t>
      </w:r>
      <w:r w:rsidR="003301D5" w:rsidRPr="00B1740E">
        <w:rPr>
          <w:rFonts w:eastAsia="SimSun"/>
        </w:rPr>
        <w:t xml:space="preserve">ABET </w:t>
      </w:r>
      <w:r w:rsidR="003301D5" w:rsidRPr="00640C1A">
        <w:rPr>
          <w:rFonts w:eastAsia="SimSun"/>
        </w:rPr>
        <w:t>Program Evaluator (PEV, Ch</w:t>
      </w:r>
      <w:r w:rsidR="003301D5">
        <w:rPr>
          <w:rFonts w:eastAsia="SimSun"/>
        </w:rPr>
        <w:t>em</w:t>
      </w:r>
      <w:r w:rsidR="003301D5" w:rsidRPr="00640C1A">
        <w:rPr>
          <w:rFonts w:eastAsia="SimSun"/>
        </w:rPr>
        <w:t>i</w:t>
      </w:r>
      <w:r w:rsidR="003301D5">
        <w:rPr>
          <w:rFonts w:eastAsia="SimSun"/>
        </w:rPr>
        <w:t>c</w:t>
      </w:r>
      <w:r w:rsidR="003301D5" w:rsidRPr="00640C1A">
        <w:rPr>
          <w:rFonts w:eastAsia="SimSun"/>
        </w:rPr>
        <w:t>al Engineering)</w:t>
      </w:r>
      <w:r w:rsidR="003301D5">
        <w:rPr>
          <w:rFonts w:eastAsia="SimSun"/>
        </w:rPr>
        <w:t xml:space="preserve">. </w:t>
      </w:r>
      <w:r w:rsidR="001A3807">
        <w:t>He</w:t>
      </w:r>
      <w:r w:rsidR="001A3807" w:rsidRPr="00CA7180">
        <w:t xml:space="preserve"> </w:t>
      </w:r>
      <w:r w:rsidR="001A3807">
        <w:t>is also a longtime leader of Chinese-</w:t>
      </w:r>
      <w:r w:rsidR="001A3807" w:rsidRPr="00CA7180">
        <w:t>American Chemical Society (CACS</w:t>
      </w:r>
      <w:r w:rsidR="001A3807">
        <w:t>) and</w:t>
      </w:r>
      <w:r w:rsidR="001A3807" w:rsidRPr="00CA7180">
        <w:t xml:space="preserve"> currently serves as Board </w:t>
      </w:r>
      <w:r w:rsidR="00CE1FD3">
        <w:t>Member</w:t>
      </w:r>
      <w:r w:rsidR="001A3807">
        <w:t xml:space="preserve"> of CACS. </w:t>
      </w:r>
    </w:p>
    <w:p w14:paraId="1C842895" w14:textId="77777777" w:rsidR="00C765ED" w:rsidRPr="00CD7376" w:rsidRDefault="00C765ED" w:rsidP="00F96259">
      <w:pPr>
        <w:rPr>
          <w:rFonts w:ascii="Arial" w:eastAsia="SimSun" w:hAnsi="Arial" w:cs="Arial"/>
          <w:lang w:eastAsia="zh-CN"/>
        </w:rPr>
      </w:pPr>
    </w:p>
    <w:sectPr w:rsidR="00C765ED" w:rsidRPr="00CD7376" w:rsidSect="00C570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24A2D"/>
    <w:multiLevelType w:val="hybridMultilevel"/>
    <w:tmpl w:val="A6208D78"/>
    <w:lvl w:ilvl="0" w:tplc="C2782FD2">
      <w:start w:val="1"/>
      <w:numFmt w:val="bullet"/>
      <w:lvlText w:val="•"/>
      <w:lvlJc w:val="left"/>
      <w:pPr>
        <w:tabs>
          <w:tab w:val="num" w:pos="720"/>
        </w:tabs>
        <w:ind w:left="720" w:hanging="360"/>
      </w:pPr>
      <w:rPr>
        <w:rFonts w:ascii="Times New Roman" w:hAnsi="Times New Roman" w:hint="default"/>
      </w:rPr>
    </w:lvl>
    <w:lvl w:ilvl="1" w:tplc="0150B7D4" w:tentative="1">
      <w:start w:val="1"/>
      <w:numFmt w:val="bullet"/>
      <w:lvlText w:val="•"/>
      <w:lvlJc w:val="left"/>
      <w:pPr>
        <w:tabs>
          <w:tab w:val="num" w:pos="1440"/>
        </w:tabs>
        <w:ind w:left="1440" w:hanging="360"/>
      </w:pPr>
      <w:rPr>
        <w:rFonts w:ascii="Times New Roman" w:hAnsi="Times New Roman" w:hint="default"/>
      </w:rPr>
    </w:lvl>
    <w:lvl w:ilvl="2" w:tplc="CC902C9C" w:tentative="1">
      <w:start w:val="1"/>
      <w:numFmt w:val="bullet"/>
      <w:lvlText w:val="•"/>
      <w:lvlJc w:val="left"/>
      <w:pPr>
        <w:tabs>
          <w:tab w:val="num" w:pos="2160"/>
        </w:tabs>
        <w:ind w:left="2160" w:hanging="360"/>
      </w:pPr>
      <w:rPr>
        <w:rFonts w:ascii="Times New Roman" w:hAnsi="Times New Roman" w:hint="default"/>
      </w:rPr>
    </w:lvl>
    <w:lvl w:ilvl="3" w:tplc="A160601E" w:tentative="1">
      <w:start w:val="1"/>
      <w:numFmt w:val="bullet"/>
      <w:lvlText w:val="•"/>
      <w:lvlJc w:val="left"/>
      <w:pPr>
        <w:tabs>
          <w:tab w:val="num" w:pos="2880"/>
        </w:tabs>
        <w:ind w:left="2880" w:hanging="360"/>
      </w:pPr>
      <w:rPr>
        <w:rFonts w:ascii="Times New Roman" w:hAnsi="Times New Roman" w:hint="default"/>
      </w:rPr>
    </w:lvl>
    <w:lvl w:ilvl="4" w:tplc="B65803F8" w:tentative="1">
      <w:start w:val="1"/>
      <w:numFmt w:val="bullet"/>
      <w:lvlText w:val="•"/>
      <w:lvlJc w:val="left"/>
      <w:pPr>
        <w:tabs>
          <w:tab w:val="num" w:pos="3600"/>
        </w:tabs>
        <w:ind w:left="3600" w:hanging="360"/>
      </w:pPr>
      <w:rPr>
        <w:rFonts w:ascii="Times New Roman" w:hAnsi="Times New Roman" w:hint="default"/>
      </w:rPr>
    </w:lvl>
    <w:lvl w:ilvl="5" w:tplc="8F2E5EAA" w:tentative="1">
      <w:start w:val="1"/>
      <w:numFmt w:val="bullet"/>
      <w:lvlText w:val="•"/>
      <w:lvlJc w:val="left"/>
      <w:pPr>
        <w:tabs>
          <w:tab w:val="num" w:pos="4320"/>
        </w:tabs>
        <w:ind w:left="4320" w:hanging="360"/>
      </w:pPr>
      <w:rPr>
        <w:rFonts w:ascii="Times New Roman" w:hAnsi="Times New Roman" w:hint="default"/>
      </w:rPr>
    </w:lvl>
    <w:lvl w:ilvl="6" w:tplc="1818CAE0" w:tentative="1">
      <w:start w:val="1"/>
      <w:numFmt w:val="bullet"/>
      <w:lvlText w:val="•"/>
      <w:lvlJc w:val="left"/>
      <w:pPr>
        <w:tabs>
          <w:tab w:val="num" w:pos="5040"/>
        </w:tabs>
        <w:ind w:left="5040" w:hanging="360"/>
      </w:pPr>
      <w:rPr>
        <w:rFonts w:ascii="Times New Roman" w:hAnsi="Times New Roman" w:hint="default"/>
      </w:rPr>
    </w:lvl>
    <w:lvl w:ilvl="7" w:tplc="908CCF82" w:tentative="1">
      <w:start w:val="1"/>
      <w:numFmt w:val="bullet"/>
      <w:lvlText w:val="•"/>
      <w:lvlJc w:val="left"/>
      <w:pPr>
        <w:tabs>
          <w:tab w:val="num" w:pos="5760"/>
        </w:tabs>
        <w:ind w:left="5760" w:hanging="360"/>
      </w:pPr>
      <w:rPr>
        <w:rFonts w:ascii="Times New Roman" w:hAnsi="Times New Roman" w:hint="default"/>
      </w:rPr>
    </w:lvl>
    <w:lvl w:ilvl="8" w:tplc="6D9EC8A2" w:tentative="1">
      <w:start w:val="1"/>
      <w:numFmt w:val="bullet"/>
      <w:lvlText w:val="•"/>
      <w:lvlJc w:val="left"/>
      <w:pPr>
        <w:tabs>
          <w:tab w:val="num" w:pos="6480"/>
        </w:tabs>
        <w:ind w:left="6480" w:hanging="360"/>
      </w:pPr>
      <w:rPr>
        <w:rFonts w:ascii="Times New Roman" w:hAnsi="Times New Roman" w:hint="default"/>
      </w:rPr>
    </w:lvl>
  </w:abstractNum>
  <w:num w:numId="1" w16cid:durableId="888613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637"/>
    <w:rsid w:val="00000F34"/>
    <w:rsid w:val="00023CDC"/>
    <w:rsid w:val="0003165B"/>
    <w:rsid w:val="0004237C"/>
    <w:rsid w:val="00051A00"/>
    <w:rsid w:val="00062961"/>
    <w:rsid w:val="00085A86"/>
    <w:rsid w:val="000A46E0"/>
    <w:rsid w:val="000A6B8B"/>
    <w:rsid w:val="000A6FD8"/>
    <w:rsid w:val="000B3FC7"/>
    <w:rsid w:val="000D0D29"/>
    <w:rsid w:val="000E3A48"/>
    <w:rsid w:val="000E7B6C"/>
    <w:rsid w:val="000F09E2"/>
    <w:rsid w:val="001102FF"/>
    <w:rsid w:val="00127142"/>
    <w:rsid w:val="001332C1"/>
    <w:rsid w:val="001876B1"/>
    <w:rsid w:val="001A3807"/>
    <w:rsid w:val="001C1D1F"/>
    <w:rsid w:val="001E09E2"/>
    <w:rsid w:val="00204D58"/>
    <w:rsid w:val="00225EF0"/>
    <w:rsid w:val="002339E9"/>
    <w:rsid w:val="00280C6B"/>
    <w:rsid w:val="0028274B"/>
    <w:rsid w:val="00293F43"/>
    <w:rsid w:val="002A3B06"/>
    <w:rsid w:val="002B43BA"/>
    <w:rsid w:val="002E4978"/>
    <w:rsid w:val="0030797F"/>
    <w:rsid w:val="003301D5"/>
    <w:rsid w:val="0035388F"/>
    <w:rsid w:val="0035650D"/>
    <w:rsid w:val="00360177"/>
    <w:rsid w:val="0037793D"/>
    <w:rsid w:val="003D0238"/>
    <w:rsid w:val="003E5D77"/>
    <w:rsid w:val="003F18E4"/>
    <w:rsid w:val="003F1ADF"/>
    <w:rsid w:val="004167AB"/>
    <w:rsid w:val="00425C45"/>
    <w:rsid w:val="00427F45"/>
    <w:rsid w:val="00442601"/>
    <w:rsid w:val="00464209"/>
    <w:rsid w:val="0046553C"/>
    <w:rsid w:val="00474EC1"/>
    <w:rsid w:val="004C6E4C"/>
    <w:rsid w:val="005219FA"/>
    <w:rsid w:val="00533D57"/>
    <w:rsid w:val="005531E1"/>
    <w:rsid w:val="00581210"/>
    <w:rsid w:val="0058486B"/>
    <w:rsid w:val="005B5B3E"/>
    <w:rsid w:val="006037C0"/>
    <w:rsid w:val="0064457F"/>
    <w:rsid w:val="00670BF1"/>
    <w:rsid w:val="006834FB"/>
    <w:rsid w:val="00690637"/>
    <w:rsid w:val="007133AA"/>
    <w:rsid w:val="007266FC"/>
    <w:rsid w:val="00731811"/>
    <w:rsid w:val="0077044E"/>
    <w:rsid w:val="007927AD"/>
    <w:rsid w:val="007B3A77"/>
    <w:rsid w:val="007D7FB2"/>
    <w:rsid w:val="008275A3"/>
    <w:rsid w:val="00854959"/>
    <w:rsid w:val="008605A0"/>
    <w:rsid w:val="008A320D"/>
    <w:rsid w:val="008B2275"/>
    <w:rsid w:val="008F4D13"/>
    <w:rsid w:val="008F71DD"/>
    <w:rsid w:val="00922EB9"/>
    <w:rsid w:val="00933FB7"/>
    <w:rsid w:val="009417F5"/>
    <w:rsid w:val="009447C8"/>
    <w:rsid w:val="00947976"/>
    <w:rsid w:val="00960696"/>
    <w:rsid w:val="00A05586"/>
    <w:rsid w:val="00A73741"/>
    <w:rsid w:val="00A8416A"/>
    <w:rsid w:val="00AB5F52"/>
    <w:rsid w:val="00AB695B"/>
    <w:rsid w:val="00B149CE"/>
    <w:rsid w:val="00B34037"/>
    <w:rsid w:val="00B42B81"/>
    <w:rsid w:val="00B647DD"/>
    <w:rsid w:val="00B653CE"/>
    <w:rsid w:val="00B83A0F"/>
    <w:rsid w:val="00B87742"/>
    <w:rsid w:val="00B931F9"/>
    <w:rsid w:val="00BC6CB3"/>
    <w:rsid w:val="00BE5543"/>
    <w:rsid w:val="00BE5996"/>
    <w:rsid w:val="00C33665"/>
    <w:rsid w:val="00C368E7"/>
    <w:rsid w:val="00C45D92"/>
    <w:rsid w:val="00C466B8"/>
    <w:rsid w:val="00C468E5"/>
    <w:rsid w:val="00C5709C"/>
    <w:rsid w:val="00C765ED"/>
    <w:rsid w:val="00C77CC9"/>
    <w:rsid w:val="00CB003C"/>
    <w:rsid w:val="00CD7376"/>
    <w:rsid w:val="00CE1FD3"/>
    <w:rsid w:val="00D07C22"/>
    <w:rsid w:val="00D2095F"/>
    <w:rsid w:val="00D26EC7"/>
    <w:rsid w:val="00D855DA"/>
    <w:rsid w:val="00E01544"/>
    <w:rsid w:val="00E53338"/>
    <w:rsid w:val="00E54AF3"/>
    <w:rsid w:val="00E62117"/>
    <w:rsid w:val="00E658C6"/>
    <w:rsid w:val="00E83DEF"/>
    <w:rsid w:val="00E876B6"/>
    <w:rsid w:val="00E91C9D"/>
    <w:rsid w:val="00EA2EE3"/>
    <w:rsid w:val="00EF42EB"/>
    <w:rsid w:val="00F105E0"/>
    <w:rsid w:val="00F22DE0"/>
    <w:rsid w:val="00F95DC2"/>
    <w:rsid w:val="00F96259"/>
    <w:rsid w:val="00FF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6914F1"/>
  <w15:docId w15:val="{E7A725D4-0322-4129-8599-EE90708C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09C"/>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133AA"/>
    <w:rPr>
      <w:rFonts w:ascii="Courier New" w:hAnsi="Courier New" w:cs="Courier New"/>
      <w:sz w:val="20"/>
      <w:szCs w:val="20"/>
      <w:lang w:eastAsia="en-US"/>
    </w:rPr>
  </w:style>
  <w:style w:type="character" w:customStyle="1" w:styleId="PlainTextChar">
    <w:name w:val="Plain Text Char"/>
    <w:basedOn w:val="DefaultParagraphFont"/>
    <w:link w:val="PlainText"/>
    <w:uiPriority w:val="99"/>
    <w:semiHidden/>
    <w:rsid w:val="00C46FA9"/>
    <w:rPr>
      <w:rFonts w:ascii="Courier New" w:hAnsi="Courier New" w:cs="Courier New"/>
      <w:sz w:val="20"/>
      <w:szCs w:val="20"/>
      <w:lang w:eastAsia="ja-JP"/>
    </w:rPr>
  </w:style>
  <w:style w:type="paragraph" w:styleId="ListParagraph">
    <w:name w:val="List Paragraph"/>
    <w:basedOn w:val="Normal"/>
    <w:uiPriority w:val="99"/>
    <w:qFormat/>
    <w:rsid w:val="00854959"/>
    <w:pPr>
      <w:ind w:left="720"/>
      <w:contextualSpacing/>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2464">
      <w:marLeft w:val="0"/>
      <w:marRight w:val="0"/>
      <w:marTop w:val="0"/>
      <w:marBottom w:val="0"/>
      <w:divBdr>
        <w:top w:val="none" w:sz="0" w:space="0" w:color="auto"/>
        <w:left w:val="none" w:sz="0" w:space="0" w:color="auto"/>
        <w:bottom w:val="none" w:sz="0" w:space="0" w:color="auto"/>
        <w:right w:val="none" w:sz="0" w:space="0" w:color="auto"/>
      </w:divBdr>
    </w:div>
    <w:div w:id="145902465">
      <w:marLeft w:val="0"/>
      <w:marRight w:val="0"/>
      <w:marTop w:val="0"/>
      <w:marBottom w:val="0"/>
      <w:divBdr>
        <w:top w:val="none" w:sz="0" w:space="0" w:color="auto"/>
        <w:left w:val="none" w:sz="0" w:space="0" w:color="auto"/>
        <w:bottom w:val="none" w:sz="0" w:space="0" w:color="auto"/>
        <w:right w:val="none" w:sz="0" w:space="0" w:color="auto"/>
      </w:divBdr>
      <w:divsChild>
        <w:div w:id="1459024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CBC7-C67B-4F86-86CF-5AB28A81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217</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Process Intensification through component miniaturization</vt:lpstr>
    </vt:vector>
  </TitlesOfParts>
  <Company>UOP, LLC.</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Intensification through component miniaturization</dc:title>
  <dc:creator>kvandenb</dc:creator>
  <cp:lastModifiedBy>Lin Li</cp:lastModifiedBy>
  <cp:revision>44</cp:revision>
  <dcterms:created xsi:type="dcterms:W3CDTF">2022-12-10T20:02:00Z</dcterms:created>
  <dcterms:modified xsi:type="dcterms:W3CDTF">2022-12-10T23:26:00Z</dcterms:modified>
</cp:coreProperties>
</file>