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5E" w:rsidRDefault="00C37BB3" w:rsidP="00C37BB3">
      <w:pPr>
        <w:pStyle w:val="Heading1"/>
      </w:pPr>
      <w:r>
        <w:t>Opponentin lausunnon kirjoittaminen</w:t>
      </w:r>
    </w:p>
    <w:p w:rsidR="00C37BB3" w:rsidRDefault="00CB63FB" w:rsidP="00C37BB3">
      <w:r>
        <w:br/>
      </w:r>
      <w:r w:rsidR="00C37BB3">
        <w:t xml:space="preserve">Opponenttina toimiminen on tärkeä osa akateemista työskentelyä (kandiseminaari, graduseminaari, tohtorinväitös). </w:t>
      </w:r>
    </w:p>
    <w:p w:rsidR="00C37BB3" w:rsidRDefault="00C37BB3" w:rsidP="00C37BB3">
      <w:r>
        <w:t xml:space="preserve">Opponentti ei tässä yhteydessä tarkoita vastustajaa, vaan arvioijaa, jonka tarkoitus on </w:t>
      </w:r>
      <w:r w:rsidRPr="00C37BB3">
        <w:rPr>
          <w:b/>
        </w:rPr>
        <w:t>auttaa</w:t>
      </w:r>
      <w:r>
        <w:t xml:space="preserve"> akateemisen tekstin kirjoittajaa kehittämään työtänsä entistä paremmaksi. Opponentin tehtävä on antaa opponoitavalle </w:t>
      </w:r>
      <w:r w:rsidRPr="00C37BB3">
        <w:rPr>
          <w:b/>
        </w:rPr>
        <w:t>rakentavaa</w:t>
      </w:r>
      <w:r>
        <w:t xml:space="preserve"> (ts. selkeää, yksityiskohtaista, toteutettavissa olevaa ja hyvin perusteltua) palautetta ja kritiikkiä, huomioiden myös työn ansiot ja vahvuudet. Kritiikki ei miltään osin saa olla henkilöön käyvää, vaan sen tulee aina koskea puhtaasti arvioitavaa tekstiä.</w:t>
      </w:r>
    </w:p>
    <w:p w:rsidR="00C37BB3" w:rsidRDefault="00C37BB3" w:rsidP="00C37BB3">
      <w:r>
        <w:t xml:space="preserve">Opponenttina sinun tulee lukea opponoitavasi työ läpi kokonaisuudessaan ja huolellisesti ja kirjoittaa lukemasi perusteella lausunto. Seuraavana </w:t>
      </w:r>
      <w:r w:rsidR="00803F06">
        <w:t>esimerkkejä</w:t>
      </w:r>
      <w:r>
        <w:t xml:space="preserve"> asioista</w:t>
      </w:r>
      <w:r w:rsidR="00A70AC7">
        <w:t xml:space="preserve"> (lista ei ole kattava)</w:t>
      </w:r>
      <w:r>
        <w:t>, joihin tulee ottaa kantaa (ottaen huomioon vaihe jossa työ on, ja arvioidaanko kandidaatin- vai pro gradu –tutkielmaa):</w:t>
      </w:r>
    </w:p>
    <w:p w:rsidR="00C37BB3" w:rsidRPr="00C37BB3" w:rsidRDefault="00C37BB3" w:rsidP="00C37BB3">
      <w:pPr>
        <w:pStyle w:val="ListParagraph"/>
        <w:numPr>
          <w:ilvl w:val="0"/>
          <w:numId w:val="2"/>
        </w:numPr>
        <w:rPr>
          <w:sz w:val="22"/>
          <w:vertAlign w:val="superscript"/>
        </w:rPr>
      </w:pPr>
      <w:r w:rsidRPr="00C37BB3">
        <w:rPr>
          <w:sz w:val="22"/>
        </w:rPr>
        <w:t>Työn</w:t>
      </w:r>
      <w:r w:rsidRPr="00C37BB3">
        <w:rPr>
          <w:sz w:val="22"/>
          <w:vertAlign w:val="superscript"/>
        </w:rPr>
        <w:t xml:space="preserve"> </w:t>
      </w:r>
      <w:r w:rsidRPr="00C37BB3">
        <w:rPr>
          <w:sz w:val="22"/>
        </w:rPr>
        <w:t>otsikko</w:t>
      </w:r>
      <w:r>
        <w:rPr>
          <w:sz w:val="22"/>
        </w:rPr>
        <w:t xml:space="preserve"> -  vastaako se sisältöä, eli </w:t>
      </w:r>
      <w:proofErr w:type="gramStart"/>
      <w:r>
        <w:rPr>
          <w:sz w:val="22"/>
        </w:rPr>
        <w:t>käsitelläänkö tekstissä a</w:t>
      </w:r>
      <w:r w:rsidR="00803F06">
        <w:rPr>
          <w:sz w:val="22"/>
        </w:rPr>
        <w:t>ihetta joka otsikossa mainitaan</w:t>
      </w:r>
      <w:proofErr w:type="gramEnd"/>
      <w:r w:rsidR="00803F06">
        <w:rPr>
          <w:sz w:val="22"/>
        </w:rPr>
        <w:t>?</w:t>
      </w:r>
      <w:r>
        <w:rPr>
          <w:sz w:val="22"/>
        </w:rPr>
        <w:t xml:space="preserve"> </w:t>
      </w:r>
    </w:p>
    <w:p w:rsidR="00C37BB3" w:rsidRDefault="00803F06" w:rsidP="00C37BB3">
      <w:pPr>
        <w:pStyle w:val="ListParagraph"/>
        <w:numPr>
          <w:ilvl w:val="0"/>
          <w:numId w:val="2"/>
        </w:numPr>
        <w:rPr>
          <w:sz w:val="22"/>
        </w:rPr>
      </w:pPr>
      <w:r w:rsidRPr="00803F06">
        <w:rPr>
          <w:sz w:val="22"/>
        </w:rPr>
        <w:t>Johdanto</w:t>
      </w:r>
      <w:r>
        <w:rPr>
          <w:sz w:val="22"/>
        </w:rPr>
        <w:t xml:space="preserve"> – kerrotaanko selkeästi</w:t>
      </w:r>
      <w:r w:rsidRPr="00803F06">
        <w:rPr>
          <w:sz w:val="22"/>
        </w:rPr>
        <w:t xml:space="preserve"> </w:t>
      </w:r>
      <w:r>
        <w:rPr>
          <w:sz w:val="22"/>
        </w:rPr>
        <w:t>mitä aihepiiriä käsitellään? Tulevatko tavoitteet selkeästi esiin? Perustellaanko miksi aihetta on tärkeää tutkia?</w:t>
      </w:r>
    </w:p>
    <w:p w:rsidR="00803F06" w:rsidRDefault="00803F06" w:rsidP="00C37BB3">
      <w:pPr>
        <w:pStyle w:val="ListParagraph"/>
        <w:numPr>
          <w:ilvl w:val="0"/>
          <w:numId w:val="2"/>
        </w:numPr>
        <w:rPr>
          <w:sz w:val="22"/>
        </w:rPr>
      </w:pPr>
      <w:r>
        <w:rPr>
          <w:sz w:val="22"/>
        </w:rPr>
        <w:t>Tutkimuskysymys – onko selkeä tutkimuskysymys esitetty? Onko kysymys sellainen, että siihen voidaan myös vastata? Onko kysymys tarpeeksi kapea, mutta myös tarpeeksi laaja?</w:t>
      </w:r>
    </w:p>
    <w:p w:rsidR="00803F06" w:rsidRDefault="00803F06" w:rsidP="00C37BB3">
      <w:pPr>
        <w:pStyle w:val="ListParagraph"/>
        <w:numPr>
          <w:ilvl w:val="0"/>
          <w:numId w:val="2"/>
        </w:numPr>
        <w:rPr>
          <w:sz w:val="22"/>
        </w:rPr>
      </w:pPr>
      <w:r>
        <w:rPr>
          <w:sz w:val="22"/>
        </w:rPr>
        <w:t>Kirjallisuuskatsaus – vaikuttaako siltä, että relevanttiin kirjallisuuteen on tutustuttu? Ovatko lähteet korkealaatuisia?</w:t>
      </w:r>
    </w:p>
    <w:p w:rsidR="00803F06" w:rsidRDefault="00803F06" w:rsidP="00C37BB3">
      <w:pPr>
        <w:pStyle w:val="ListParagraph"/>
        <w:numPr>
          <w:ilvl w:val="0"/>
          <w:numId w:val="2"/>
        </w:numPr>
        <w:rPr>
          <w:sz w:val="22"/>
        </w:rPr>
      </w:pPr>
      <w:r>
        <w:rPr>
          <w:sz w:val="22"/>
        </w:rPr>
        <w:t xml:space="preserve">Analyysi ja </w:t>
      </w:r>
      <w:proofErr w:type="gramStart"/>
      <w:r>
        <w:rPr>
          <w:sz w:val="22"/>
        </w:rPr>
        <w:t>löydökset</w:t>
      </w:r>
      <w:r w:rsidR="00960562">
        <w:rPr>
          <w:sz w:val="22"/>
        </w:rPr>
        <w:t xml:space="preserve"> </w:t>
      </w:r>
      <w:r>
        <w:rPr>
          <w:sz w:val="22"/>
        </w:rPr>
        <w:t xml:space="preserve"> –</w:t>
      </w:r>
      <w:proofErr w:type="gramEnd"/>
      <w:r w:rsidR="00960562">
        <w:rPr>
          <w:sz w:val="22"/>
        </w:rPr>
        <w:t xml:space="preserve"> </w:t>
      </w:r>
      <w:bookmarkStart w:id="0" w:name="_GoBack"/>
      <w:bookmarkEnd w:id="0"/>
      <w:r>
        <w:rPr>
          <w:sz w:val="22"/>
        </w:rPr>
        <w:t>Onko ainestoa hyödynnetty asianmukaisesti? Onko löydökset esitetty selkeästi? Ovatko löydökset uskottavia? Perustuvatko löydökset aineistoon?</w:t>
      </w:r>
    </w:p>
    <w:p w:rsidR="00803F06" w:rsidRDefault="00803F06" w:rsidP="00C37BB3">
      <w:pPr>
        <w:pStyle w:val="ListParagraph"/>
        <w:numPr>
          <w:ilvl w:val="0"/>
          <w:numId w:val="2"/>
        </w:numPr>
        <w:rPr>
          <w:sz w:val="22"/>
        </w:rPr>
      </w:pPr>
      <w:r>
        <w:rPr>
          <w:sz w:val="22"/>
        </w:rPr>
        <w:t>Implikaatiot ja yhteenveto – vastataanko työssä tutkimuskysymykseen/-kysymyksiin? Onko implikaatioita esitetty? Ovatko ne uskottavia? Puuttuuko jotain oleellista?</w:t>
      </w:r>
    </w:p>
    <w:p w:rsidR="00803F06" w:rsidRDefault="00803F06" w:rsidP="00C37BB3">
      <w:pPr>
        <w:pStyle w:val="ListParagraph"/>
        <w:numPr>
          <w:ilvl w:val="0"/>
          <w:numId w:val="2"/>
        </w:numPr>
        <w:rPr>
          <w:sz w:val="22"/>
        </w:rPr>
      </w:pPr>
      <w:r>
        <w:rPr>
          <w:sz w:val="22"/>
        </w:rPr>
        <w:t xml:space="preserve">Rakenne, selkeys, luettavuus – eteneekö työ loogisessa järjestyksessä? Onko teksti luettavaa ja selkeää? Onko lähteet merkitty asianmukaisella tavalla?    </w:t>
      </w:r>
    </w:p>
    <w:p w:rsidR="00A70AC7" w:rsidRDefault="00A70AC7" w:rsidP="00803F06">
      <w:r>
        <w:t>Kohdissa, joissa havaitset puutteita, tulee esittää parannusehdotuksia. Voit myös esittää kysymyksiä, joita kirjoittajan olisi mielestäsi hyvä pohtia. Lausunnon tulisi olla n. kahden sivun mittainen, mutta se voi olla tarpeen vaatiessa myös pidempi.</w:t>
      </w:r>
    </w:p>
    <w:p w:rsidR="00A70AC7" w:rsidRPr="00CB63FB" w:rsidRDefault="00CB63FB" w:rsidP="00803F06">
      <w:pPr>
        <w:rPr>
          <w:i/>
          <w:sz w:val="20"/>
        </w:rPr>
      </w:pPr>
      <w:r w:rsidRPr="00CB63FB">
        <w:rPr>
          <w:i/>
          <w:sz w:val="20"/>
        </w:rPr>
        <w:t>Ohje perustuu Helsingin Yliopiston seminaarityöskentelyn ohjeisiin.</w:t>
      </w:r>
    </w:p>
    <w:sectPr w:rsidR="00A70AC7" w:rsidRPr="00CB6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03E"/>
    <w:multiLevelType w:val="hybridMultilevel"/>
    <w:tmpl w:val="23B8B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39754DC"/>
    <w:multiLevelType w:val="hybridMultilevel"/>
    <w:tmpl w:val="6BD2B354"/>
    <w:lvl w:ilvl="0" w:tplc="040B0001">
      <w:start w:val="1"/>
      <w:numFmt w:val="bullet"/>
      <w:lvlText w:val=""/>
      <w:lvlJc w:val="left"/>
      <w:pPr>
        <w:ind w:left="773" w:hanging="360"/>
      </w:pPr>
      <w:rPr>
        <w:rFonts w:ascii="Symbol" w:hAnsi="Symbol" w:hint="default"/>
      </w:rPr>
    </w:lvl>
    <w:lvl w:ilvl="1" w:tplc="040B0003" w:tentative="1">
      <w:start w:val="1"/>
      <w:numFmt w:val="bullet"/>
      <w:lvlText w:val="o"/>
      <w:lvlJc w:val="left"/>
      <w:pPr>
        <w:ind w:left="1493" w:hanging="360"/>
      </w:pPr>
      <w:rPr>
        <w:rFonts w:ascii="Courier New" w:hAnsi="Courier New" w:cs="Courier New" w:hint="default"/>
      </w:rPr>
    </w:lvl>
    <w:lvl w:ilvl="2" w:tplc="040B0005" w:tentative="1">
      <w:start w:val="1"/>
      <w:numFmt w:val="bullet"/>
      <w:lvlText w:val=""/>
      <w:lvlJc w:val="left"/>
      <w:pPr>
        <w:ind w:left="2213" w:hanging="360"/>
      </w:pPr>
      <w:rPr>
        <w:rFonts w:ascii="Wingdings" w:hAnsi="Wingdings" w:hint="default"/>
      </w:rPr>
    </w:lvl>
    <w:lvl w:ilvl="3" w:tplc="040B0001" w:tentative="1">
      <w:start w:val="1"/>
      <w:numFmt w:val="bullet"/>
      <w:lvlText w:val=""/>
      <w:lvlJc w:val="left"/>
      <w:pPr>
        <w:ind w:left="2933" w:hanging="360"/>
      </w:pPr>
      <w:rPr>
        <w:rFonts w:ascii="Symbol" w:hAnsi="Symbol" w:hint="default"/>
      </w:rPr>
    </w:lvl>
    <w:lvl w:ilvl="4" w:tplc="040B0003" w:tentative="1">
      <w:start w:val="1"/>
      <w:numFmt w:val="bullet"/>
      <w:lvlText w:val="o"/>
      <w:lvlJc w:val="left"/>
      <w:pPr>
        <w:ind w:left="3653" w:hanging="360"/>
      </w:pPr>
      <w:rPr>
        <w:rFonts w:ascii="Courier New" w:hAnsi="Courier New" w:cs="Courier New" w:hint="default"/>
      </w:rPr>
    </w:lvl>
    <w:lvl w:ilvl="5" w:tplc="040B0005" w:tentative="1">
      <w:start w:val="1"/>
      <w:numFmt w:val="bullet"/>
      <w:lvlText w:val=""/>
      <w:lvlJc w:val="left"/>
      <w:pPr>
        <w:ind w:left="4373" w:hanging="360"/>
      </w:pPr>
      <w:rPr>
        <w:rFonts w:ascii="Wingdings" w:hAnsi="Wingdings" w:hint="default"/>
      </w:rPr>
    </w:lvl>
    <w:lvl w:ilvl="6" w:tplc="040B0001" w:tentative="1">
      <w:start w:val="1"/>
      <w:numFmt w:val="bullet"/>
      <w:lvlText w:val=""/>
      <w:lvlJc w:val="left"/>
      <w:pPr>
        <w:ind w:left="5093" w:hanging="360"/>
      </w:pPr>
      <w:rPr>
        <w:rFonts w:ascii="Symbol" w:hAnsi="Symbol" w:hint="default"/>
      </w:rPr>
    </w:lvl>
    <w:lvl w:ilvl="7" w:tplc="040B0003" w:tentative="1">
      <w:start w:val="1"/>
      <w:numFmt w:val="bullet"/>
      <w:lvlText w:val="o"/>
      <w:lvlJc w:val="left"/>
      <w:pPr>
        <w:ind w:left="5813" w:hanging="360"/>
      </w:pPr>
      <w:rPr>
        <w:rFonts w:ascii="Courier New" w:hAnsi="Courier New" w:cs="Courier New" w:hint="default"/>
      </w:rPr>
    </w:lvl>
    <w:lvl w:ilvl="8" w:tplc="040B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B3"/>
    <w:rsid w:val="000E3517"/>
    <w:rsid w:val="00696CF3"/>
    <w:rsid w:val="00803F06"/>
    <w:rsid w:val="00960562"/>
    <w:rsid w:val="00A70AC7"/>
    <w:rsid w:val="00C37BB3"/>
    <w:rsid w:val="00CB6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CD2E"/>
  <w15:chartTrackingRefBased/>
  <w15:docId w15:val="{994839A8-9319-4639-A490-9A724AB3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7B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B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03F06"/>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Mikkonen Ilona</dc:creator>
  <cp:keywords/>
  <dc:description/>
  <cp:lastModifiedBy>Mikkonen Ilona</cp:lastModifiedBy>
  <cp:revision>2</cp:revision>
  <dcterms:created xsi:type="dcterms:W3CDTF">2020-08-19T12:03:00Z</dcterms:created>
  <dcterms:modified xsi:type="dcterms:W3CDTF">2020-08-19T12:03:00Z</dcterms:modified>
</cp:coreProperties>
</file>