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50A71" w14:textId="033F8E35" w:rsidR="007267A9" w:rsidRPr="00670129" w:rsidRDefault="00970B9C" w:rsidP="00970B9C">
      <w:pPr>
        <w:jc w:val="center"/>
        <w:rPr>
          <w:sz w:val="24"/>
          <w:lang w:val="en-US"/>
        </w:rPr>
      </w:pPr>
      <w:r w:rsidRPr="00670129">
        <w:rPr>
          <w:b/>
          <w:sz w:val="32"/>
          <w:u w:val="single"/>
          <w:lang w:val="en-US"/>
        </w:rPr>
        <w:t>CHEM-E5125</w:t>
      </w:r>
      <w:r w:rsidR="008D7ABB">
        <w:rPr>
          <w:b/>
          <w:sz w:val="32"/>
          <w:u w:val="single"/>
          <w:lang w:val="en-US"/>
        </w:rPr>
        <w:t xml:space="preserve"> COURSE IN</w:t>
      </w:r>
      <w:r w:rsidR="00821623">
        <w:rPr>
          <w:b/>
          <w:sz w:val="32"/>
          <w:u w:val="single"/>
          <w:lang w:val="en-US"/>
        </w:rPr>
        <w:t>FORMATION</w:t>
      </w:r>
      <w:r w:rsidR="00DE4DF7">
        <w:rPr>
          <w:b/>
          <w:sz w:val="32"/>
          <w:u w:val="single"/>
          <w:lang w:val="en-US"/>
        </w:rPr>
        <w:t>, 20</w:t>
      </w:r>
      <w:r w:rsidR="00A57D06">
        <w:rPr>
          <w:b/>
          <w:sz w:val="32"/>
          <w:u w:val="single"/>
          <w:lang w:val="en-US"/>
        </w:rPr>
        <w:t>2</w:t>
      </w:r>
      <w:r w:rsidR="00E57BE1">
        <w:rPr>
          <w:b/>
          <w:sz w:val="32"/>
          <w:u w:val="single"/>
          <w:lang w:val="en-US"/>
        </w:rPr>
        <w:t>3</w:t>
      </w:r>
    </w:p>
    <w:p w14:paraId="0B2A39BE" w14:textId="7A8044D6" w:rsidR="00F148DA" w:rsidRDefault="00833329" w:rsidP="002F06E4">
      <w:pPr>
        <w:jc w:val="center"/>
        <w:rPr>
          <w:sz w:val="24"/>
        </w:rPr>
      </w:pPr>
      <w:r>
        <w:rPr>
          <w:sz w:val="24"/>
        </w:rPr>
        <w:t>Thin Film Technology</w:t>
      </w:r>
      <w:r w:rsidR="00970B9C" w:rsidRPr="00970B9C">
        <w:rPr>
          <w:sz w:val="24"/>
        </w:rPr>
        <w:t xml:space="preserve"> (Master</w:t>
      </w:r>
      <w:r w:rsidR="00DD0ECB">
        <w:rPr>
          <w:sz w:val="24"/>
        </w:rPr>
        <w:t>’</w:t>
      </w:r>
      <w:r w:rsidR="00970B9C" w:rsidRPr="00970B9C">
        <w:rPr>
          <w:sz w:val="24"/>
        </w:rPr>
        <w:t>s Level)</w:t>
      </w:r>
      <w:r>
        <w:rPr>
          <w:sz w:val="24"/>
        </w:rPr>
        <w:t>, 5 cr.</w:t>
      </w:r>
    </w:p>
    <w:p w14:paraId="0E628B75" w14:textId="77777777" w:rsidR="00F148DA" w:rsidRDefault="00F148DA" w:rsidP="00970B9C">
      <w:pPr>
        <w:rPr>
          <w:sz w:val="24"/>
        </w:rPr>
      </w:pPr>
    </w:p>
    <w:p w14:paraId="39A42C21" w14:textId="6DF5EBC3" w:rsidR="00970B9C" w:rsidRDefault="00970B9C" w:rsidP="00970B9C">
      <w:pPr>
        <w:rPr>
          <w:sz w:val="24"/>
        </w:rPr>
      </w:pPr>
      <w:r>
        <w:rPr>
          <w:sz w:val="24"/>
        </w:rPr>
        <w:t>Course consists of Teaching, Student</w:t>
      </w:r>
      <w:r w:rsidR="003B2C03">
        <w:rPr>
          <w:sz w:val="24"/>
        </w:rPr>
        <w:t xml:space="preserve"> activities</w:t>
      </w:r>
      <w:r>
        <w:rPr>
          <w:sz w:val="24"/>
        </w:rPr>
        <w:t xml:space="preserve"> and Exam.</w:t>
      </w:r>
    </w:p>
    <w:p w14:paraId="25883881" w14:textId="0212C4A7" w:rsidR="000B55FD" w:rsidRDefault="000B55FD" w:rsidP="00970B9C">
      <w:pPr>
        <w:rPr>
          <w:sz w:val="24"/>
        </w:rPr>
      </w:pPr>
      <w:r>
        <w:rPr>
          <w:sz w:val="24"/>
        </w:rPr>
        <w:t>Course contacts:</w:t>
      </w:r>
    </w:p>
    <w:p w14:paraId="250EEBBF" w14:textId="3B6CBE6E" w:rsidR="000B55FD" w:rsidRDefault="000B55FD" w:rsidP="00970B9C">
      <w:pPr>
        <w:rPr>
          <w:sz w:val="24"/>
        </w:rPr>
      </w:pPr>
      <w:r>
        <w:rPr>
          <w:sz w:val="24"/>
        </w:rPr>
        <w:t xml:space="preserve">Responsible teacher: </w:t>
      </w:r>
      <w:hyperlink r:id="rId5" w:history="1">
        <w:r w:rsidRPr="00CA37C9">
          <w:rPr>
            <w:rStyle w:val="Hyperlink"/>
            <w:sz w:val="24"/>
          </w:rPr>
          <w:t>Jari.Koskinen@aalto.fi</w:t>
        </w:r>
      </w:hyperlink>
    </w:p>
    <w:p w14:paraId="097819A1" w14:textId="015B76D3" w:rsidR="000B55FD" w:rsidRDefault="000B55FD" w:rsidP="00970B9C">
      <w:pPr>
        <w:rPr>
          <w:sz w:val="24"/>
        </w:rPr>
      </w:pPr>
      <w:r>
        <w:rPr>
          <w:sz w:val="24"/>
        </w:rPr>
        <w:t xml:space="preserve">Course Assistant: </w:t>
      </w:r>
      <w:r w:rsidR="00E57BE1">
        <w:rPr>
          <w:sz w:val="24"/>
        </w:rPr>
        <w:t>n.n</w:t>
      </w:r>
      <w:r w:rsidRPr="005849D5">
        <w:rPr>
          <w:sz w:val="24"/>
        </w:rPr>
        <w:t>@aalto.fi</w:t>
      </w:r>
    </w:p>
    <w:p w14:paraId="5BE34504" w14:textId="77777777" w:rsidR="000B55FD" w:rsidRDefault="000B55FD" w:rsidP="00970B9C">
      <w:pPr>
        <w:rPr>
          <w:sz w:val="24"/>
        </w:rPr>
      </w:pPr>
    </w:p>
    <w:p w14:paraId="3238E871" w14:textId="77777777" w:rsidR="00970B9C" w:rsidRPr="003852CA" w:rsidRDefault="005E5EDB" w:rsidP="00970B9C">
      <w:pPr>
        <w:rPr>
          <w:sz w:val="24"/>
        </w:rPr>
      </w:pPr>
      <w:r>
        <w:rPr>
          <w:b/>
          <w:sz w:val="24"/>
        </w:rPr>
        <w:t xml:space="preserve">COURSE </w:t>
      </w:r>
      <w:r w:rsidR="00970B9C">
        <w:rPr>
          <w:b/>
          <w:sz w:val="24"/>
        </w:rPr>
        <w:t>GRADING CRITERIA</w:t>
      </w:r>
      <w:r w:rsidR="003852CA">
        <w:rPr>
          <w:b/>
          <w:sz w:val="24"/>
        </w:rPr>
        <w:t>:</w:t>
      </w:r>
    </w:p>
    <w:p w14:paraId="4C3A037A" w14:textId="77777777" w:rsidR="00970B9C" w:rsidRDefault="003B2C03" w:rsidP="00970B9C">
      <w:pPr>
        <w:rPr>
          <w:sz w:val="24"/>
        </w:rPr>
      </w:pPr>
      <w:r>
        <w:rPr>
          <w:sz w:val="24"/>
        </w:rPr>
        <w:t>Exam:</w:t>
      </w:r>
      <w:r>
        <w:rPr>
          <w:sz w:val="24"/>
        </w:rPr>
        <w:tab/>
        <w:t xml:space="preserve"> </w:t>
      </w:r>
      <w:r w:rsidR="00006637">
        <w:rPr>
          <w:sz w:val="24"/>
        </w:rPr>
        <w:tab/>
      </w:r>
      <w:r w:rsidR="00006637">
        <w:rPr>
          <w:sz w:val="24"/>
        </w:rPr>
        <w:tab/>
      </w:r>
      <w:r w:rsidR="00202B18">
        <w:rPr>
          <w:sz w:val="24"/>
        </w:rPr>
        <w:t xml:space="preserve"> </w:t>
      </w:r>
      <w:r w:rsidR="00006637">
        <w:rPr>
          <w:sz w:val="24"/>
        </w:rPr>
        <w:t>40%</w:t>
      </w:r>
    </w:p>
    <w:p w14:paraId="68A443A6" w14:textId="77777777" w:rsidR="00970B9C" w:rsidRDefault="003B2C03" w:rsidP="00970B9C">
      <w:pPr>
        <w:rPr>
          <w:sz w:val="24"/>
        </w:rPr>
      </w:pPr>
      <w:r>
        <w:rPr>
          <w:sz w:val="24"/>
        </w:rPr>
        <w:t>Student Activities:</w:t>
      </w:r>
      <w:r w:rsidR="00006637">
        <w:rPr>
          <w:sz w:val="24"/>
        </w:rPr>
        <w:tab/>
        <w:t xml:space="preserve"> 60% </w:t>
      </w:r>
    </w:p>
    <w:p w14:paraId="00C41977" w14:textId="77777777" w:rsidR="00833329" w:rsidRDefault="00833329" w:rsidP="00970B9C">
      <w:pPr>
        <w:rPr>
          <w:b/>
          <w:sz w:val="24"/>
        </w:rPr>
      </w:pPr>
    </w:p>
    <w:p w14:paraId="7E119BC1" w14:textId="77777777" w:rsidR="003852CA" w:rsidRDefault="003852CA" w:rsidP="00970B9C">
      <w:pPr>
        <w:rPr>
          <w:b/>
          <w:sz w:val="24"/>
        </w:rPr>
      </w:pPr>
      <w:r>
        <w:rPr>
          <w:b/>
          <w:sz w:val="24"/>
        </w:rPr>
        <w:t>SECTION EXPLANATION:</w:t>
      </w:r>
    </w:p>
    <w:p w14:paraId="4CB740C5" w14:textId="7C77996F" w:rsidR="003B1CDF" w:rsidRDefault="00996B54" w:rsidP="00970B9C">
      <w:pPr>
        <w:rPr>
          <w:color w:val="FF0000"/>
          <w:sz w:val="24"/>
        </w:rPr>
      </w:pPr>
      <w:r>
        <w:rPr>
          <w:b/>
          <w:sz w:val="24"/>
        </w:rPr>
        <w:t>LECTURES:</w:t>
      </w:r>
      <w:r>
        <w:rPr>
          <w:sz w:val="24"/>
        </w:rPr>
        <w:t xml:space="preserve"> </w:t>
      </w:r>
      <w:r w:rsidR="00E57BE1">
        <w:rPr>
          <w:color w:val="FF0000"/>
          <w:sz w:val="24"/>
        </w:rPr>
        <w:t xml:space="preserve"> live lectures</w:t>
      </w:r>
    </w:p>
    <w:p w14:paraId="13462998" w14:textId="77777777" w:rsidR="00E57BE1" w:rsidRDefault="00E57BE1" w:rsidP="00970B9C">
      <w:pPr>
        <w:rPr>
          <w:sz w:val="24"/>
        </w:rPr>
      </w:pPr>
    </w:p>
    <w:p w14:paraId="04913DCB" w14:textId="00460888" w:rsidR="00996B54" w:rsidRDefault="00996B54" w:rsidP="00970B9C">
      <w:pPr>
        <w:rPr>
          <w:sz w:val="24"/>
        </w:rPr>
      </w:pPr>
      <w:r>
        <w:rPr>
          <w:sz w:val="24"/>
        </w:rPr>
        <w:t xml:space="preserve">Lectures will be held as per schedule given below. </w:t>
      </w:r>
      <w:r w:rsidR="00F0641E">
        <w:rPr>
          <w:sz w:val="24"/>
        </w:rPr>
        <w:t>Course material</w:t>
      </w:r>
      <w:r w:rsidR="003E23A2">
        <w:rPr>
          <w:sz w:val="24"/>
        </w:rPr>
        <w:t xml:space="preserve"> will be made available on MyCourses</w:t>
      </w:r>
      <w:r w:rsidR="00F0641E">
        <w:rPr>
          <w:sz w:val="24"/>
        </w:rPr>
        <w:t xml:space="preserve"> in advance</w:t>
      </w:r>
      <w:r w:rsidR="003E23A2">
        <w:rPr>
          <w:sz w:val="24"/>
        </w:rPr>
        <w:t>.</w:t>
      </w:r>
      <w:r w:rsidR="00F0641E">
        <w:rPr>
          <w:sz w:val="24"/>
        </w:rPr>
        <w:t xml:space="preserve"> Students are expected to study before they attend the lecture. </w:t>
      </w:r>
      <w:r>
        <w:rPr>
          <w:sz w:val="24"/>
        </w:rPr>
        <w:t>Every lecture session will</w:t>
      </w:r>
      <w:r w:rsidR="003E23A2">
        <w:rPr>
          <w:sz w:val="24"/>
        </w:rPr>
        <w:t xml:space="preserve"> </w:t>
      </w:r>
      <w:r w:rsidR="00F0641E">
        <w:rPr>
          <w:sz w:val="24"/>
        </w:rPr>
        <w:t xml:space="preserve">start by testing the basics </w:t>
      </w:r>
      <w:r w:rsidR="00202B18">
        <w:rPr>
          <w:sz w:val="24"/>
        </w:rPr>
        <w:t>in the form of a simple quiz</w:t>
      </w:r>
      <w:r w:rsidR="00F0641E">
        <w:rPr>
          <w:sz w:val="24"/>
        </w:rPr>
        <w:t xml:space="preserve">. </w:t>
      </w:r>
      <w:r w:rsidR="004A4E80">
        <w:rPr>
          <w:sz w:val="24"/>
        </w:rPr>
        <w:t xml:space="preserve">You need a laptop for the quiz. </w:t>
      </w:r>
      <w:r w:rsidR="00F0641E">
        <w:rPr>
          <w:sz w:val="24"/>
        </w:rPr>
        <w:t xml:space="preserve">The lecture will </w:t>
      </w:r>
      <w:r w:rsidR="003E23A2">
        <w:rPr>
          <w:sz w:val="24"/>
        </w:rPr>
        <w:t>focus on the main details</w:t>
      </w:r>
      <w:r w:rsidR="00F0641E">
        <w:rPr>
          <w:sz w:val="24"/>
        </w:rPr>
        <w:t xml:space="preserve"> for selected topic for that day</w:t>
      </w:r>
      <w:r>
        <w:rPr>
          <w:sz w:val="24"/>
        </w:rPr>
        <w:t>.</w:t>
      </w:r>
      <w:r w:rsidR="00BC63C6">
        <w:rPr>
          <w:sz w:val="24"/>
        </w:rPr>
        <w:t xml:space="preserve"> Students are requested to have the lecture slides with them and ask clarifications during the lecture period.</w:t>
      </w:r>
      <w:r w:rsidR="003050A6">
        <w:rPr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5"/>
        <w:gridCol w:w="1545"/>
        <w:gridCol w:w="857"/>
        <w:gridCol w:w="5715"/>
      </w:tblGrid>
      <w:tr w:rsidR="00996B54" w14:paraId="735D89BA" w14:textId="77777777" w:rsidTr="00507730">
        <w:tc>
          <w:tcPr>
            <w:tcW w:w="1495" w:type="dxa"/>
          </w:tcPr>
          <w:p w14:paraId="52FC4B5E" w14:textId="77777777" w:rsidR="00996B54" w:rsidRPr="00B5436D" w:rsidRDefault="00996B54" w:rsidP="00970B9C">
            <w:pPr>
              <w:rPr>
                <w:b/>
                <w:sz w:val="28"/>
              </w:rPr>
            </w:pPr>
            <w:r w:rsidRPr="00B5436D">
              <w:rPr>
                <w:b/>
                <w:sz w:val="28"/>
              </w:rPr>
              <w:t>Date</w:t>
            </w:r>
          </w:p>
        </w:tc>
        <w:tc>
          <w:tcPr>
            <w:tcW w:w="1545" w:type="dxa"/>
          </w:tcPr>
          <w:p w14:paraId="33E43EF3" w14:textId="77777777" w:rsidR="00996B54" w:rsidRPr="00B5436D" w:rsidRDefault="00996B54" w:rsidP="00970B9C">
            <w:pPr>
              <w:rPr>
                <w:b/>
                <w:sz w:val="28"/>
              </w:rPr>
            </w:pPr>
            <w:r w:rsidRPr="00B5436D">
              <w:rPr>
                <w:b/>
                <w:sz w:val="28"/>
              </w:rPr>
              <w:t>Time</w:t>
            </w:r>
          </w:p>
        </w:tc>
        <w:tc>
          <w:tcPr>
            <w:tcW w:w="857" w:type="dxa"/>
          </w:tcPr>
          <w:p w14:paraId="564FB609" w14:textId="77777777" w:rsidR="00996B54" w:rsidRPr="00B5436D" w:rsidRDefault="00996B54" w:rsidP="00970B9C">
            <w:pPr>
              <w:rPr>
                <w:b/>
                <w:sz w:val="28"/>
              </w:rPr>
            </w:pPr>
            <w:r w:rsidRPr="00B5436D">
              <w:rPr>
                <w:b/>
                <w:sz w:val="28"/>
              </w:rPr>
              <w:t>Place</w:t>
            </w:r>
          </w:p>
        </w:tc>
        <w:tc>
          <w:tcPr>
            <w:tcW w:w="5715" w:type="dxa"/>
          </w:tcPr>
          <w:p w14:paraId="4B07553B" w14:textId="77777777" w:rsidR="00996B54" w:rsidRPr="00B5436D" w:rsidRDefault="00996B54" w:rsidP="00970B9C">
            <w:pPr>
              <w:rPr>
                <w:b/>
                <w:sz w:val="28"/>
              </w:rPr>
            </w:pPr>
            <w:r w:rsidRPr="00B5436D">
              <w:rPr>
                <w:b/>
                <w:sz w:val="28"/>
              </w:rPr>
              <w:t>Lecture</w:t>
            </w:r>
            <w:r w:rsidR="009E2B1A">
              <w:rPr>
                <w:b/>
                <w:sz w:val="28"/>
              </w:rPr>
              <w:t xml:space="preserve"> Schedule</w:t>
            </w:r>
          </w:p>
        </w:tc>
      </w:tr>
      <w:tr w:rsidR="00E502F1" w14:paraId="5671FC79" w14:textId="77777777" w:rsidTr="00507730">
        <w:tc>
          <w:tcPr>
            <w:tcW w:w="1495" w:type="dxa"/>
          </w:tcPr>
          <w:p w14:paraId="6679A7D8" w14:textId="4725744A" w:rsidR="00E502F1" w:rsidRDefault="00953CDD" w:rsidP="00E502F1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E57BE1">
              <w:rPr>
                <w:sz w:val="24"/>
              </w:rPr>
              <w:t>0</w:t>
            </w:r>
            <w:r w:rsidR="00E502F1">
              <w:rPr>
                <w:sz w:val="24"/>
              </w:rPr>
              <w:t>/01/20</w:t>
            </w:r>
            <w:r w:rsidR="00BB7136">
              <w:rPr>
                <w:sz w:val="24"/>
              </w:rPr>
              <w:t>2</w:t>
            </w:r>
            <w:r w:rsidR="00E57BE1">
              <w:rPr>
                <w:sz w:val="24"/>
              </w:rPr>
              <w:t>3</w:t>
            </w:r>
          </w:p>
        </w:tc>
        <w:tc>
          <w:tcPr>
            <w:tcW w:w="1545" w:type="dxa"/>
          </w:tcPr>
          <w:p w14:paraId="6428EC4C" w14:textId="6C1D2238" w:rsidR="00E502F1" w:rsidRDefault="00953CDD" w:rsidP="00E502F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="00E502F1">
              <w:rPr>
                <w:sz w:val="24"/>
              </w:rPr>
              <w:t>.00 – 1</w:t>
            </w:r>
            <w:r>
              <w:rPr>
                <w:sz w:val="24"/>
              </w:rPr>
              <w:t>4</w:t>
            </w:r>
            <w:r w:rsidR="00E502F1">
              <w:rPr>
                <w:sz w:val="24"/>
              </w:rPr>
              <w:t>.00</w:t>
            </w:r>
          </w:p>
        </w:tc>
        <w:tc>
          <w:tcPr>
            <w:tcW w:w="857" w:type="dxa"/>
          </w:tcPr>
          <w:p w14:paraId="10FE0FDB" w14:textId="3D3E118C" w:rsidR="00E502F1" w:rsidRDefault="00E57BE1" w:rsidP="00E502F1">
            <w:pPr>
              <w:rPr>
                <w:sz w:val="24"/>
              </w:rPr>
            </w:pPr>
            <w:r>
              <w:rPr>
                <w:sz w:val="24"/>
              </w:rPr>
              <w:t>D311</w:t>
            </w:r>
          </w:p>
        </w:tc>
        <w:tc>
          <w:tcPr>
            <w:tcW w:w="5715" w:type="dxa"/>
          </w:tcPr>
          <w:p w14:paraId="7DB2FBC7" w14:textId="6371E80C" w:rsidR="00E502F1" w:rsidRPr="0066019C" w:rsidRDefault="00E502F1" w:rsidP="00E502F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Introduction </w:t>
            </w:r>
            <w:r>
              <w:rPr>
                <w:b/>
                <w:sz w:val="24"/>
              </w:rPr>
              <w:t xml:space="preserve"> /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Pr="0066019C">
              <w:rPr>
                <w:sz w:val="24"/>
              </w:rPr>
              <w:t>Jari Koskinen</w:t>
            </w:r>
          </w:p>
        </w:tc>
      </w:tr>
      <w:tr w:rsidR="00E502F1" w14:paraId="4B1BECA1" w14:textId="77777777" w:rsidTr="00507730">
        <w:tc>
          <w:tcPr>
            <w:tcW w:w="1495" w:type="dxa"/>
          </w:tcPr>
          <w:p w14:paraId="6DEF9F79" w14:textId="23CA761D" w:rsidR="00E502F1" w:rsidRDefault="00E502F1" w:rsidP="00E502F1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7A56B1">
              <w:rPr>
                <w:sz w:val="24"/>
              </w:rPr>
              <w:t>3</w:t>
            </w:r>
            <w:r>
              <w:rPr>
                <w:sz w:val="24"/>
              </w:rPr>
              <w:t>/01/20</w:t>
            </w:r>
            <w:r w:rsidR="00BB7136">
              <w:rPr>
                <w:sz w:val="24"/>
              </w:rPr>
              <w:t>2</w:t>
            </w:r>
            <w:r w:rsidR="00E57BE1">
              <w:rPr>
                <w:sz w:val="24"/>
              </w:rPr>
              <w:t>3</w:t>
            </w:r>
          </w:p>
        </w:tc>
        <w:tc>
          <w:tcPr>
            <w:tcW w:w="1545" w:type="dxa"/>
          </w:tcPr>
          <w:p w14:paraId="1CC5C5EB" w14:textId="77777777" w:rsidR="00E502F1" w:rsidRDefault="00E502F1" w:rsidP="00E502F1">
            <w:pPr>
              <w:rPr>
                <w:sz w:val="24"/>
              </w:rPr>
            </w:pPr>
            <w:r>
              <w:rPr>
                <w:sz w:val="24"/>
              </w:rPr>
              <w:t xml:space="preserve">12.00 – 14.00 </w:t>
            </w:r>
          </w:p>
        </w:tc>
        <w:tc>
          <w:tcPr>
            <w:tcW w:w="857" w:type="dxa"/>
          </w:tcPr>
          <w:p w14:paraId="6A467DA5" w14:textId="391E02E0" w:rsidR="00E502F1" w:rsidRDefault="00E57BE1" w:rsidP="00E502F1">
            <w:pPr>
              <w:rPr>
                <w:sz w:val="24"/>
              </w:rPr>
            </w:pPr>
            <w:r>
              <w:rPr>
                <w:sz w:val="24"/>
              </w:rPr>
              <w:t>D311</w:t>
            </w:r>
          </w:p>
        </w:tc>
        <w:tc>
          <w:tcPr>
            <w:tcW w:w="5715" w:type="dxa"/>
          </w:tcPr>
          <w:p w14:paraId="2D4F0267" w14:textId="545DACB2" w:rsidR="00E502F1" w:rsidRDefault="00E502F1" w:rsidP="00E502F1">
            <w:pPr>
              <w:rPr>
                <w:sz w:val="24"/>
              </w:rPr>
            </w:pPr>
            <w:r>
              <w:rPr>
                <w:sz w:val="24"/>
              </w:rPr>
              <w:t xml:space="preserve">Q1, Vacuum </w:t>
            </w:r>
            <w:r w:rsidR="0015510B">
              <w:rPr>
                <w:sz w:val="24"/>
              </w:rPr>
              <w:t>technology</w:t>
            </w:r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Jari</w:t>
            </w:r>
            <w:proofErr w:type="spellEnd"/>
            <w:r>
              <w:rPr>
                <w:sz w:val="24"/>
              </w:rPr>
              <w:t xml:space="preserve"> Koskinen </w:t>
            </w:r>
          </w:p>
        </w:tc>
      </w:tr>
      <w:tr w:rsidR="00507730" w14:paraId="08E8835D" w14:textId="77777777" w:rsidTr="00507730">
        <w:tc>
          <w:tcPr>
            <w:tcW w:w="1495" w:type="dxa"/>
          </w:tcPr>
          <w:p w14:paraId="0951B3B5" w14:textId="7257EC5A" w:rsidR="00507730" w:rsidRDefault="00507730" w:rsidP="0050773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E57BE1">
              <w:rPr>
                <w:sz w:val="24"/>
              </w:rPr>
              <w:t>7</w:t>
            </w:r>
            <w:r>
              <w:rPr>
                <w:sz w:val="24"/>
              </w:rPr>
              <w:t>/01/202</w:t>
            </w:r>
            <w:r w:rsidR="00E57BE1">
              <w:rPr>
                <w:sz w:val="24"/>
              </w:rPr>
              <w:t>3</w:t>
            </w:r>
          </w:p>
        </w:tc>
        <w:tc>
          <w:tcPr>
            <w:tcW w:w="1545" w:type="dxa"/>
          </w:tcPr>
          <w:p w14:paraId="1E67EAB7" w14:textId="09B9C25C" w:rsidR="00507730" w:rsidRDefault="00507730" w:rsidP="00507730">
            <w:pPr>
              <w:rPr>
                <w:sz w:val="24"/>
              </w:rPr>
            </w:pPr>
            <w:r>
              <w:rPr>
                <w:sz w:val="24"/>
              </w:rPr>
              <w:t>12.00 – 14.00</w:t>
            </w:r>
          </w:p>
        </w:tc>
        <w:tc>
          <w:tcPr>
            <w:tcW w:w="857" w:type="dxa"/>
          </w:tcPr>
          <w:p w14:paraId="13A43EA8" w14:textId="729A5D7D" w:rsidR="00507730" w:rsidRDefault="00E57BE1" w:rsidP="00507730">
            <w:pPr>
              <w:rPr>
                <w:sz w:val="24"/>
              </w:rPr>
            </w:pPr>
            <w:r>
              <w:rPr>
                <w:sz w:val="24"/>
              </w:rPr>
              <w:t>D311</w:t>
            </w:r>
          </w:p>
        </w:tc>
        <w:tc>
          <w:tcPr>
            <w:tcW w:w="5715" w:type="dxa"/>
          </w:tcPr>
          <w:p w14:paraId="1F047425" w14:textId="649DFD7F" w:rsidR="00507730" w:rsidRDefault="00507730" w:rsidP="00507730">
            <w:pPr>
              <w:rPr>
                <w:sz w:val="24"/>
              </w:rPr>
            </w:pPr>
            <w:r>
              <w:rPr>
                <w:sz w:val="24"/>
              </w:rPr>
              <w:t>Q2, PVD 1 / Jari Koskinen</w:t>
            </w:r>
          </w:p>
        </w:tc>
      </w:tr>
      <w:tr w:rsidR="00507730" w14:paraId="20D5470E" w14:textId="77777777" w:rsidTr="00507730">
        <w:tc>
          <w:tcPr>
            <w:tcW w:w="1495" w:type="dxa"/>
          </w:tcPr>
          <w:p w14:paraId="5B044B0B" w14:textId="255E0E08" w:rsidR="00507730" w:rsidRDefault="00507730" w:rsidP="005077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E57BE1">
              <w:rPr>
                <w:sz w:val="24"/>
              </w:rPr>
              <w:t>0</w:t>
            </w:r>
            <w:r>
              <w:rPr>
                <w:sz w:val="24"/>
              </w:rPr>
              <w:t>/01/202</w:t>
            </w:r>
            <w:r w:rsidR="00E57BE1">
              <w:rPr>
                <w:sz w:val="24"/>
              </w:rPr>
              <w:t>3</w:t>
            </w:r>
          </w:p>
        </w:tc>
        <w:tc>
          <w:tcPr>
            <w:tcW w:w="1545" w:type="dxa"/>
          </w:tcPr>
          <w:p w14:paraId="4EBFD10B" w14:textId="77777777" w:rsidR="00507730" w:rsidRDefault="00507730" w:rsidP="00507730">
            <w:pPr>
              <w:rPr>
                <w:sz w:val="24"/>
              </w:rPr>
            </w:pPr>
            <w:r>
              <w:rPr>
                <w:sz w:val="24"/>
              </w:rPr>
              <w:t>12.00 – 14.00</w:t>
            </w:r>
          </w:p>
        </w:tc>
        <w:tc>
          <w:tcPr>
            <w:tcW w:w="857" w:type="dxa"/>
          </w:tcPr>
          <w:p w14:paraId="2FC369FD" w14:textId="7DB42A86" w:rsidR="00507730" w:rsidRDefault="00E57BE1" w:rsidP="00507730">
            <w:pPr>
              <w:rPr>
                <w:sz w:val="24"/>
              </w:rPr>
            </w:pPr>
            <w:r>
              <w:rPr>
                <w:sz w:val="24"/>
              </w:rPr>
              <w:t>D311</w:t>
            </w:r>
          </w:p>
        </w:tc>
        <w:tc>
          <w:tcPr>
            <w:tcW w:w="5715" w:type="dxa"/>
          </w:tcPr>
          <w:p w14:paraId="76C5E453" w14:textId="1D290F22" w:rsidR="00507730" w:rsidRDefault="00507730" w:rsidP="00507730">
            <w:pPr>
              <w:rPr>
                <w:sz w:val="24"/>
              </w:rPr>
            </w:pPr>
            <w:r>
              <w:rPr>
                <w:sz w:val="24"/>
              </w:rPr>
              <w:t>Q3, PVD 2 / Jari Koskinen</w:t>
            </w:r>
          </w:p>
        </w:tc>
      </w:tr>
      <w:tr w:rsidR="00507730" w14:paraId="26DB5141" w14:textId="77777777" w:rsidTr="00507730">
        <w:tc>
          <w:tcPr>
            <w:tcW w:w="1495" w:type="dxa"/>
          </w:tcPr>
          <w:p w14:paraId="3113A427" w14:textId="3C100405" w:rsidR="00507730" w:rsidRDefault="00507730" w:rsidP="005077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E57BE1">
              <w:rPr>
                <w:sz w:val="24"/>
              </w:rPr>
              <w:t>4</w:t>
            </w:r>
            <w:r>
              <w:rPr>
                <w:sz w:val="24"/>
              </w:rPr>
              <w:t>/01/202</w:t>
            </w:r>
            <w:r w:rsidR="00E57BE1">
              <w:rPr>
                <w:sz w:val="24"/>
              </w:rPr>
              <w:t>3</w:t>
            </w:r>
          </w:p>
        </w:tc>
        <w:tc>
          <w:tcPr>
            <w:tcW w:w="1545" w:type="dxa"/>
          </w:tcPr>
          <w:p w14:paraId="598D2B42" w14:textId="65A5FA1B" w:rsidR="00507730" w:rsidRDefault="00507730" w:rsidP="00507730">
            <w:pPr>
              <w:rPr>
                <w:sz w:val="24"/>
              </w:rPr>
            </w:pPr>
            <w:r>
              <w:rPr>
                <w:sz w:val="24"/>
              </w:rPr>
              <w:t>12.00 – 14.00</w:t>
            </w:r>
          </w:p>
        </w:tc>
        <w:tc>
          <w:tcPr>
            <w:tcW w:w="857" w:type="dxa"/>
          </w:tcPr>
          <w:p w14:paraId="17C15A92" w14:textId="69ECD5EB" w:rsidR="00507730" w:rsidRDefault="00E57BE1" w:rsidP="00507730">
            <w:pPr>
              <w:rPr>
                <w:sz w:val="24"/>
              </w:rPr>
            </w:pPr>
            <w:r>
              <w:rPr>
                <w:sz w:val="24"/>
              </w:rPr>
              <w:t>D311</w:t>
            </w:r>
          </w:p>
        </w:tc>
        <w:tc>
          <w:tcPr>
            <w:tcW w:w="5715" w:type="dxa"/>
          </w:tcPr>
          <w:p w14:paraId="6FBC537A" w14:textId="7F004F8D" w:rsidR="00507730" w:rsidRDefault="00507730" w:rsidP="00507730">
            <w:pPr>
              <w:rPr>
                <w:sz w:val="24"/>
              </w:rPr>
            </w:pPr>
            <w:r>
              <w:rPr>
                <w:sz w:val="24"/>
              </w:rPr>
              <w:t xml:space="preserve">Q4, Characterisation / Jari Koskinen </w:t>
            </w:r>
          </w:p>
        </w:tc>
      </w:tr>
      <w:tr w:rsidR="00507730" w14:paraId="14BBDD3B" w14:textId="77777777" w:rsidTr="00507730">
        <w:tc>
          <w:tcPr>
            <w:tcW w:w="1495" w:type="dxa"/>
          </w:tcPr>
          <w:p w14:paraId="46C8EDAD" w14:textId="69B8AA32" w:rsidR="00507730" w:rsidRDefault="00507730" w:rsidP="005077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E57BE1">
              <w:rPr>
                <w:sz w:val="24"/>
              </w:rPr>
              <w:t>7</w:t>
            </w:r>
            <w:r>
              <w:rPr>
                <w:sz w:val="24"/>
              </w:rPr>
              <w:t>/01/202</w:t>
            </w:r>
            <w:r w:rsidR="00E57BE1">
              <w:rPr>
                <w:sz w:val="24"/>
              </w:rPr>
              <w:t>3</w:t>
            </w:r>
          </w:p>
        </w:tc>
        <w:tc>
          <w:tcPr>
            <w:tcW w:w="1545" w:type="dxa"/>
          </w:tcPr>
          <w:p w14:paraId="2552CF21" w14:textId="77777777" w:rsidR="00507730" w:rsidRDefault="00507730" w:rsidP="00507730">
            <w:pPr>
              <w:rPr>
                <w:sz w:val="24"/>
              </w:rPr>
            </w:pPr>
            <w:r>
              <w:rPr>
                <w:sz w:val="24"/>
              </w:rPr>
              <w:t>12.00 – 14.00</w:t>
            </w:r>
          </w:p>
        </w:tc>
        <w:tc>
          <w:tcPr>
            <w:tcW w:w="857" w:type="dxa"/>
          </w:tcPr>
          <w:p w14:paraId="74E0F130" w14:textId="119DC13E" w:rsidR="00507730" w:rsidRDefault="00E57BE1" w:rsidP="00507730">
            <w:pPr>
              <w:rPr>
                <w:sz w:val="24"/>
              </w:rPr>
            </w:pPr>
            <w:r>
              <w:rPr>
                <w:sz w:val="24"/>
              </w:rPr>
              <w:t>D311</w:t>
            </w:r>
          </w:p>
        </w:tc>
        <w:tc>
          <w:tcPr>
            <w:tcW w:w="5715" w:type="dxa"/>
          </w:tcPr>
          <w:p w14:paraId="7491B439" w14:textId="44E99C3D" w:rsidR="00507730" w:rsidRDefault="00507730" w:rsidP="00507730">
            <w:pPr>
              <w:rPr>
                <w:sz w:val="24"/>
              </w:rPr>
            </w:pPr>
            <w:r w:rsidRPr="00695223">
              <w:rPr>
                <w:sz w:val="24"/>
              </w:rPr>
              <w:t xml:space="preserve">Q5, CVD and ALD / Sami </w:t>
            </w:r>
            <w:proofErr w:type="spellStart"/>
            <w:r w:rsidRPr="00695223">
              <w:rPr>
                <w:sz w:val="24"/>
              </w:rPr>
              <w:t>Franssila</w:t>
            </w:r>
            <w:proofErr w:type="spellEnd"/>
          </w:p>
        </w:tc>
      </w:tr>
      <w:tr w:rsidR="00507730" w14:paraId="6684739F" w14:textId="77777777" w:rsidTr="00507730">
        <w:tc>
          <w:tcPr>
            <w:tcW w:w="1495" w:type="dxa"/>
          </w:tcPr>
          <w:p w14:paraId="0622D0EB" w14:textId="5A2CBF29" w:rsidR="00507730" w:rsidRDefault="00E57BE1" w:rsidP="00507730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507730">
              <w:rPr>
                <w:sz w:val="24"/>
              </w:rPr>
              <w:t>1/0</w:t>
            </w:r>
            <w:r>
              <w:rPr>
                <w:sz w:val="24"/>
              </w:rPr>
              <w:t>1</w:t>
            </w:r>
            <w:r w:rsidR="00507730">
              <w:rPr>
                <w:sz w:val="24"/>
              </w:rPr>
              <w:t>/202</w:t>
            </w:r>
            <w:r>
              <w:rPr>
                <w:sz w:val="24"/>
              </w:rPr>
              <w:t>3</w:t>
            </w:r>
          </w:p>
        </w:tc>
        <w:tc>
          <w:tcPr>
            <w:tcW w:w="1545" w:type="dxa"/>
          </w:tcPr>
          <w:p w14:paraId="00B5687E" w14:textId="5507007D" w:rsidR="00507730" w:rsidRDefault="00507730" w:rsidP="00507730">
            <w:pPr>
              <w:rPr>
                <w:sz w:val="24"/>
              </w:rPr>
            </w:pPr>
            <w:r>
              <w:rPr>
                <w:sz w:val="24"/>
              </w:rPr>
              <w:t>12.00 – 14.00</w:t>
            </w:r>
          </w:p>
        </w:tc>
        <w:tc>
          <w:tcPr>
            <w:tcW w:w="857" w:type="dxa"/>
          </w:tcPr>
          <w:p w14:paraId="4A766830" w14:textId="037BE521" w:rsidR="00507730" w:rsidRDefault="00E57BE1" w:rsidP="00507730">
            <w:pPr>
              <w:rPr>
                <w:sz w:val="24"/>
              </w:rPr>
            </w:pPr>
            <w:r>
              <w:rPr>
                <w:sz w:val="24"/>
              </w:rPr>
              <w:t>D311</w:t>
            </w:r>
          </w:p>
        </w:tc>
        <w:tc>
          <w:tcPr>
            <w:tcW w:w="5715" w:type="dxa"/>
          </w:tcPr>
          <w:p w14:paraId="3B87DF0B" w14:textId="2D2E6A9E" w:rsidR="00507730" w:rsidRDefault="00507730" w:rsidP="00507730">
            <w:pPr>
              <w:rPr>
                <w:sz w:val="24"/>
              </w:rPr>
            </w:pPr>
            <w:r>
              <w:rPr>
                <w:sz w:val="24"/>
              </w:rPr>
              <w:t xml:space="preserve">Q6, Reactors and production methods/ Sami </w:t>
            </w:r>
            <w:proofErr w:type="spellStart"/>
            <w:r>
              <w:rPr>
                <w:sz w:val="24"/>
              </w:rPr>
              <w:t>Franssila</w:t>
            </w:r>
            <w:proofErr w:type="spellEnd"/>
          </w:p>
        </w:tc>
      </w:tr>
      <w:tr w:rsidR="00507730" w14:paraId="73ED7967" w14:textId="77777777" w:rsidTr="00507730">
        <w:tc>
          <w:tcPr>
            <w:tcW w:w="1495" w:type="dxa"/>
          </w:tcPr>
          <w:p w14:paraId="025497AC" w14:textId="1D82F175" w:rsidR="00507730" w:rsidRDefault="00E57BE1" w:rsidP="00507730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507730">
              <w:rPr>
                <w:sz w:val="24"/>
              </w:rPr>
              <w:t>/02/202</w:t>
            </w:r>
            <w:r>
              <w:rPr>
                <w:sz w:val="24"/>
              </w:rPr>
              <w:t>3</w:t>
            </w:r>
          </w:p>
        </w:tc>
        <w:tc>
          <w:tcPr>
            <w:tcW w:w="1545" w:type="dxa"/>
          </w:tcPr>
          <w:p w14:paraId="024B4D19" w14:textId="77777777" w:rsidR="00507730" w:rsidRDefault="00507730" w:rsidP="00507730">
            <w:pPr>
              <w:rPr>
                <w:sz w:val="24"/>
              </w:rPr>
            </w:pPr>
            <w:r>
              <w:rPr>
                <w:sz w:val="24"/>
              </w:rPr>
              <w:t>12.00 – 14.00</w:t>
            </w:r>
          </w:p>
        </w:tc>
        <w:tc>
          <w:tcPr>
            <w:tcW w:w="857" w:type="dxa"/>
          </w:tcPr>
          <w:p w14:paraId="1DD9609F" w14:textId="1EFE5DAA" w:rsidR="00507730" w:rsidRDefault="00E57BE1" w:rsidP="00507730">
            <w:pPr>
              <w:rPr>
                <w:sz w:val="24"/>
              </w:rPr>
            </w:pPr>
            <w:r>
              <w:rPr>
                <w:sz w:val="24"/>
              </w:rPr>
              <w:t>D311</w:t>
            </w:r>
          </w:p>
        </w:tc>
        <w:tc>
          <w:tcPr>
            <w:tcW w:w="5715" w:type="dxa"/>
          </w:tcPr>
          <w:p w14:paraId="375C8880" w14:textId="5A831B69" w:rsidR="00507730" w:rsidRDefault="00507730" w:rsidP="00507730">
            <w:pPr>
              <w:rPr>
                <w:sz w:val="24"/>
              </w:rPr>
            </w:pPr>
            <w:r>
              <w:rPr>
                <w:sz w:val="24"/>
              </w:rPr>
              <w:t xml:space="preserve">Application 1 discussion / </w:t>
            </w:r>
            <w:proofErr w:type="spellStart"/>
            <w:r>
              <w:rPr>
                <w:sz w:val="24"/>
              </w:rPr>
              <w:t>Jari</w:t>
            </w:r>
            <w:proofErr w:type="spellEnd"/>
            <w:r>
              <w:rPr>
                <w:sz w:val="24"/>
              </w:rPr>
              <w:t xml:space="preserve"> Koskinen </w:t>
            </w:r>
          </w:p>
        </w:tc>
      </w:tr>
      <w:tr w:rsidR="00507730" w14:paraId="2AB73352" w14:textId="77777777" w:rsidTr="00507730">
        <w:tc>
          <w:tcPr>
            <w:tcW w:w="1495" w:type="dxa"/>
          </w:tcPr>
          <w:p w14:paraId="78575BA0" w14:textId="1B94AC5E" w:rsidR="00507730" w:rsidRDefault="00E57BE1" w:rsidP="00507730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507730">
              <w:rPr>
                <w:sz w:val="24"/>
              </w:rPr>
              <w:t>/02/202</w:t>
            </w:r>
            <w:r>
              <w:rPr>
                <w:sz w:val="24"/>
              </w:rPr>
              <w:t>3</w:t>
            </w:r>
          </w:p>
        </w:tc>
        <w:tc>
          <w:tcPr>
            <w:tcW w:w="1545" w:type="dxa"/>
          </w:tcPr>
          <w:p w14:paraId="4A630907" w14:textId="13604799" w:rsidR="00507730" w:rsidRDefault="00507730" w:rsidP="00507730">
            <w:pPr>
              <w:rPr>
                <w:sz w:val="24"/>
              </w:rPr>
            </w:pPr>
            <w:r>
              <w:rPr>
                <w:sz w:val="24"/>
              </w:rPr>
              <w:t>12.00 – 14.00</w:t>
            </w:r>
          </w:p>
        </w:tc>
        <w:tc>
          <w:tcPr>
            <w:tcW w:w="857" w:type="dxa"/>
          </w:tcPr>
          <w:p w14:paraId="545E2DC7" w14:textId="25D9EF48" w:rsidR="00507730" w:rsidRDefault="00E57BE1" w:rsidP="00507730">
            <w:pPr>
              <w:rPr>
                <w:sz w:val="24"/>
              </w:rPr>
            </w:pPr>
            <w:r>
              <w:rPr>
                <w:sz w:val="24"/>
              </w:rPr>
              <w:t>D311</w:t>
            </w:r>
          </w:p>
        </w:tc>
        <w:tc>
          <w:tcPr>
            <w:tcW w:w="5715" w:type="dxa"/>
          </w:tcPr>
          <w:p w14:paraId="3C0F1C23" w14:textId="0E27EFFD" w:rsidR="00507730" w:rsidRDefault="00507730" w:rsidP="00507730">
            <w:pPr>
              <w:rPr>
                <w:sz w:val="24"/>
              </w:rPr>
            </w:pPr>
            <w:r>
              <w:rPr>
                <w:sz w:val="24"/>
              </w:rPr>
              <w:t xml:space="preserve">Application 1 Students Walking Gallery </w:t>
            </w:r>
          </w:p>
        </w:tc>
      </w:tr>
      <w:tr w:rsidR="00507730" w14:paraId="1A0297FD" w14:textId="77777777" w:rsidTr="00507730">
        <w:tc>
          <w:tcPr>
            <w:tcW w:w="1495" w:type="dxa"/>
          </w:tcPr>
          <w:p w14:paraId="5138AB01" w14:textId="2C056174" w:rsidR="00507730" w:rsidRDefault="00507730" w:rsidP="0050773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E57BE1">
              <w:rPr>
                <w:sz w:val="24"/>
              </w:rPr>
              <w:t>0</w:t>
            </w:r>
            <w:r>
              <w:rPr>
                <w:sz w:val="24"/>
              </w:rPr>
              <w:t>/02/202</w:t>
            </w:r>
            <w:r w:rsidR="00E57BE1">
              <w:rPr>
                <w:sz w:val="24"/>
              </w:rPr>
              <w:t>3</w:t>
            </w:r>
          </w:p>
        </w:tc>
        <w:tc>
          <w:tcPr>
            <w:tcW w:w="1545" w:type="dxa"/>
          </w:tcPr>
          <w:p w14:paraId="06051384" w14:textId="77777777" w:rsidR="00507730" w:rsidRDefault="00507730" w:rsidP="00507730">
            <w:pPr>
              <w:rPr>
                <w:sz w:val="24"/>
              </w:rPr>
            </w:pPr>
            <w:r>
              <w:rPr>
                <w:sz w:val="24"/>
              </w:rPr>
              <w:t>12.00 – 14.00</w:t>
            </w:r>
          </w:p>
        </w:tc>
        <w:tc>
          <w:tcPr>
            <w:tcW w:w="857" w:type="dxa"/>
          </w:tcPr>
          <w:p w14:paraId="0BCA73BE" w14:textId="609F87EE" w:rsidR="00507730" w:rsidRDefault="00E57BE1" w:rsidP="00507730">
            <w:pPr>
              <w:rPr>
                <w:sz w:val="24"/>
              </w:rPr>
            </w:pPr>
            <w:r>
              <w:rPr>
                <w:sz w:val="24"/>
              </w:rPr>
              <w:t>D311</w:t>
            </w:r>
          </w:p>
        </w:tc>
        <w:tc>
          <w:tcPr>
            <w:tcW w:w="5715" w:type="dxa"/>
          </w:tcPr>
          <w:p w14:paraId="70C6E9C1" w14:textId="79FE13CF" w:rsidR="00507730" w:rsidRDefault="00507730" w:rsidP="00507730">
            <w:pPr>
              <w:rPr>
                <w:sz w:val="24"/>
              </w:rPr>
            </w:pPr>
            <w:r>
              <w:rPr>
                <w:sz w:val="24"/>
              </w:rPr>
              <w:t>Application 2 discussion / Jari Koskinen</w:t>
            </w:r>
          </w:p>
        </w:tc>
      </w:tr>
      <w:tr w:rsidR="00507730" w14:paraId="329EEF52" w14:textId="77777777" w:rsidTr="00507730">
        <w:tc>
          <w:tcPr>
            <w:tcW w:w="1495" w:type="dxa"/>
          </w:tcPr>
          <w:p w14:paraId="708D7696" w14:textId="58F1506D" w:rsidR="00507730" w:rsidRDefault="00507730" w:rsidP="0050773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E57BE1">
              <w:rPr>
                <w:sz w:val="24"/>
              </w:rPr>
              <w:t>4</w:t>
            </w:r>
            <w:r>
              <w:rPr>
                <w:sz w:val="24"/>
              </w:rPr>
              <w:t>/02/202</w:t>
            </w:r>
            <w:r w:rsidR="00E57BE1">
              <w:rPr>
                <w:sz w:val="24"/>
              </w:rPr>
              <w:t>3</w:t>
            </w:r>
          </w:p>
        </w:tc>
        <w:tc>
          <w:tcPr>
            <w:tcW w:w="1545" w:type="dxa"/>
          </w:tcPr>
          <w:p w14:paraId="7E0B42BD" w14:textId="0539C981" w:rsidR="00507730" w:rsidRDefault="00507730" w:rsidP="00507730">
            <w:pPr>
              <w:rPr>
                <w:sz w:val="24"/>
              </w:rPr>
            </w:pPr>
            <w:r>
              <w:rPr>
                <w:sz w:val="24"/>
              </w:rPr>
              <w:t>12.00 – 14.00</w:t>
            </w:r>
          </w:p>
        </w:tc>
        <w:tc>
          <w:tcPr>
            <w:tcW w:w="857" w:type="dxa"/>
          </w:tcPr>
          <w:p w14:paraId="110C3C62" w14:textId="118351DD" w:rsidR="00507730" w:rsidRDefault="00E57BE1" w:rsidP="00507730">
            <w:pPr>
              <w:rPr>
                <w:sz w:val="24"/>
              </w:rPr>
            </w:pPr>
            <w:r>
              <w:rPr>
                <w:sz w:val="24"/>
              </w:rPr>
              <w:t>D311</w:t>
            </w:r>
          </w:p>
        </w:tc>
        <w:tc>
          <w:tcPr>
            <w:tcW w:w="5715" w:type="dxa"/>
          </w:tcPr>
          <w:p w14:paraId="1D75287C" w14:textId="0D9B25D1" w:rsidR="00507730" w:rsidRDefault="00507730" w:rsidP="00507730">
            <w:pPr>
              <w:rPr>
                <w:sz w:val="24"/>
              </w:rPr>
            </w:pPr>
            <w:r>
              <w:rPr>
                <w:sz w:val="24"/>
              </w:rPr>
              <w:t>Application 2 Students Walking Gallery</w:t>
            </w:r>
          </w:p>
        </w:tc>
      </w:tr>
      <w:tr w:rsidR="00507730" w14:paraId="58C6D39B" w14:textId="77777777" w:rsidTr="00507730">
        <w:tc>
          <w:tcPr>
            <w:tcW w:w="1495" w:type="dxa"/>
          </w:tcPr>
          <w:p w14:paraId="164FE134" w14:textId="76DD817F" w:rsidR="00507730" w:rsidRDefault="00507730" w:rsidP="0050773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E57BE1">
              <w:rPr>
                <w:sz w:val="24"/>
              </w:rPr>
              <w:t>7</w:t>
            </w:r>
            <w:r>
              <w:rPr>
                <w:sz w:val="24"/>
              </w:rPr>
              <w:t>/02/202</w:t>
            </w:r>
            <w:r w:rsidR="00E57BE1">
              <w:rPr>
                <w:sz w:val="24"/>
              </w:rPr>
              <w:t>3</w:t>
            </w:r>
          </w:p>
        </w:tc>
        <w:tc>
          <w:tcPr>
            <w:tcW w:w="1545" w:type="dxa"/>
          </w:tcPr>
          <w:p w14:paraId="117F3527" w14:textId="77777777" w:rsidR="00507730" w:rsidRDefault="00507730" w:rsidP="00507730">
            <w:pPr>
              <w:rPr>
                <w:sz w:val="24"/>
              </w:rPr>
            </w:pPr>
            <w:r>
              <w:rPr>
                <w:sz w:val="24"/>
              </w:rPr>
              <w:t>12.00 – 14.00</w:t>
            </w:r>
          </w:p>
        </w:tc>
        <w:tc>
          <w:tcPr>
            <w:tcW w:w="857" w:type="dxa"/>
          </w:tcPr>
          <w:p w14:paraId="5826C18E" w14:textId="6C9C6F67" w:rsidR="00507730" w:rsidRDefault="00E57BE1" w:rsidP="00507730">
            <w:pPr>
              <w:rPr>
                <w:sz w:val="24"/>
              </w:rPr>
            </w:pPr>
            <w:r>
              <w:rPr>
                <w:sz w:val="24"/>
              </w:rPr>
              <w:t>D311</w:t>
            </w:r>
          </w:p>
        </w:tc>
        <w:tc>
          <w:tcPr>
            <w:tcW w:w="5715" w:type="dxa"/>
          </w:tcPr>
          <w:p w14:paraId="61DC3AC0" w14:textId="57077E71" w:rsidR="00507730" w:rsidRDefault="00507730" w:rsidP="00507730">
            <w:pPr>
              <w:rPr>
                <w:sz w:val="24"/>
              </w:rPr>
            </w:pPr>
            <w:r>
              <w:rPr>
                <w:sz w:val="24"/>
              </w:rPr>
              <w:t>5 best VLOG presentations</w:t>
            </w:r>
          </w:p>
        </w:tc>
      </w:tr>
      <w:tr w:rsidR="00507730" w14:paraId="68B5E952" w14:textId="77777777" w:rsidTr="00507730">
        <w:tc>
          <w:tcPr>
            <w:tcW w:w="1495" w:type="dxa"/>
          </w:tcPr>
          <w:p w14:paraId="5EB0C4D0" w14:textId="4EC6F260" w:rsidR="00507730" w:rsidRDefault="00507730" w:rsidP="005077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E57BE1">
              <w:rPr>
                <w:sz w:val="24"/>
              </w:rPr>
              <w:t>4</w:t>
            </w:r>
            <w:r>
              <w:rPr>
                <w:sz w:val="24"/>
              </w:rPr>
              <w:t>/02/202</w:t>
            </w:r>
            <w:r w:rsidR="00E57BE1">
              <w:rPr>
                <w:sz w:val="24"/>
              </w:rPr>
              <w:t>3</w:t>
            </w:r>
          </w:p>
        </w:tc>
        <w:tc>
          <w:tcPr>
            <w:tcW w:w="1545" w:type="dxa"/>
          </w:tcPr>
          <w:p w14:paraId="3E7B41CB" w14:textId="037927BF" w:rsidR="00507730" w:rsidRDefault="004955D0" w:rsidP="00507730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507730">
              <w:rPr>
                <w:sz w:val="24"/>
              </w:rPr>
              <w:t>.00 – 1</w:t>
            </w:r>
            <w:r>
              <w:rPr>
                <w:sz w:val="24"/>
              </w:rPr>
              <w:t>3</w:t>
            </w:r>
            <w:r w:rsidR="00507730">
              <w:rPr>
                <w:sz w:val="24"/>
              </w:rPr>
              <w:t>.00</w:t>
            </w:r>
          </w:p>
        </w:tc>
        <w:tc>
          <w:tcPr>
            <w:tcW w:w="857" w:type="dxa"/>
          </w:tcPr>
          <w:p w14:paraId="1997E79C" w14:textId="144F5486" w:rsidR="00507730" w:rsidRDefault="00E57BE1" w:rsidP="00507730">
            <w:pPr>
              <w:rPr>
                <w:sz w:val="24"/>
              </w:rPr>
            </w:pPr>
            <w:r>
              <w:rPr>
                <w:sz w:val="24"/>
              </w:rPr>
              <w:t>KE2</w:t>
            </w:r>
          </w:p>
        </w:tc>
        <w:tc>
          <w:tcPr>
            <w:tcW w:w="5715" w:type="dxa"/>
          </w:tcPr>
          <w:p w14:paraId="739CFD7F" w14:textId="600AC060" w:rsidR="00507730" w:rsidRDefault="00507730" w:rsidP="00507730">
            <w:pPr>
              <w:rPr>
                <w:sz w:val="24"/>
              </w:rPr>
            </w:pPr>
            <w:r>
              <w:rPr>
                <w:sz w:val="24"/>
              </w:rPr>
              <w:t xml:space="preserve">Exam </w:t>
            </w:r>
          </w:p>
        </w:tc>
      </w:tr>
      <w:tr w:rsidR="00C915E5" w14:paraId="486C4F8F" w14:textId="77777777" w:rsidTr="00507730">
        <w:trPr>
          <w:trHeight w:val="319"/>
        </w:trPr>
        <w:tc>
          <w:tcPr>
            <w:tcW w:w="1495" w:type="dxa"/>
          </w:tcPr>
          <w:p w14:paraId="25C4D61E" w14:textId="3EC965AE" w:rsidR="00C915E5" w:rsidRDefault="00C915E5" w:rsidP="00F0641E">
            <w:pPr>
              <w:rPr>
                <w:sz w:val="24"/>
              </w:rPr>
            </w:pPr>
          </w:p>
        </w:tc>
        <w:tc>
          <w:tcPr>
            <w:tcW w:w="1545" w:type="dxa"/>
          </w:tcPr>
          <w:p w14:paraId="0B5702E3" w14:textId="2D15F79F" w:rsidR="00C915E5" w:rsidRDefault="00C915E5" w:rsidP="000400F0">
            <w:pPr>
              <w:rPr>
                <w:sz w:val="24"/>
              </w:rPr>
            </w:pPr>
          </w:p>
        </w:tc>
        <w:tc>
          <w:tcPr>
            <w:tcW w:w="857" w:type="dxa"/>
          </w:tcPr>
          <w:p w14:paraId="2416649B" w14:textId="43AF09C1" w:rsidR="00C915E5" w:rsidRDefault="00C915E5" w:rsidP="00F0641E">
            <w:pPr>
              <w:rPr>
                <w:sz w:val="24"/>
              </w:rPr>
            </w:pPr>
          </w:p>
        </w:tc>
        <w:tc>
          <w:tcPr>
            <w:tcW w:w="5715" w:type="dxa"/>
          </w:tcPr>
          <w:p w14:paraId="0A1E533F" w14:textId="69D5A1DA" w:rsidR="00C915E5" w:rsidRDefault="00C915E5" w:rsidP="00F0641E">
            <w:pPr>
              <w:rPr>
                <w:sz w:val="24"/>
              </w:rPr>
            </w:pPr>
          </w:p>
        </w:tc>
      </w:tr>
      <w:tr w:rsidR="00C915E5" w14:paraId="0BD112C2" w14:textId="77777777" w:rsidTr="00507730">
        <w:tc>
          <w:tcPr>
            <w:tcW w:w="1495" w:type="dxa"/>
          </w:tcPr>
          <w:p w14:paraId="7E34F936" w14:textId="77777777" w:rsidR="00C915E5" w:rsidRDefault="00C915E5" w:rsidP="00F0641E">
            <w:pPr>
              <w:rPr>
                <w:sz w:val="24"/>
              </w:rPr>
            </w:pPr>
          </w:p>
        </w:tc>
        <w:tc>
          <w:tcPr>
            <w:tcW w:w="1545" w:type="dxa"/>
          </w:tcPr>
          <w:p w14:paraId="51498BC5" w14:textId="77777777" w:rsidR="00C915E5" w:rsidRDefault="00C915E5" w:rsidP="000400F0">
            <w:pPr>
              <w:rPr>
                <w:sz w:val="24"/>
              </w:rPr>
            </w:pPr>
          </w:p>
        </w:tc>
        <w:tc>
          <w:tcPr>
            <w:tcW w:w="857" w:type="dxa"/>
          </w:tcPr>
          <w:p w14:paraId="0D83E7DA" w14:textId="77777777" w:rsidR="00C915E5" w:rsidRDefault="00C915E5" w:rsidP="00F0641E">
            <w:pPr>
              <w:rPr>
                <w:sz w:val="24"/>
              </w:rPr>
            </w:pPr>
          </w:p>
        </w:tc>
        <w:tc>
          <w:tcPr>
            <w:tcW w:w="5715" w:type="dxa"/>
          </w:tcPr>
          <w:p w14:paraId="18623D29" w14:textId="77777777" w:rsidR="00C915E5" w:rsidRDefault="00C915E5" w:rsidP="00F0641E">
            <w:pPr>
              <w:rPr>
                <w:sz w:val="24"/>
              </w:rPr>
            </w:pPr>
          </w:p>
        </w:tc>
      </w:tr>
    </w:tbl>
    <w:p w14:paraId="6EC94D2D" w14:textId="77777777" w:rsidR="00C84C3D" w:rsidRDefault="00C84C3D" w:rsidP="00641369">
      <w:pPr>
        <w:rPr>
          <w:b/>
          <w:sz w:val="24"/>
        </w:rPr>
      </w:pPr>
    </w:p>
    <w:p w14:paraId="3BA2BA19" w14:textId="77777777" w:rsidR="00C84C3D" w:rsidRDefault="00C84C3D" w:rsidP="00641369">
      <w:pPr>
        <w:rPr>
          <w:b/>
          <w:sz w:val="24"/>
        </w:rPr>
      </w:pPr>
    </w:p>
    <w:p w14:paraId="6CCA2992" w14:textId="77777777" w:rsidR="00C84C3D" w:rsidRDefault="00C84C3D" w:rsidP="00641369">
      <w:pPr>
        <w:rPr>
          <w:b/>
          <w:sz w:val="24"/>
        </w:rPr>
      </w:pPr>
    </w:p>
    <w:p w14:paraId="22A9B3BC" w14:textId="77777777" w:rsidR="00996B54" w:rsidRDefault="003852CA" w:rsidP="00641369">
      <w:pPr>
        <w:rPr>
          <w:sz w:val="24"/>
        </w:rPr>
      </w:pPr>
      <w:r>
        <w:rPr>
          <w:b/>
          <w:sz w:val="24"/>
        </w:rPr>
        <w:t xml:space="preserve">STUDENT </w:t>
      </w:r>
      <w:r w:rsidR="00316BDB">
        <w:rPr>
          <w:b/>
          <w:sz w:val="24"/>
        </w:rPr>
        <w:t>ACTIVITIES</w:t>
      </w:r>
      <w:r>
        <w:rPr>
          <w:b/>
          <w:sz w:val="24"/>
        </w:rPr>
        <w:t>:</w:t>
      </w:r>
      <w:r w:rsidR="00B93399">
        <w:rPr>
          <w:sz w:val="24"/>
        </w:rPr>
        <w:t xml:space="preserve"> </w:t>
      </w:r>
      <w:r w:rsidR="004A3A3D">
        <w:rPr>
          <w:sz w:val="24"/>
        </w:rPr>
        <w:t xml:space="preserve">Student activities consists of </w:t>
      </w:r>
      <w:r w:rsidR="00C84C3D">
        <w:rPr>
          <w:sz w:val="24"/>
        </w:rPr>
        <w:t>the following:</w:t>
      </w:r>
    </w:p>
    <w:p w14:paraId="63610A23" w14:textId="77777777" w:rsidR="004A3A3D" w:rsidRDefault="004A3A3D" w:rsidP="004A3A3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Student must participate in daily quiz</w:t>
      </w:r>
      <w:r w:rsidR="00EF0D69">
        <w:rPr>
          <w:sz w:val="24"/>
        </w:rPr>
        <w:t>z</w:t>
      </w:r>
      <w:r>
        <w:rPr>
          <w:sz w:val="24"/>
        </w:rPr>
        <w:t>es held before the</w:t>
      </w:r>
      <w:r w:rsidR="00974745">
        <w:rPr>
          <w:sz w:val="24"/>
        </w:rPr>
        <w:t xml:space="preserve"> lecture. The quiz will be of 15</w:t>
      </w:r>
      <w:r>
        <w:rPr>
          <w:sz w:val="24"/>
        </w:rPr>
        <w:t xml:space="preserve"> min duration and fixed number of questions have to be answered shortly. The quizzes will</w:t>
      </w:r>
      <w:r w:rsidR="00C84C3D">
        <w:rPr>
          <w:sz w:val="24"/>
        </w:rPr>
        <w:t xml:space="preserve"> be</w:t>
      </w:r>
      <w:r>
        <w:rPr>
          <w:sz w:val="24"/>
        </w:rPr>
        <w:t xml:space="preserve"> graded and </w:t>
      </w:r>
      <w:r w:rsidR="00E10FF2">
        <w:rPr>
          <w:sz w:val="24"/>
        </w:rPr>
        <w:t xml:space="preserve">will make </w:t>
      </w:r>
      <w:r w:rsidR="007364CA">
        <w:rPr>
          <w:sz w:val="24"/>
        </w:rPr>
        <w:t xml:space="preserve">up </w:t>
      </w:r>
      <w:r w:rsidR="00E10FF2">
        <w:rPr>
          <w:sz w:val="24"/>
        </w:rPr>
        <w:t xml:space="preserve">15% of the points for course </w:t>
      </w:r>
      <w:r>
        <w:rPr>
          <w:sz w:val="24"/>
        </w:rPr>
        <w:t>grad</w:t>
      </w:r>
      <w:r w:rsidR="00E10FF2">
        <w:rPr>
          <w:sz w:val="24"/>
        </w:rPr>
        <w:t>e</w:t>
      </w:r>
      <w:r>
        <w:rPr>
          <w:sz w:val="24"/>
        </w:rPr>
        <w:t xml:space="preserve">. </w:t>
      </w:r>
    </w:p>
    <w:p w14:paraId="1CCECE90" w14:textId="7EC75855" w:rsidR="00374270" w:rsidRPr="008130AC" w:rsidRDefault="004A3A3D" w:rsidP="008130AC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8130AC">
        <w:rPr>
          <w:sz w:val="24"/>
        </w:rPr>
        <w:t xml:space="preserve">Student </w:t>
      </w:r>
      <w:proofErr w:type="gramStart"/>
      <w:r w:rsidRPr="008130AC">
        <w:rPr>
          <w:sz w:val="24"/>
        </w:rPr>
        <w:t>has to</w:t>
      </w:r>
      <w:proofErr w:type="gramEnd"/>
      <w:r w:rsidRPr="008130AC">
        <w:rPr>
          <w:sz w:val="24"/>
        </w:rPr>
        <w:t xml:space="preserve"> make a VLOG (Video log) of </w:t>
      </w:r>
      <w:r w:rsidR="00435F86">
        <w:rPr>
          <w:sz w:val="24"/>
        </w:rPr>
        <w:t xml:space="preserve">maximum </w:t>
      </w:r>
      <w:r w:rsidRPr="008130AC">
        <w:rPr>
          <w:sz w:val="24"/>
        </w:rPr>
        <w:t>10 min duration</w:t>
      </w:r>
      <w:r w:rsidR="00A46B0E" w:rsidRPr="008130AC">
        <w:rPr>
          <w:sz w:val="24"/>
        </w:rPr>
        <w:t xml:space="preserve"> and submit to </w:t>
      </w:r>
      <w:proofErr w:type="spellStart"/>
      <w:r w:rsidR="00A46B0E" w:rsidRPr="008130AC">
        <w:rPr>
          <w:sz w:val="24"/>
        </w:rPr>
        <w:t>Mycourses</w:t>
      </w:r>
      <w:proofErr w:type="spellEnd"/>
      <w:r w:rsidR="00A46B0E" w:rsidRPr="008130AC">
        <w:rPr>
          <w:sz w:val="24"/>
        </w:rPr>
        <w:t xml:space="preserve"> on or before</w:t>
      </w:r>
      <w:r w:rsidR="006408AB">
        <w:rPr>
          <w:sz w:val="24"/>
        </w:rPr>
        <w:t xml:space="preserve"> </w:t>
      </w:r>
      <w:r w:rsidR="0094218D">
        <w:rPr>
          <w:sz w:val="24"/>
        </w:rPr>
        <w:t>11</w:t>
      </w:r>
      <w:r w:rsidR="006408AB">
        <w:rPr>
          <w:sz w:val="24"/>
        </w:rPr>
        <w:t>/02</w:t>
      </w:r>
      <w:r w:rsidR="00F36592">
        <w:rPr>
          <w:sz w:val="24"/>
        </w:rPr>
        <w:t>/20</w:t>
      </w:r>
      <w:r w:rsidR="008739F4">
        <w:rPr>
          <w:sz w:val="24"/>
        </w:rPr>
        <w:t>2</w:t>
      </w:r>
      <w:r w:rsidR="004A4E80">
        <w:rPr>
          <w:sz w:val="24"/>
        </w:rPr>
        <w:t>3</w:t>
      </w:r>
      <w:r w:rsidRPr="008130AC">
        <w:rPr>
          <w:sz w:val="24"/>
        </w:rPr>
        <w:t xml:space="preserve">. The topic of the VLOG will be given and is related to the theoretical </w:t>
      </w:r>
      <w:r w:rsidR="00F21E6B">
        <w:rPr>
          <w:sz w:val="24"/>
        </w:rPr>
        <w:t xml:space="preserve">and practical </w:t>
      </w:r>
      <w:r w:rsidRPr="008130AC">
        <w:rPr>
          <w:sz w:val="24"/>
        </w:rPr>
        <w:t>aspect</w:t>
      </w:r>
      <w:r w:rsidR="00F21E6B">
        <w:rPr>
          <w:sz w:val="24"/>
        </w:rPr>
        <w:t>s</w:t>
      </w:r>
      <w:r w:rsidRPr="008130AC">
        <w:rPr>
          <w:sz w:val="24"/>
        </w:rPr>
        <w:t xml:space="preserve"> of the course. You will </w:t>
      </w:r>
      <w:r w:rsidR="004A4E80">
        <w:rPr>
          <w:sz w:val="24"/>
        </w:rPr>
        <w:t>create your own original video/animations and</w:t>
      </w:r>
      <w:r w:rsidRPr="008130AC">
        <w:rPr>
          <w:sz w:val="24"/>
        </w:rPr>
        <w:t xml:space="preserve"> to find videos from internet and stick them together </w:t>
      </w:r>
      <w:r w:rsidR="001F0968" w:rsidRPr="008130AC">
        <w:rPr>
          <w:sz w:val="24"/>
        </w:rPr>
        <w:t>to make your VLOG. The VLOG</w:t>
      </w:r>
      <w:r w:rsidR="00E10FF2">
        <w:rPr>
          <w:sz w:val="24"/>
        </w:rPr>
        <w:t xml:space="preserve"> will be graded and will make</w:t>
      </w:r>
      <w:r w:rsidR="007364CA">
        <w:rPr>
          <w:sz w:val="24"/>
        </w:rPr>
        <w:t xml:space="preserve"> up</w:t>
      </w:r>
      <w:r w:rsidR="00E10FF2">
        <w:rPr>
          <w:sz w:val="24"/>
        </w:rPr>
        <w:t xml:space="preserve"> 25% points for the course grade. M</w:t>
      </w:r>
      <w:r w:rsidR="008130AC" w:rsidRPr="008130AC">
        <w:rPr>
          <w:sz w:val="24"/>
        </w:rPr>
        <w:t>aximum</w:t>
      </w:r>
      <w:r w:rsidR="007364CA">
        <w:rPr>
          <w:sz w:val="24"/>
        </w:rPr>
        <w:t xml:space="preserve"> of</w:t>
      </w:r>
      <w:r w:rsidR="008130AC" w:rsidRPr="008130AC">
        <w:rPr>
          <w:sz w:val="24"/>
        </w:rPr>
        <w:t xml:space="preserve"> </w:t>
      </w:r>
      <w:r w:rsidR="001F0968" w:rsidRPr="008130AC">
        <w:rPr>
          <w:sz w:val="24"/>
        </w:rPr>
        <w:t xml:space="preserve">5 </w:t>
      </w:r>
      <w:r w:rsidR="007364CA">
        <w:rPr>
          <w:sz w:val="24"/>
        </w:rPr>
        <w:t xml:space="preserve">best </w:t>
      </w:r>
      <w:r w:rsidR="001F0968" w:rsidRPr="008130AC">
        <w:rPr>
          <w:sz w:val="24"/>
        </w:rPr>
        <w:t>VLOGs will be presented in</w:t>
      </w:r>
      <w:r w:rsidR="007364CA">
        <w:rPr>
          <w:sz w:val="24"/>
        </w:rPr>
        <w:t xml:space="preserve"> final</w:t>
      </w:r>
      <w:r w:rsidR="001F0968" w:rsidRPr="008130AC">
        <w:rPr>
          <w:sz w:val="24"/>
        </w:rPr>
        <w:t xml:space="preserve"> lecture and bonus points will be awarded to these students.</w:t>
      </w:r>
      <w:r w:rsidR="007364CA">
        <w:rPr>
          <w:sz w:val="24"/>
        </w:rPr>
        <w:t xml:space="preserve"> </w:t>
      </w:r>
    </w:p>
    <w:p w14:paraId="44D728BA" w14:textId="77777777" w:rsidR="004A3A3D" w:rsidRDefault="001F0968" w:rsidP="004A3A3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Student has to participate in walking gallery with their group. The group will have application related articles to read</w:t>
      </w:r>
      <w:r w:rsidR="009E2B1A">
        <w:rPr>
          <w:sz w:val="24"/>
        </w:rPr>
        <w:t xml:space="preserve"> previously</w:t>
      </w:r>
      <w:r>
        <w:rPr>
          <w:sz w:val="24"/>
        </w:rPr>
        <w:t xml:space="preserve">. At the start of the gallery the group will have 20-30 mins to make their “poster” on paper. At the end of this time the groups will rotate and discuss other posters. </w:t>
      </w:r>
      <w:r w:rsidR="004A3A3D">
        <w:rPr>
          <w:sz w:val="24"/>
        </w:rPr>
        <w:t xml:space="preserve"> </w:t>
      </w:r>
      <w:r w:rsidR="00E63DDF">
        <w:rPr>
          <w:sz w:val="24"/>
        </w:rPr>
        <w:t>Activity points are granted based on walking gallery activity.</w:t>
      </w:r>
      <w:r w:rsidR="004C24D9">
        <w:rPr>
          <w:sz w:val="24"/>
        </w:rPr>
        <w:t xml:space="preserve"> Walking gallery points form 20% of the points for course grade.</w:t>
      </w:r>
    </w:p>
    <w:p w14:paraId="0D424D2D" w14:textId="77777777" w:rsidR="00C07C98" w:rsidRDefault="00C07C98" w:rsidP="00C07C98">
      <w:pPr>
        <w:rPr>
          <w:b/>
          <w:sz w:val="24"/>
        </w:rPr>
      </w:pPr>
    </w:p>
    <w:p w14:paraId="43977683" w14:textId="77777777" w:rsidR="00C07C98" w:rsidRDefault="008130AC" w:rsidP="00C07C98">
      <w:pPr>
        <w:rPr>
          <w:sz w:val="24"/>
        </w:rPr>
      </w:pPr>
      <w:r>
        <w:rPr>
          <w:b/>
          <w:sz w:val="24"/>
        </w:rPr>
        <w:t>POINT</w:t>
      </w:r>
      <w:r w:rsidR="00C07C98">
        <w:rPr>
          <w:b/>
          <w:sz w:val="24"/>
        </w:rPr>
        <w:t xml:space="preserve"> SCHEME: </w:t>
      </w:r>
      <w:r w:rsidR="00C07C98" w:rsidRPr="00C07C98">
        <w:rPr>
          <w:sz w:val="24"/>
        </w:rPr>
        <w:t xml:space="preserve">The </w:t>
      </w:r>
      <w:r>
        <w:rPr>
          <w:sz w:val="24"/>
        </w:rPr>
        <w:t xml:space="preserve">points earned </w:t>
      </w:r>
      <w:r w:rsidR="00C07C98">
        <w:rPr>
          <w:sz w:val="24"/>
        </w:rPr>
        <w:t xml:space="preserve">for </w:t>
      </w:r>
      <w:r w:rsidR="003D2FE5">
        <w:rPr>
          <w:sz w:val="24"/>
        </w:rPr>
        <w:t xml:space="preserve">students in </w:t>
      </w:r>
      <w:r w:rsidR="00C07C98">
        <w:rPr>
          <w:sz w:val="24"/>
        </w:rPr>
        <w:t>the course is given below.</w:t>
      </w:r>
    </w:p>
    <w:p w14:paraId="24AA5E27" w14:textId="77777777" w:rsidR="00C07C98" w:rsidRPr="00C07C98" w:rsidRDefault="004E61A9" w:rsidP="00C07C98">
      <w:pPr>
        <w:rPr>
          <w:b/>
          <w:sz w:val="24"/>
        </w:rPr>
      </w:pPr>
      <w:r>
        <w:rPr>
          <w:b/>
          <w:sz w:val="24"/>
        </w:rPr>
        <w:t xml:space="preserve">EACH </w:t>
      </w:r>
      <w:r w:rsidR="00C07C98" w:rsidRPr="00C07C98">
        <w:rPr>
          <w:b/>
          <w:sz w:val="24"/>
        </w:rPr>
        <w:t>QUIZ</w:t>
      </w:r>
      <w:r w:rsidR="000326A6">
        <w:rPr>
          <w:b/>
          <w:sz w:val="24"/>
        </w:rPr>
        <w:t xml:space="preserve"> </w:t>
      </w:r>
      <w:r w:rsidR="005548DC">
        <w:rPr>
          <w:color w:val="FF0000"/>
          <w:sz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565"/>
        <w:gridCol w:w="1971"/>
        <w:gridCol w:w="2276"/>
      </w:tblGrid>
      <w:tr w:rsidR="00FC51D1" w14:paraId="70ABFEF2" w14:textId="77777777">
        <w:tc>
          <w:tcPr>
            <w:tcW w:w="2376" w:type="dxa"/>
          </w:tcPr>
          <w:p w14:paraId="36EABA7C" w14:textId="77777777" w:rsidR="00FC51D1" w:rsidRDefault="00FC51D1" w:rsidP="00C07C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Student Participation</w:t>
            </w:r>
          </w:p>
        </w:tc>
        <w:tc>
          <w:tcPr>
            <w:tcW w:w="1565" w:type="dxa"/>
          </w:tcPr>
          <w:p w14:paraId="6601095A" w14:textId="77777777" w:rsidR="00FC51D1" w:rsidRPr="00C07C98" w:rsidRDefault="00FC51D1" w:rsidP="00C07C98">
            <w:pPr>
              <w:rPr>
                <w:sz w:val="24"/>
              </w:rPr>
            </w:pPr>
            <w:r w:rsidRPr="00C07C98">
              <w:rPr>
                <w:sz w:val="24"/>
              </w:rPr>
              <w:t>Not Attending</w:t>
            </w:r>
          </w:p>
        </w:tc>
        <w:tc>
          <w:tcPr>
            <w:tcW w:w="1971" w:type="dxa"/>
          </w:tcPr>
          <w:p w14:paraId="50D0A786" w14:textId="77777777" w:rsidR="00FC51D1" w:rsidRPr="00C07C98" w:rsidRDefault="00FC51D1" w:rsidP="00C07C98">
            <w:pPr>
              <w:rPr>
                <w:sz w:val="24"/>
              </w:rPr>
            </w:pPr>
            <w:r w:rsidRPr="00C07C98">
              <w:rPr>
                <w:sz w:val="24"/>
              </w:rPr>
              <w:t>Less than half the answers correct</w:t>
            </w:r>
          </w:p>
        </w:tc>
        <w:tc>
          <w:tcPr>
            <w:tcW w:w="2276" w:type="dxa"/>
          </w:tcPr>
          <w:p w14:paraId="6FB793BF" w14:textId="77777777" w:rsidR="00FC51D1" w:rsidRPr="00C07C98" w:rsidRDefault="00FC51D1" w:rsidP="00C07C98">
            <w:pPr>
              <w:rPr>
                <w:sz w:val="24"/>
              </w:rPr>
            </w:pPr>
            <w:r w:rsidRPr="00C07C98">
              <w:rPr>
                <w:sz w:val="24"/>
              </w:rPr>
              <w:t>Between half and all the answers correct</w:t>
            </w:r>
          </w:p>
        </w:tc>
      </w:tr>
      <w:tr w:rsidR="00FC51D1" w14:paraId="044571EB" w14:textId="77777777">
        <w:tc>
          <w:tcPr>
            <w:tcW w:w="2376" w:type="dxa"/>
          </w:tcPr>
          <w:p w14:paraId="11606DCC" w14:textId="77777777" w:rsidR="00FC51D1" w:rsidRDefault="00FC51D1" w:rsidP="00C07C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Points awarded</w:t>
            </w:r>
          </w:p>
        </w:tc>
        <w:tc>
          <w:tcPr>
            <w:tcW w:w="1565" w:type="dxa"/>
          </w:tcPr>
          <w:p w14:paraId="3B60E388" w14:textId="77777777" w:rsidR="00FC51D1" w:rsidRPr="00C07C98" w:rsidRDefault="00FC51D1" w:rsidP="00C07C98">
            <w:pPr>
              <w:rPr>
                <w:sz w:val="24"/>
              </w:rPr>
            </w:pPr>
            <w:r w:rsidRPr="00C07C98">
              <w:rPr>
                <w:sz w:val="24"/>
              </w:rPr>
              <w:t>0</w:t>
            </w:r>
          </w:p>
        </w:tc>
        <w:tc>
          <w:tcPr>
            <w:tcW w:w="1971" w:type="dxa"/>
          </w:tcPr>
          <w:p w14:paraId="0F05A9A2" w14:textId="77777777" w:rsidR="00FC51D1" w:rsidRPr="00C07C98" w:rsidRDefault="00E10FF2" w:rsidP="00C07C9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6" w:type="dxa"/>
          </w:tcPr>
          <w:p w14:paraId="67495B6E" w14:textId="77777777" w:rsidR="00FC51D1" w:rsidRPr="00C07C98" w:rsidRDefault="00E10FF2" w:rsidP="00C07C98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772FE782" w14:textId="77777777" w:rsidR="00C07C98" w:rsidRDefault="00C07C98" w:rsidP="00C07C98">
      <w:pPr>
        <w:rPr>
          <w:b/>
          <w:sz w:val="24"/>
        </w:rPr>
      </w:pPr>
    </w:p>
    <w:p w14:paraId="03D16DB3" w14:textId="77777777" w:rsidR="00C07C98" w:rsidRPr="00C07C98" w:rsidRDefault="00C07C98" w:rsidP="00C07C98">
      <w:pPr>
        <w:rPr>
          <w:b/>
          <w:sz w:val="24"/>
        </w:rPr>
      </w:pPr>
      <w:r>
        <w:rPr>
          <w:b/>
          <w:sz w:val="24"/>
        </w:rPr>
        <w:t>VLOG</w:t>
      </w:r>
      <w:r w:rsidR="00EF0D69">
        <w:rPr>
          <w:b/>
          <w:sz w:val="24"/>
        </w:rPr>
        <w:t xml:space="preserve"> (Video Log)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376"/>
        <w:gridCol w:w="1985"/>
        <w:gridCol w:w="1843"/>
        <w:gridCol w:w="3685"/>
      </w:tblGrid>
      <w:tr w:rsidR="00C07C98" w14:paraId="28F3EAC4" w14:textId="77777777">
        <w:tc>
          <w:tcPr>
            <w:tcW w:w="2376" w:type="dxa"/>
          </w:tcPr>
          <w:p w14:paraId="146A2F17" w14:textId="77777777" w:rsidR="00C07C98" w:rsidRDefault="00C07C98" w:rsidP="003D2F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Student Participation</w:t>
            </w:r>
          </w:p>
        </w:tc>
        <w:tc>
          <w:tcPr>
            <w:tcW w:w="1985" w:type="dxa"/>
          </w:tcPr>
          <w:p w14:paraId="489D4EA3" w14:textId="77777777" w:rsidR="00C07C98" w:rsidRPr="00C07C98" w:rsidRDefault="00C07C98" w:rsidP="003D2FE5">
            <w:pPr>
              <w:rPr>
                <w:sz w:val="24"/>
              </w:rPr>
            </w:pPr>
            <w:r>
              <w:rPr>
                <w:sz w:val="24"/>
              </w:rPr>
              <w:t>No Submission</w:t>
            </w:r>
          </w:p>
        </w:tc>
        <w:tc>
          <w:tcPr>
            <w:tcW w:w="1843" w:type="dxa"/>
          </w:tcPr>
          <w:p w14:paraId="55DE8F6A" w14:textId="77777777" w:rsidR="00C07C98" w:rsidRPr="00C07C98" w:rsidRDefault="00FC51D1" w:rsidP="003D2FE5">
            <w:pPr>
              <w:rPr>
                <w:sz w:val="24"/>
              </w:rPr>
            </w:pPr>
            <w:r>
              <w:rPr>
                <w:sz w:val="24"/>
              </w:rPr>
              <w:t xml:space="preserve">Acceptable </w:t>
            </w:r>
            <w:r w:rsidR="00C07C98">
              <w:rPr>
                <w:sz w:val="24"/>
              </w:rPr>
              <w:t>VLOG submitted</w:t>
            </w:r>
          </w:p>
        </w:tc>
        <w:tc>
          <w:tcPr>
            <w:tcW w:w="3685" w:type="dxa"/>
          </w:tcPr>
          <w:p w14:paraId="5630CB4B" w14:textId="77777777" w:rsidR="00C07C98" w:rsidRPr="00C07C98" w:rsidRDefault="00C07C98" w:rsidP="003D2FE5">
            <w:pPr>
              <w:rPr>
                <w:sz w:val="24"/>
              </w:rPr>
            </w:pPr>
            <w:r>
              <w:rPr>
                <w:sz w:val="24"/>
              </w:rPr>
              <w:t>VLOG selected as one of best VLOG</w:t>
            </w:r>
          </w:p>
        </w:tc>
      </w:tr>
      <w:tr w:rsidR="00C07C98" w14:paraId="7F85718C" w14:textId="77777777">
        <w:tc>
          <w:tcPr>
            <w:tcW w:w="2376" w:type="dxa"/>
          </w:tcPr>
          <w:p w14:paraId="308237F9" w14:textId="77777777" w:rsidR="00C07C98" w:rsidRDefault="00C07C98" w:rsidP="003D2F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Points awarded</w:t>
            </w:r>
          </w:p>
        </w:tc>
        <w:tc>
          <w:tcPr>
            <w:tcW w:w="1985" w:type="dxa"/>
          </w:tcPr>
          <w:p w14:paraId="0EAA0BF9" w14:textId="77777777" w:rsidR="00C07C98" w:rsidRPr="00C07C98" w:rsidRDefault="00C07C98" w:rsidP="003D2FE5">
            <w:pPr>
              <w:rPr>
                <w:sz w:val="24"/>
              </w:rPr>
            </w:pPr>
            <w:r w:rsidRPr="00C07C98">
              <w:rPr>
                <w:sz w:val="24"/>
              </w:rPr>
              <w:t>0</w:t>
            </w:r>
          </w:p>
        </w:tc>
        <w:tc>
          <w:tcPr>
            <w:tcW w:w="1843" w:type="dxa"/>
          </w:tcPr>
          <w:p w14:paraId="2C9A11FF" w14:textId="3280D4BC" w:rsidR="00C07C98" w:rsidRPr="00C07C98" w:rsidRDefault="00EB6873" w:rsidP="003D2FE5">
            <w:pPr>
              <w:rPr>
                <w:sz w:val="24"/>
              </w:rPr>
            </w:pPr>
            <w:r>
              <w:rPr>
                <w:sz w:val="24"/>
              </w:rPr>
              <w:t>0 -</w:t>
            </w:r>
            <w:r w:rsidR="00C43490">
              <w:rPr>
                <w:sz w:val="24"/>
              </w:rPr>
              <w:t xml:space="preserve"> </w:t>
            </w:r>
            <w:r w:rsidR="00FA4038">
              <w:rPr>
                <w:sz w:val="24"/>
              </w:rPr>
              <w:t>2</w:t>
            </w:r>
            <w:r w:rsidR="00FC51D1">
              <w:rPr>
                <w:sz w:val="24"/>
              </w:rPr>
              <w:t>5</w:t>
            </w:r>
          </w:p>
        </w:tc>
        <w:tc>
          <w:tcPr>
            <w:tcW w:w="3685" w:type="dxa"/>
          </w:tcPr>
          <w:p w14:paraId="2DB12281" w14:textId="77777777" w:rsidR="00C07C98" w:rsidRPr="00C07C98" w:rsidRDefault="00C07C98" w:rsidP="003D2FE5">
            <w:pPr>
              <w:rPr>
                <w:sz w:val="24"/>
              </w:rPr>
            </w:pPr>
            <w:r>
              <w:rPr>
                <w:sz w:val="24"/>
              </w:rPr>
              <w:t>Bonus +</w:t>
            </w:r>
            <w:r w:rsidR="00FA4038">
              <w:rPr>
                <w:sz w:val="24"/>
              </w:rPr>
              <w:t>5</w:t>
            </w:r>
          </w:p>
        </w:tc>
      </w:tr>
    </w:tbl>
    <w:p w14:paraId="3D61FB06" w14:textId="77777777" w:rsidR="006210C8" w:rsidRDefault="006210C8" w:rsidP="00C03134">
      <w:pPr>
        <w:rPr>
          <w:sz w:val="24"/>
        </w:rPr>
      </w:pPr>
    </w:p>
    <w:p w14:paraId="72E7F60F" w14:textId="77777777" w:rsidR="003D2FE5" w:rsidRPr="003D2FE5" w:rsidRDefault="001615E7" w:rsidP="00C03134">
      <w:pPr>
        <w:rPr>
          <w:b/>
          <w:sz w:val="24"/>
        </w:rPr>
      </w:pPr>
      <w:r>
        <w:rPr>
          <w:b/>
          <w:sz w:val="24"/>
        </w:rPr>
        <w:t xml:space="preserve">EACH </w:t>
      </w:r>
      <w:r w:rsidR="003D2FE5">
        <w:rPr>
          <w:b/>
          <w:sz w:val="24"/>
        </w:rPr>
        <w:t xml:space="preserve">WALKING GALLERY </w:t>
      </w:r>
      <w:r w:rsidR="003D0E3D">
        <w:rPr>
          <w:b/>
          <w:sz w:val="24"/>
        </w:rPr>
        <w:t xml:space="preserve">(group work but individual </w:t>
      </w:r>
      <w:proofErr w:type="gramStart"/>
      <w:r w:rsidR="003D0E3D">
        <w:rPr>
          <w:b/>
          <w:sz w:val="24"/>
        </w:rPr>
        <w:t>grading)</w:t>
      </w:r>
      <w:r w:rsidR="005548DC">
        <w:rPr>
          <w:color w:val="FF0000"/>
          <w:sz w:val="24"/>
        </w:rPr>
        <w:t>*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1842"/>
        <w:gridCol w:w="1701"/>
      </w:tblGrid>
      <w:tr w:rsidR="009A566F" w14:paraId="618E79D6" w14:textId="77777777">
        <w:tc>
          <w:tcPr>
            <w:tcW w:w="2518" w:type="dxa"/>
          </w:tcPr>
          <w:p w14:paraId="47D79855" w14:textId="77777777" w:rsidR="009A566F" w:rsidRDefault="009A566F" w:rsidP="003D2F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Student Participation</w:t>
            </w:r>
          </w:p>
        </w:tc>
        <w:tc>
          <w:tcPr>
            <w:tcW w:w="2552" w:type="dxa"/>
          </w:tcPr>
          <w:p w14:paraId="34FBCA86" w14:textId="77777777" w:rsidR="009A566F" w:rsidRPr="00C07C98" w:rsidRDefault="009A566F" w:rsidP="003D2FE5">
            <w:pPr>
              <w:rPr>
                <w:sz w:val="24"/>
              </w:rPr>
            </w:pPr>
            <w:r w:rsidRPr="00C07C98">
              <w:rPr>
                <w:sz w:val="24"/>
              </w:rPr>
              <w:t>Not Attending</w:t>
            </w:r>
          </w:p>
        </w:tc>
        <w:tc>
          <w:tcPr>
            <w:tcW w:w="1842" w:type="dxa"/>
          </w:tcPr>
          <w:p w14:paraId="3A9541C2" w14:textId="77777777" w:rsidR="009A566F" w:rsidRPr="00C07C98" w:rsidRDefault="009A566F" w:rsidP="003D0E3D">
            <w:pPr>
              <w:rPr>
                <w:sz w:val="24"/>
              </w:rPr>
            </w:pPr>
            <w:r>
              <w:rPr>
                <w:sz w:val="24"/>
              </w:rPr>
              <w:t xml:space="preserve">Low </w:t>
            </w:r>
          </w:p>
        </w:tc>
        <w:tc>
          <w:tcPr>
            <w:tcW w:w="1701" w:type="dxa"/>
          </w:tcPr>
          <w:p w14:paraId="0B088978" w14:textId="77777777" w:rsidR="009A566F" w:rsidRPr="00C07C98" w:rsidRDefault="009A566F" w:rsidP="003D0E3D">
            <w:pPr>
              <w:rPr>
                <w:sz w:val="24"/>
              </w:rPr>
            </w:pPr>
            <w:r>
              <w:rPr>
                <w:sz w:val="24"/>
              </w:rPr>
              <w:t xml:space="preserve">Active </w:t>
            </w:r>
          </w:p>
        </w:tc>
      </w:tr>
      <w:tr w:rsidR="009A566F" w14:paraId="0878C178" w14:textId="77777777">
        <w:tc>
          <w:tcPr>
            <w:tcW w:w="2518" w:type="dxa"/>
          </w:tcPr>
          <w:p w14:paraId="31E4FE41" w14:textId="77777777" w:rsidR="009A566F" w:rsidRDefault="009A566F" w:rsidP="003D2F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Points awarded</w:t>
            </w:r>
          </w:p>
        </w:tc>
        <w:tc>
          <w:tcPr>
            <w:tcW w:w="2552" w:type="dxa"/>
          </w:tcPr>
          <w:p w14:paraId="38FAD297" w14:textId="77777777" w:rsidR="009A566F" w:rsidRPr="00C07C98" w:rsidRDefault="009A566F" w:rsidP="003D2FE5">
            <w:pPr>
              <w:rPr>
                <w:sz w:val="24"/>
              </w:rPr>
            </w:pPr>
            <w:r w:rsidRPr="00C07C98">
              <w:rPr>
                <w:sz w:val="24"/>
              </w:rPr>
              <w:t>0</w:t>
            </w:r>
          </w:p>
        </w:tc>
        <w:tc>
          <w:tcPr>
            <w:tcW w:w="1842" w:type="dxa"/>
          </w:tcPr>
          <w:p w14:paraId="096DAF92" w14:textId="77777777" w:rsidR="009A566F" w:rsidRPr="00C07C98" w:rsidRDefault="00A56A19" w:rsidP="003D2FE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14:paraId="4FF516CE" w14:textId="77777777" w:rsidR="009A566F" w:rsidRPr="00C07C98" w:rsidRDefault="00F21E6B" w:rsidP="003D2FE5">
            <w:pPr>
              <w:rPr>
                <w:sz w:val="24"/>
              </w:rPr>
            </w:pPr>
            <w:r>
              <w:rPr>
                <w:sz w:val="24"/>
              </w:rPr>
              <w:t xml:space="preserve">Maximum </w:t>
            </w:r>
            <w:r w:rsidR="009A566F">
              <w:rPr>
                <w:sz w:val="24"/>
              </w:rPr>
              <w:t>10</w:t>
            </w:r>
          </w:p>
        </w:tc>
      </w:tr>
    </w:tbl>
    <w:p w14:paraId="1BA2C9E6" w14:textId="77777777" w:rsidR="00C07C98" w:rsidRDefault="00C07C98" w:rsidP="00C03134">
      <w:pPr>
        <w:rPr>
          <w:sz w:val="24"/>
        </w:rPr>
      </w:pPr>
    </w:p>
    <w:p w14:paraId="56C4122D" w14:textId="77777777" w:rsidR="009E7AA9" w:rsidRDefault="009E7AA9" w:rsidP="003F1534">
      <w:pPr>
        <w:rPr>
          <w:b/>
          <w:color w:val="FF0000"/>
          <w:sz w:val="24"/>
        </w:rPr>
      </w:pPr>
    </w:p>
    <w:p w14:paraId="3AFA3212" w14:textId="77777777" w:rsidR="0021107E" w:rsidRPr="009E7AA9" w:rsidRDefault="009E7AA9" w:rsidP="003F1534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MORE DETAILS CAN BE FOUND FROM RELAVENT SECTION IN MYCOURSES.</w:t>
      </w:r>
    </w:p>
    <w:p w14:paraId="2B5FC1B2" w14:textId="77777777" w:rsidR="009E7AA9" w:rsidRDefault="009E7AA9" w:rsidP="003F1534">
      <w:pPr>
        <w:rPr>
          <w:b/>
          <w:sz w:val="24"/>
        </w:rPr>
      </w:pPr>
    </w:p>
    <w:p w14:paraId="13968563" w14:textId="77777777" w:rsidR="003F1534" w:rsidRDefault="00EC5B34" w:rsidP="003F1534">
      <w:pPr>
        <w:rPr>
          <w:sz w:val="24"/>
        </w:rPr>
      </w:pPr>
      <w:r>
        <w:rPr>
          <w:b/>
          <w:sz w:val="24"/>
        </w:rPr>
        <w:t>READING/REFER</w:t>
      </w:r>
      <w:r w:rsidR="00FF24B4">
        <w:rPr>
          <w:b/>
          <w:sz w:val="24"/>
        </w:rPr>
        <w:t>E</w:t>
      </w:r>
      <w:r>
        <w:rPr>
          <w:b/>
          <w:sz w:val="24"/>
        </w:rPr>
        <w:t>NCE MATERIAL:</w:t>
      </w:r>
    </w:p>
    <w:p w14:paraId="6F64C468" w14:textId="6D540EFA" w:rsidR="00E71CA9" w:rsidRDefault="00E71CA9" w:rsidP="00B5323F">
      <w:pPr>
        <w:rPr>
          <w:rFonts w:eastAsia="Times New Roman"/>
        </w:rPr>
      </w:pPr>
      <w:r>
        <w:rPr>
          <w:rFonts w:eastAsia="Times New Roman"/>
        </w:rPr>
        <w:t xml:space="preserve">Fundamentals of </w:t>
      </w:r>
      <w:r w:rsidR="00FC6F21">
        <w:rPr>
          <w:rFonts w:eastAsia="Times New Roman"/>
        </w:rPr>
        <w:t xml:space="preserve">Vacuum </w:t>
      </w:r>
      <w:r>
        <w:rPr>
          <w:rFonts w:eastAsia="Times New Roman"/>
        </w:rPr>
        <w:t>T</w:t>
      </w:r>
      <w:r w:rsidR="00FC6F21">
        <w:rPr>
          <w:rFonts w:eastAsia="Times New Roman"/>
        </w:rPr>
        <w:t>ech</w:t>
      </w:r>
      <w:r>
        <w:rPr>
          <w:rFonts w:eastAsia="Times New Roman"/>
        </w:rPr>
        <w:t>nology (</w:t>
      </w:r>
      <w:proofErr w:type="spellStart"/>
      <w:r>
        <w:rPr>
          <w:rFonts w:eastAsia="Times New Roman"/>
        </w:rPr>
        <w:t>Leybold</w:t>
      </w:r>
      <w:proofErr w:type="spellEnd"/>
      <w:r>
        <w:rPr>
          <w:rFonts w:eastAsia="Times New Roman"/>
        </w:rPr>
        <w:t xml:space="preserve"> ltd): </w:t>
      </w:r>
    </w:p>
    <w:p w14:paraId="1087D187" w14:textId="52B1A112" w:rsidR="00B5323F" w:rsidRDefault="00000000" w:rsidP="00B5323F">
      <w:pPr>
        <w:rPr>
          <w:rFonts w:eastAsia="Times New Roman"/>
        </w:rPr>
      </w:pPr>
      <w:hyperlink r:id="rId6" w:history="1">
        <w:r w:rsidR="00E71CA9" w:rsidRPr="00D35289">
          <w:rPr>
            <w:rStyle w:val="Hyperlink"/>
            <w:rFonts w:eastAsia="Times New Roman"/>
          </w:rPr>
          <w:t>https://pdf.directindustry.com/pdf/leybold/fundamentals-vacuum-technology/13869-840981.html</w:t>
        </w:r>
      </w:hyperlink>
      <w:r w:rsidR="00E71CA9">
        <w:rPr>
          <w:rFonts w:eastAsia="Times New Roman"/>
        </w:rPr>
        <w:t xml:space="preserve"> </w:t>
      </w:r>
    </w:p>
    <w:p w14:paraId="18D30B7E" w14:textId="3805711F" w:rsidR="00E71CA9" w:rsidRDefault="00E71CA9" w:rsidP="00B5323F">
      <w:pPr>
        <w:rPr>
          <w:rFonts w:eastAsia="Times New Roman"/>
        </w:rPr>
      </w:pPr>
    </w:p>
    <w:p w14:paraId="43D19072" w14:textId="4D7DE7CA" w:rsidR="0064523B" w:rsidRDefault="0064523B" w:rsidP="00B5323F">
      <w:pPr>
        <w:rPr>
          <w:rFonts w:eastAsia="Times New Roman"/>
        </w:rPr>
      </w:pPr>
      <w:r>
        <w:rPr>
          <w:rFonts w:eastAsia="Times New Roman"/>
        </w:rPr>
        <w:t>Plenty of books available to read:</w:t>
      </w:r>
    </w:p>
    <w:p w14:paraId="555D1BB1" w14:textId="16703661" w:rsidR="0064523B" w:rsidRPr="00F148DA" w:rsidRDefault="00000000" w:rsidP="0064523B">
      <w:pPr>
        <w:rPr>
          <w:rFonts w:eastAsia="Times New Roman"/>
          <w:lang w:val="en-US"/>
        </w:rPr>
      </w:pPr>
      <w:hyperlink r:id="rId7" w:history="1">
        <w:r w:rsidR="0064523B" w:rsidRPr="00F148DA">
          <w:rPr>
            <w:rStyle w:val="Hyperlink"/>
            <w:rFonts w:eastAsia="Times New Roman"/>
            <w:lang w:val="en-US"/>
          </w:rPr>
          <w:t>https://app.knovel.com/kn</w:t>
        </w:r>
      </w:hyperlink>
    </w:p>
    <w:p w14:paraId="068529F3" w14:textId="06F59560" w:rsidR="0064523B" w:rsidRPr="0064523B" w:rsidRDefault="0064523B" w:rsidP="006452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val="en-US" w:eastAsia="en-GB"/>
        </w:rPr>
      </w:pPr>
      <w:r w:rsidRPr="0064523B">
        <w:rPr>
          <w:rFonts w:ascii="Times New Roman" w:eastAsia="Times New Roman" w:hAnsi="Times New Roman" w:cs="Times New Roman"/>
          <w:kern w:val="36"/>
          <w:sz w:val="36"/>
          <w:szCs w:val="36"/>
          <w:lang w:val="en-US" w:eastAsia="en-GB"/>
        </w:rPr>
        <w:t>For example:</w:t>
      </w:r>
    </w:p>
    <w:p w14:paraId="22F19EED" w14:textId="4AC7282D" w:rsidR="0064523B" w:rsidRPr="0064523B" w:rsidRDefault="0064523B" w:rsidP="006452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val="en-US" w:eastAsia="en-GB"/>
        </w:rPr>
      </w:pPr>
      <w:r w:rsidRPr="0064523B">
        <w:rPr>
          <w:rFonts w:ascii="Times New Roman" w:eastAsia="Times New Roman" w:hAnsi="Times New Roman" w:cs="Times New Roman"/>
          <w:kern w:val="36"/>
          <w:sz w:val="36"/>
          <w:szCs w:val="36"/>
          <w:lang w:val="en-FI" w:eastAsia="en-GB"/>
        </w:rPr>
        <w:t>Materials Science of Thin Films - Deposition and Structure (2nd Edition)</w:t>
      </w:r>
      <w:r w:rsidRPr="0064523B">
        <w:rPr>
          <w:rFonts w:ascii="Times New Roman" w:eastAsia="Times New Roman" w:hAnsi="Times New Roman" w:cs="Times New Roman"/>
          <w:kern w:val="36"/>
          <w:sz w:val="36"/>
          <w:szCs w:val="36"/>
          <w:lang w:val="en-US" w:eastAsia="en-GB"/>
        </w:rPr>
        <w:t xml:space="preserve"> by </w:t>
      </w:r>
      <w:proofErr w:type="spellStart"/>
      <w:r w:rsidRPr="0064523B">
        <w:rPr>
          <w:rFonts w:ascii="Times New Roman" w:eastAsia="Times New Roman" w:hAnsi="Times New Roman" w:cs="Times New Roman"/>
          <w:kern w:val="36"/>
          <w:sz w:val="36"/>
          <w:szCs w:val="36"/>
          <w:lang w:val="en-US" w:eastAsia="en-GB"/>
        </w:rPr>
        <w:t>Ohring</w:t>
      </w:r>
      <w:proofErr w:type="spellEnd"/>
    </w:p>
    <w:p w14:paraId="697B5F31" w14:textId="3CFFC952" w:rsidR="0064523B" w:rsidRPr="0064523B" w:rsidRDefault="0064523B" w:rsidP="006452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val="en-US" w:eastAsia="en-GB"/>
        </w:rPr>
      </w:pPr>
    </w:p>
    <w:p w14:paraId="3BE03356" w14:textId="77777777" w:rsidR="0064523B" w:rsidRPr="0064523B" w:rsidRDefault="0064523B" w:rsidP="006452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val="en-FI" w:eastAsia="en-GB"/>
        </w:rPr>
      </w:pPr>
      <w:r w:rsidRPr="0064523B">
        <w:rPr>
          <w:rFonts w:ascii="Times New Roman" w:eastAsia="Times New Roman" w:hAnsi="Times New Roman" w:cs="Times New Roman"/>
          <w:kern w:val="36"/>
          <w:sz w:val="36"/>
          <w:szCs w:val="36"/>
          <w:lang w:val="en-FI" w:eastAsia="en-GB"/>
        </w:rPr>
        <w:t>Handbook of Plasma Processing Technology - Fundamentals, Etching, Deposition, and Surface Interactions</w:t>
      </w:r>
    </w:p>
    <w:p w14:paraId="3BDB258E" w14:textId="77777777" w:rsidR="0064523B" w:rsidRPr="0064523B" w:rsidRDefault="0064523B" w:rsidP="006452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FI" w:eastAsia="en-GB"/>
        </w:rPr>
      </w:pPr>
    </w:p>
    <w:p w14:paraId="6B0E6A8B" w14:textId="77777777" w:rsidR="00E71CA9" w:rsidRDefault="00E71CA9" w:rsidP="00EC5B34">
      <w:pPr>
        <w:rPr>
          <w:rFonts w:eastAsia="Times New Roman"/>
        </w:rPr>
      </w:pPr>
    </w:p>
    <w:p w14:paraId="71D111C0" w14:textId="1882C00D" w:rsidR="00D93C0D" w:rsidRDefault="00FC6F21" w:rsidP="00EC5B34">
      <w:pPr>
        <w:rPr>
          <w:rFonts w:eastAsia="Times New Roman"/>
        </w:rPr>
      </w:pPr>
      <w:r>
        <w:rPr>
          <w:rFonts w:eastAsia="Times New Roman"/>
        </w:rPr>
        <w:t>More titles can be found by going to Aalto library site (</w:t>
      </w:r>
      <w:hyperlink r:id="rId8" w:history="1">
        <w:r w:rsidRPr="00D6263C">
          <w:rPr>
            <w:rStyle w:val="Hyperlink"/>
            <w:rFonts w:eastAsia="Times New Roman"/>
          </w:rPr>
          <w:t>http://lib.aalto.fi/en/</w:t>
        </w:r>
      </w:hyperlink>
      <w:r>
        <w:rPr>
          <w:rFonts w:eastAsia="Times New Roman"/>
        </w:rPr>
        <w:t xml:space="preserve"> ) and entering search term for example “Thin film process” or “</w:t>
      </w:r>
      <w:r w:rsidR="00B5323F">
        <w:rPr>
          <w:rFonts w:eastAsia="Times New Roman"/>
        </w:rPr>
        <w:t>Physical Vapour Deposition”.</w:t>
      </w:r>
    </w:p>
    <w:p w14:paraId="7CA2DAE6" w14:textId="77777777" w:rsidR="00EC5B34" w:rsidRDefault="00EC5B34" w:rsidP="00EC5B34">
      <w:pPr>
        <w:rPr>
          <w:rFonts w:eastAsia="Times New Roman"/>
        </w:rPr>
      </w:pPr>
    </w:p>
    <w:p w14:paraId="4E78B96C" w14:textId="6C1D0CFD" w:rsidR="00E10FF2" w:rsidRPr="00EC5B34" w:rsidRDefault="00E10FF2" w:rsidP="003F1534">
      <w:pPr>
        <w:rPr>
          <w:sz w:val="24"/>
        </w:rPr>
      </w:pPr>
    </w:p>
    <w:sectPr w:rsidR="00E10FF2" w:rsidRPr="00EC5B34" w:rsidSect="0072485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53"/>
    <w:multiLevelType w:val="hybridMultilevel"/>
    <w:tmpl w:val="C4569400"/>
    <w:lvl w:ilvl="0" w:tplc="A024ED6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55CD"/>
    <w:multiLevelType w:val="hybridMultilevel"/>
    <w:tmpl w:val="FB92D45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C2568"/>
    <w:multiLevelType w:val="hybridMultilevel"/>
    <w:tmpl w:val="3DCC1288"/>
    <w:lvl w:ilvl="0" w:tplc="72520D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D1D45"/>
    <w:multiLevelType w:val="hybridMultilevel"/>
    <w:tmpl w:val="1076EE0A"/>
    <w:lvl w:ilvl="0" w:tplc="8C422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33293"/>
    <w:multiLevelType w:val="hybridMultilevel"/>
    <w:tmpl w:val="02A27BB4"/>
    <w:lvl w:ilvl="0" w:tplc="4B0C9CE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67437D"/>
    <w:multiLevelType w:val="hybridMultilevel"/>
    <w:tmpl w:val="3490CB1C"/>
    <w:lvl w:ilvl="0" w:tplc="717031FE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10641A"/>
    <w:multiLevelType w:val="hybridMultilevel"/>
    <w:tmpl w:val="887691B4"/>
    <w:lvl w:ilvl="0" w:tplc="D0A01E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F545B"/>
    <w:multiLevelType w:val="hybridMultilevel"/>
    <w:tmpl w:val="E88CF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330074">
    <w:abstractNumId w:val="3"/>
  </w:num>
  <w:num w:numId="2" w16cid:durableId="693313642">
    <w:abstractNumId w:val="6"/>
  </w:num>
  <w:num w:numId="3" w16cid:durableId="1545365696">
    <w:abstractNumId w:val="4"/>
  </w:num>
  <w:num w:numId="4" w16cid:durableId="1308432897">
    <w:abstractNumId w:val="1"/>
  </w:num>
  <w:num w:numId="5" w16cid:durableId="843980288">
    <w:abstractNumId w:val="0"/>
  </w:num>
  <w:num w:numId="6" w16cid:durableId="1641499866">
    <w:abstractNumId w:val="5"/>
  </w:num>
  <w:num w:numId="7" w16cid:durableId="534074513">
    <w:abstractNumId w:val="2"/>
  </w:num>
  <w:num w:numId="8" w16cid:durableId="9423482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4B9"/>
    <w:rsid w:val="00006637"/>
    <w:rsid w:val="000326A6"/>
    <w:rsid w:val="000400F0"/>
    <w:rsid w:val="00045289"/>
    <w:rsid w:val="0006556F"/>
    <w:rsid w:val="0007219F"/>
    <w:rsid w:val="000A6785"/>
    <w:rsid w:val="000B55FD"/>
    <w:rsid w:val="000C2D18"/>
    <w:rsid w:val="000C3025"/>
    <w:rsid w:val="000F231C"/>
    <w:rsid w:val="000F4C71"/>
    <w:rsid w:val="00107C36"/>
    <w:rsid w:val="00113A98"/>
    <w:rsid w:val="0015127A"/>
    <w:rsid w:val="0015510B"/>
    <w:rsid w:val="00157D52"/>
    <w:rsid w:val="001615E7"/>
    <w:rsid w:val="001679A1"/>
    <w:rsid w:val="001755DA"/>
    <w:rsid w:val="00194200"/>
    <w:rsid w:val="001B600D"/>
    <w:rsid w:val="001E31EC"/>
    <w:rsid w:val="001F0968"/>
    <w:rsid w:val="001F446E"/>
    <w:rsid w:val="00202B18"/>
    <w:rsid w:val="0021107E"/>
    <w:rsid w:val="00224531"/>
    <w:rsid w:val="00227485"/>
    <w:rsid w:val="002359FD"/>
    <w:rsid w:val="002402F9"/>
    <w:rsid w:val="0026304B"/>
    <w:rsid w:val="002A1419"/>
    <w:rsid w:val="002A5260"/>
    <w:rsid w:val="002B2BE5"/>
    <w:rsid w:val="002B383A"/>
    <w:rsid w:val="002E25A5"/>
    <w:rsid w:val="002F06E4"/>
    <w:rsid w:val="003050A6"/>
    <w:rsid w:val="00316BDB"/>
    <w:rsid w:val="0032060D"/>
    <w:rsid w:val="00324C08"/>
    <w:rsid w:val="00341FF9"/>
    <w:rsid w:val="003528EE"/>
    <w:rsid w:val="00352ABD"/>
    <w:rsid w:val="00362F2C"/>
    <w:rsid w:val="00374270"/>
    <w:rsid w:val="003832BB"/>
    <w:rsid w:val="003852CA"/>
    <w:rsid w:val="003B1CDF"/>
    <w:rsid w:val="003B2C03"/>
    <w:rsid w:val="003D0E3D"/>
    <w:rsid w:val="003D2FE5"/>
    <w:rsid w:val="003E23A2"/>
    <w:rsid w:val="003E65CA"/>
    <w:rsid w:val="003F1534"/>
    <w:rsid w:val="003F7B54"/>
    <w:rsid w:val="00415FC3"/>
    <w:rsid w:val="00424AAE"/>
    <w:rsid w:val="004324B9"/>
    <w:rsid w:val="00435F86"/>
    <w:rsid w:val="00444BEC"/>
    <w:rsid w:val="00446036"/>
    <w:rsid w:val="0044674C"/>
    <w:rsid w:val="0046483B"/>
    <w:rsid w:val="004955D0"/>
    <w:rsid w:val="004A3A3D"/>
    <w:rsid w:val="004A4E80"/>
    <w:rsid w:val="004B26D0"/>
    <w:rsid w:val="004C24D9"/>
    <w:rsid w:val="004C458B"/>
    <w:rsid w:val="004E61A9"/>
    <w:rsid w:val="004E6D1F"/>
    <w:rsid w:val="004F48CA"/>
    <w:rsid w:val="005074C8"/>
    <w:rsid w:val="00507730"/>
    <w:rsid w:val="00522913"/>
    <w:rsid w:val="00535992"/>
    <w:rsid w:val="0054713A"/>
    <w:rsid w:val="005548DC"/>
    <w:rsid w:val="0056635C"/>
    <w:rsid w:val="00571735"/>
    <w:rsid w:val="005849D5"/>
    <w:rsid w:val="005E5EDB"/>
    <w:rsid w:val="006210C8"/>
    <w:rsid w:val="00622462"/>
    <w:rsid w:val="00625049"/>
    <w:rsid w:val="0062791F"/>
    <w:rsid w:val="006408AB"/>
    <w:rsid w:val="00641369"/>
    <w:rsid w:val="0064523B"/>
    <w:rsid w:val="006469BC"/>
    <w:rsid w:val="0066019C"/>
    <w:rsid w:val="00670129"/>
    <w:rsid w:val="00695223"/>
    <w:rsid w:val="006955A5"/>
    <w:rsid w:val="006A0760"/>
    <w:rsid w:val="006E0871"/>
    <w:rsid w:val="007146C2"/>
    <w:rsid w:val="00724852"/>
    <w:rsid w:val="007267A9"/>
    <w:rsid w:val="007364CA"/>
    <w:rsid w:val="007408E2"/>
    <w:rsid w:val="00757D06"/>
    <w:rsid w:val="00774F4C"/>
    <w:rsid w:val="0079583A"/>
    <w:rsid w:val="007967C7"/>
    <w:rsid w:val="007A56B1"/>
    <w:rsid w:val="007B241A"/>
    <w:rsid w:val="007C4509"/>
    <w:rsid w:val="007E39FF"/>
    <w:rsid w:val="007E63EA"/>
    <w:rsid w:val="008130AC"/>
    <w:rsid w:val="00821623"/>
    <w:rsid w:val="00823E39"/>
    <w:rsid w:val="00833329"/>
    <w:rsid w:val="00850BE4"/>
    <w:rsid w:val="00853A33"/>
    <w:rsid w:val="008739F4"/>
    <w:rsid w:val="00884E26"/>
    <w:rsid w:val="008A52D3"/>
    <w:rsid w:val="008D7ABB"/>
    <w:rsid w:val="00902300"/>
    <w:rsid w:val="00910F3E"/>
    <w:rsid w:val="009226CF"/>
    <w:rsid w:val="00922F01"/>
    <w:rsid w:val="0094218D"/>
    <w:rsid w:val="00953CDD"/>
    <w:rsid w:val="00954A46"/>
    <w:rsid w:val="00970B9C"/>
    <w:rsid w:val="00974745"/>
    <w:rsid w:val="00996B54"/>
    <w:rsid w:val="00996ECC"/>
    <w:rsid w:val="009A566F"/>
    <w:rsid w:val="009B14DD"/>
    <w:rsid w:val="009C5584"/>
    <w:rsid w:val="009E2B1A"/>
    <w:rsid w:val="009E7AA9"/>
    <w:rsid w:val="00A15706"/>
    <w:rsid w:val="00A23F86"/>
    <w:rsid w:val="00A262FE"/>
    <w:rsid w:val="00A46B0E"/>
    <w:rsid w:val="00A56A19"/>
    <w:rsid w:val="00A57D06"/>
    <w:rsid w:val="00A67C73"/>
    <w:rsid w:val="00A93122"/>
    <w:rsid w:val="00AC4CAC"/>
    <w:rsid w:val="00AF7D4E"/>
    <w:rsid w:val="00B239AD"/>
    <w:rsid w:val="00B501F7"/>
    <w:rsid w:val="00B5323F"/>
    <w:rsid w:val="00B5436D"/>
    <w:rsid w:val="00B76C09"/>
    <w:rsid w:val="00B82B73"/>
    <w:rsid w:val="00B857A4"/>
    <w:rsid w:val="00B91738"/>
    <w:rsid w:val="00B93399"/>
    <w:rsid w:val="00BB7136"/>
    <w:rsid w:val="00BC2ADB"/>
    <w:rsid w:val="00BC63C6"/>
    <w:rsid w:val="00BF0204"/>
    <w:rsid w:val="00C03134"/>
    <w:rsid w:val="00C05490"/>
    <w:rsid w:val="00C07C98"/>
    <w:rsid w:val="00C149D3"/>
    <w:rsid w:val="00C43490"/>
    <w:rsid w:val="00C442DA"/>
    <w:rsid w:val="00C44700"/>
    <w:rsid w:val="00C535AE"/>
    <w:rsid w:val="00C84C3D"/>
    <w:rsid w:val="00C85878"/>
    <w:rsid w:val="00C86C93"/>
    <w:rsid w:val="00C915E5"/>
    <w:rsid w:val="00C939A9"/>
    <w:rsid w:val="00CD5E89"/>
    <w:rsid w:val="00CF1AFD"/>
    <w:rsid w:val="00CF7207"/>
    <w:rsid w:val="00CF7594"/>
    <w:rsid w:val="00D12BB3"/>
    <w:rsid w:val="00D22CC6"/>
    <w:rsid w:val="00D7294B"/>
    <w:rsid w:val="00D73DCE"/>
    <w:rsid w:val="00D741BA"/>
    <w:rsid w:val="00D87B9B"/>
    <w:rsid w:val="00D90B69"/>
    <w:rsid w:val="00D93C0D"/>
    <w:rsid w:val="00D971BE"/>
    <w:rsid w:val="00DD0ECB"/>
    <w:rsid w:val="00DD56C1"/>
    <w:rsid w:val="00DE4DF7"/>
    <w:rsid w:val="00E10FF2"/>
    <w:rsid w:val="00E351DF"/>
    <w:rsid w:val="00E502F1"/>
    <w:rsid w:val="00E57BE1"/>
    <w:rsid w:val="00E63DDF"/>
    <w:rsid w:val="00E71CA9"/>
    <w:rsid w:val="00EB6873"/>
    <w:rsid w:val="00EC2526"/>
    <w:rsid w:val="00EC5B34"/>
    <w:rsid w:val="00EC7FA3"/>
    <w:rsid w:val="00EF0D69"/>
    <w:rsid w:val="00F0641E"/>
    <w:rsid w:val="00F148DA"/>
    <w:rsid w:val="00F21E6B"/>
    <w:rsid w:val="00F36258"/>
    <w:rsid w:val="00F36592"/>
    <w:rsid w:val="00F8323A"/>
    <w:rsid w:val="00FA4038"/>
    <w:rsid w:val="00FC51D1"/>
    <w:rsid w:val="00FC6F21"/>
    <w:rsid w:val="00FF2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8A86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24852"/>
  </w:style>
  <w:style w:type="paragraph" w:styleId="Heading1">
    <w:name w:val="heading 1"/>
    <w:basedOn w:val="Normal"/>
    <w:link w:val="Heading1Char"/>
    <w:uiPriority w:val="9"/>
    <w:qFormat/>
    <w:rsid w:val="00B532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2C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6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134"/>
    <w:pPr>
      <w:ind w:left="720"/>
      <w:contextualSpacing/>
    </w:pPr>
  </w:style>
  <w:style w:type="character" w:customStyle="1" w:styleId="sr-only">
    <w:name w:val="sr-only"/>
    <w:basedOn w:val="DefaultParagraphFont"/>
    <w:rsid w:val="00EC5B34"/>
  </w:style>
  <w:style w:type="character" w:customStyle="1" w:styleId="label">
    <w:name w:val="label"/>
    <w:basedOn w:val="DefaultParagraphFont"/>
    <w:rsid w:val="00EC5B34"/>
  </w:style>
  <w:style w:type="character" w:customStyle="1" w:styleId="publish-year">
    <w:name w:val="publish-year"/>
    <w:basedOn w:val="DefaultParagraphFont"/>
    <w:rsid w:val="00EC5B34"/>
  </w:style>
  <w:style w:type="character" w:customStyle="1" w:styleId="quotestart">
    <w:name w:val="quotestart"/>
    <w:basedOn w:val="DefaultParagraphFont"/>
    <w:rsid w:val="00EC5B34"/>
  </w:style>
  <w:style w:type="character" w:customStyle="1" w:styleId="quoteend">
    <w:name w:val="quoteend"/>
    <w:basedOn w:val="DefaultParagraphFont"/>
    <w:rsid w:val="00EC5B34"/>
  </w:style>
  <w:style w:type="character" w:customStyle="1" w:styleId="text-status-unknown">
    <w:name w:val="text-status-unknown"/>
    <w:basedOn w:val="DefaultParagraphFont"/>
    <w:rsid w:val="00EC5B34"/>
  </w:style>
  <w:style w:type="character" w:styleId="Strong">
    <w:name w:val="Strong"/>
    <w:basedOn w:val="DefaultParagraphFont"/>
    <w:uiPriority w:val="22"/>
    <w:qFormat/>
    <w:rsid w:val="00EC5B3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C5B3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323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UnresolvedMention">
    <w:name w:val="Unresolved Mention"/>
    <w:basedOn w:val="DefaultParagraphFont"/>
    <w:uiPriority w:val="99"/>
    <w:rsid w:val="0094218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B6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B69"/>
    <w:rPr>
      <w:rFonts w:ascii="Times New Roman" w:hAnsi="Times New Roman" w:cs="Times New Roman"/>
      <w:sz w:val="18"/>
      <w:szCs w:val="18"/>
    </w:rPr>
  </w:style>
  <w:style w:type="character" w:customStyle="1" w:styleId="innerhtmlinner-htmlwlpuv">
    <w:name w:val="innerhtml_inner-html__wlpuv"/>
    <w:basedOn w:val="DefaultParagraphFont"/>
    <w:rsid w:val="00645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6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aalto.fi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knovel.com/k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df.directindustry.com/pdf/leybold/fundamentals-vacuum-technology/13869-840981.html" TargetMode="External"/><Relationship Id="rId5" Type="http://schemas.openxmlformats.org/officeDocument/2006/relationships/hyperlink" Target="mailto:Jari.Koskinen@aalto.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Iyer Ajai</dc:creator>
  <cp:keywords/>
  <dc:description/>
  <cp:lastModifiedBy>Koskinen Jari</cp:lastModifiedBy>
  <cp:revision>10</cp:revision>
  <cp:lastPrinted>2022-02-22T14:20:00Z</cp:lastPrinted>
  <dcterms:created xsi:type="dcterms:W3CDTF">2022-12-16T10:10:00Z</dcterms:created>
  <dcterms:modified xsi:type="dcterms:W3CDTF">2023-01-09T12:42:00Z</dcterms:modified>
</cp:coreProperties>
</file>