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101B" w14:textId="6F5BE920" w:rsidR="00DC676D" w:rsidRPr="0054350E" w:rsidRDefault="0054350E" w:rsidP="0054350E">
      <w:pPr>
        <w:jc w:val="center"/>
        <w:rPr>
          <w:rFonts w:ascii="Times New Roman" w:hAnsi="Times New Roman" w:cs="Times New Roman"/>
          <w:sz w:val="72"/>
          <w:szCs w:val="72"/>
          <w:lang w:val="en-US"/>
        </w:rPr>
      </w:pPr>
      <w:r w:rsidRPr="0054350E">
        <w:rPr>
          <w:rFonts w:ascii="Times New Roman" w:hAnsi="Times New Roman" w:cs="Times New Roman"/>
          <w:sz w:val="72"/>
          <w:szCs w:val="72"/>
          <w:lang w:val="en-US"/>
        </w:rPr>
        <w:t>Assignment I</w:t>
      </w:r>
    </w:p>
    <w:p w14:paraId="749E70B5" w14:textId="77777777" w:rsidR="0054350E" w:rsidRPr="0054350E" w:rsidRDefault="0054350E">
      <w:pPr>
        <w:rPr>
          <w:rFonts w:ascii="Times New Roman" w:hAnsi="Times New Roman" w:cs="Times New Roman"/>
          <w:lang w:val="en-US"/>
        </w:rPr>
      </w:pPr>
    </w:p>
    <w:p w14:paraId="04F683CF" w14:textId="20C7FF40" w:rsidR="0054350E" w:rsidRPr="0054350E" w:rsidRDefault="0054350E" w:rsidP="0054350E">
      <w:pPr>
        <w:jc w:val="center"/>
        <w:rPr>
          <w:rFonts w:ascii="Times New Roman" w:hAnsi="Times New Roman" w:cs="Times New Roman"/>
          <w:lang w:val="en-US"/>
        </w:rPr>
      </w:pPr>
      <w:r w:rsidRPr="0054350E">
        <w:rPr>
          <w:rFonts w:ascii="Times New Roman" w:hAnsi="Times New Roman" w:cs="Times New Roman"/>
          <w:lang w:val="en-US"/>
        </w:rPr>
        <w:t>Anonymous Student, Hardworking Student</w:t>
      </w:r>
    </w:p>
    <w:p w14:paraId="5A680A5E" w14:textId="7DBC109F" w:rsidR="0054350E" w:rsidRPr="0054350E" w:rsidRDefault="0054350E" w:rsidP="0054350E">
      <w:pPr>
        <w:jc w:val="center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54350E">
        <w:rPr>
          <w:rFonts w:ascii="Times New Roman" w:hAnsi="Times New Roman" w:cs="Times New Roman"/>
          <w:i/>
          <w:iCs/>
          <w:sz w:val="22"/>
          <w:szCs w:val="22"/>
          <w:lang w:val="en-US"/>
        </w:rPr>
        <w:t>Aalto University School of Science, Department of Mathematics and Systems Analysis</w:t>
      </w:r>
    </w:p>
    <w:p w14:paraId="715CB574" w14:textId="79AD9F88" w:rsidR="0054350E" w:rsidRPr="0054350E" w:rsidRDefault="0054350E" w:rsidP="0054350E">
      <w:pPr>
        <w:jc w:val="center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54350E">
        <w:rPr>
          <w:rFonts w:ascii="Times New Roman" w:hAnsi="Times New Roman" w:cs="Times New Roman"/>
          <w:i/>
          <w:iCs/>
          <w:sz w:val="22"/>
          <w:szCs w:val="22"/>
          <w:lang w:val="en-US"/>
        </w:rPr>
        <w:t>Aalto University School of Science, Department of Computer Science</w:t>
      </w:r>
    </w:p>
    <w:p w14:paraId="2C6383D7" w14:textId="1C62CF59" w:rsidR="0054350E" w:rsidRPr="0054350E" w:rsidRDefault="0054350E" w:rsidP="0054350E">
      <w:pPr>
        <w:jc w:val="center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54350E">
        <w:rPr>
          <w:rFonts w:ascii="Times New Roman" w:hAnsi="Times New Roman" w:cs="Times New Roman"/>
          <w:i/>
          <w:iCs/>
          <w:sz w:val="22"/>
          <w:szCs w:val="22"/>
          <w:lang w:val="en-US"/>
        </w:rPr>
        <w:t>{</w:t>
      </w:r>
      <w:proofErr w:type="spellStart"/>
      <w:proofErr w:type="gramStart"/>
      <w:r w:rsidRPr="0054350E">
        <w:rPr>
          <w:rFonts w:ascii="Times New Roman" w:hAnsi="Times New Roman" w:cs="Times New Roman"/>
          <w:i/>
          <w:iCs/>
          <w:sz w:val="22"/>
          <w:szCs w:val="22"/>
          <w:lang w:val="en-US"/>
        </w:rPr>
        <w:t>anonymous.student</w:t>
      </w:r>
      <w:proofErr w:type="gramEnd"/>
      <w:r w:rsidRPr="0054350E">
        <w:rPr>
          <w:rFonts w:ascii="Times New Roman" w:hAnsi="Times New Roman" w:cs="Times New Roman"/>
          <w:i/>
          <w:iCs/>
          <w:sz w:val="22"/>
          <w:szCs w:val="22"/>
          <w:lang w:val="en-US"/>
        </w:rPr>
        <w:t>,hardworking.student</w:t>
      </w:r>
      <w:proofErr w:type="spellEnd"/>
      <w:r w:rsidRPr="0054350E">
        <w:rPr>
          <w:rFonts w:ascii="Times New Roman" w:hAnsi="Times New Roman" w:cs="Times New Roman"/>
          <w:i/>
          <w:iCs/>
          <w:sz w:val="22"/>
          <w:szCs w:val="22"/>
          <w:lang w:val="en-US"/>
        </w:rPr>
        <w:t>}@aalto.fi</w:t>
      </w:r>
    </w:p>
    <w:p w14:paraId="7E1F65B6" w14:textId="77777777" w:rsidR="0054350E" w:rsidRPr="0054350E" w:rsidRDefault="0054350E">
      <w:pPr>
        <w:rPr>
          <w:rFonts w:ascii="Times New Roman" w:hAnsi="Times New Roman" w:cs="Times New Roman"/>
          <w:lang w:val="en-US"/>
        </w:rPr>
      </w:pPr>
    </w:p>
    <w:p w14:paraId="045B3F43" w14:textId="77777777" w:rsidR="0054350E" w:rsidRPr="0054350E" w:rsidRDefault="0054350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14:paraId="1BAFEE98" w14:textId="1B202DAA" w:rsidR="0054350E" w:rsidRDefault="0054350E" w:rsidP="0054350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gramStart"/>
      <w:r w:rsidRPr="0054350E">
        <w:rPr>
          <w:rFonts w:ascii="Times New Roman" w:hAnsi="Times New Roman" w:cs="Times New Roman"/>
          <w:color w:val="FF0000"/>
          <w:sz w:val="28"/>
          <w:szCs w:val="28"/>
          <w:lang w:val="en-US"/>
        </w:rPr>
        <w:t>Read carefully</w:t>
      </w:r>
      <w:proofErr w:type="gramEnd"/>
      <w:r w:rsidRPr="0054350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the comments below and delete all the text before starting to fill in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54350E">
        <w:rPr>
          <w:rFonts w:ascii="Times New Roman" w:hAnsi="Times New Roman" w:cs="Times New Roman"/>
          <w:color w:val="FF0000"/>
          <w:sz w:val="28"/>
          <w:szCs w:val="28"/>
          <w:lang w:val="en-US"/>
        </w:rPr>
        <w:t>with your report</w:t>
      </w:r>
      <w:r w:rsidRPr="0054350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. </w:t>
      </w:r>
    </w:p>
    <w:p w14:paraId="46C7934F" w14:textId="77777777" w:rsidR="0054350E" w:rsidRDefault="0054350E" w:rsidP="0054350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14:paraId="3444DCE0" w14:textId="1F866FD7" w:rsidR="0054350E" w:rsidRPr="0054350E" w:rsidRDefault="0054350E" w:rsidP="005435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</w:pPr>
      <w:r w:rsidRPr="0054350E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  <w:t>Project Description</w:t>
      </w:r>
    </w:p>
    <w:p w14:paraId="7A492418" w14:textId="77777777" w:rsidR="0054350E" w:rsidRDefault="0054350E" w:rsidP="0054350E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77E954AD" w14:textId="21DAC4C4" w:rsidR="0054350E" w:rsidRP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 this section, the students should provide an </w:t>
      </w:r>
      <w:r w:rsidRPr="00E13CF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overview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of the </w:t>
      </w:r>
      <w:r w:rsidRPr="00E13CF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goal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of this project.</w:t>
      </w:r>
    </w:p>
    <w:p w14:paraId="0BCFB02C" w14:textId="77777777" w:rsidR="0054350E" w:rsidRPr="0054350E" w:rsidRDefault="0054350E" w:rsidP="0054350E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4D626D9A" w14:textId="77777777" w:rsidR="0054350E" w:rsidRP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For example:</w:t>
      </w:r>
    </w:p>
    <w:p w14:paraId="37BA2142" w14:textId="77777777" w:rsidR="0054350E" w:rsidRPr="0054350E" w:rsidRDefault="0054350E" w:rsidP="0054350E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733A37E5" w14:textId="561BAAFA" w:rsidR="0054350E" w:rsidRPr="0054350E" w:rsidRDefault="0054350E" w:rsidP="0054350E">
      <w:pPr>
        <w:ind w:left="720"/>
        <w:rPr>
          <w:rFonts w:ascii="Times New Roman" w:hAnsi="Times New Roman" w:cs="Times New Roman"/>
          <w:i/>
          <w:iCs/>
          <w:color w:val="000000" w:themeColor="text1"/>
          <w:lang w:val="en-US"/>
        </w:rPr>
      </w:pP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In this project, we explore the numerical performance between different methods commonly presented as possible solvers for unconstrained </w:t>
      </w:r>
      <w:proofErr w:type="spellStart"/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>optimisation</w:t>
      </w:r>
      <w:proofErr w:type="spellEnd"/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problems. In our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>experiments, we tested and reported the performance profile of the gradient (standard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gramStart"/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>and ”heavy</w:t>
      </w:r>
      <w:proofErr w:type="gramEnd"/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ball” variant) and Newton and quasi-Newton (BFGS variant) with exact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>and inexact line search methods in three different examples. The first two consist of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>two-dimensional functions where the convergence rate, local or global optimality, number of iterations and average runtime (per iteration) were reported. In the final problem,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Pr="0054350E">
        <w:rPr>
          <w:rFonts w:ascii="Times New Roman" w:hAnsi="Times New Roman" w:cs="Times New Roman"/>
          <w:i/>
          <w:iCs/>
          <w:color w:val="000000" w:themeColor="text1"/>
          <w:lang w:val="en-US"/>
        </w:rPr>
        <w:t>we ...</w:t>
      </w:r>
    </w:p>
    <w:p w14:paraId="5BBC1D63" w14:textId="77777777" w:rsid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3D688534" w14:textId="0B053046" w:rsidR="0054350E" w:rsidRP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In this section, it is crucial to mention the </w:t>
      </w:r>
      <w:r w:rsidRPr="00E13CF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setting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of the computational platform used (either local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or a server) and details on each method/algorithm that will be implemented and tested. Note that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details or pseudo-codes of those algorithms are not necessary. In addition, you should </w:t>
      </w:r>
      <w:r w:rsidRPr="00E13CF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describe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 experiments that will be performed and the subject (type of functions).</w:t>
      </w:r>
    </w:p>
    <w:p w14:paraId="40EB44E4" w14:textId="77777777" w:rsid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45D70AC2" w14:textId="24DB9AC2" w:rsid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2568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Suggestion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 any and all visual aid is always welcomed (contour curve (</w:t>
      </w:r>
      <w:hyperlink r:id="rId5" w:history="1">
        <w:r w:rsidRPr="006542A2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https://docs.juliaplots.org/latest/series_types/contour/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), plots (</w:t>
      </w:r>
      <w:hyperlink r:id="rId6" w:history="1">
        <w:r w:rsidRPr="006542A2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https://docs.juliaplots.org/latest/tutorial/)</w:t>
        </w:r>
      </w:hyperlink>
      <w:r w:rsidRPr="005435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</w:p>
    <w:p w14:paraId="6393CE82" w14:textId="77777777" w:rsid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46C3CCB8" w14:textId="77777777" w:rsidR="0054350E" w:rsidRDefault="0054350E" w:rsidP="0054350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48B164B4" w14:textId="44B7014F" w:rsidR="0054350E" w:rsidRPr="0054350E" w:rsidRDefault="0054350E" w:rsidP="005435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</w:pPr>
      <w:r w:rsidRPr="0054350E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  <w:t>Numerical Results</w:t>
      </w:r>
    </w:p>
    <w:p w14:paraId="3C0E5712" w14:textId="77777777" w:rsidR="0054350E" w:rsidRDefault="0054350E" w:rsidP="0054350E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6EFE70C3" w14:textId="77777777" w:rsidR="00E13CF3" w:rsidRDefault="0054350E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 w:rsidRPr="00F2568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n this section, the </w:t>
      </w:r>
      <w:r w:rsidRPr="00E13CF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en-GB"/>
          <w14:ligatures w14:val="none"/>
        </w:rPr>
        <w:t>core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 component of this project should be thoroughly described. Start with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dividing the section into </w:t>
      </w:r>
      <w:r w:rsidRPr="00E13CF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en-GB"/>
          <w14:ligatures w14:val="none"/>
        </w:rPr>
        <w:t>three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 subsections: one for each problem, </w:t>
      </w:r>
      <w:r w:rsidRPr="00E13CF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en-GB"/>
          <w14:ligatures w14:val="none"/>
        </w:rPr>
        <w:t>provide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 a description of the</w:t>
      </w:r>
      <w:r w:rsid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numerical results. To aid your 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lastRenderedPageBreak/>
        <w:t>description, create a table (such as below) and create a structured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comparison between each method. For example, a comparison regarding which methods have the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best convergence rate, the smallest amount of iterations, and the smallest average runtime should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be included in our text. Such comparisons can be visually aided by corresponding plots.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</w:p>
    <w:p w14:paraId="5D8AA63E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2B18792F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1"/>
        <w:gridCol w:w="2061"/>
        <w:gridCol w:w="2105"/>
        <w:gridCol w:w="2089"/>
      </w:tblGrid>
      <w:tr w:rsidR="00E13CF3" w14:paraId="4B89E997" w14:textId="77777777" w:rsidTr="00372046"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64EDBFB0" w14:textId="77777777" w:rsidR="00E13CF3" w:rsidRP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 xml:space="preserve">Value of </w:t>
            </w: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kern w:val="0"/>
                  <w:sz w:val="28"/>
                  <w:szCs w:val="28"/>
                  <w:lang w:val="en-US" w:eastAsia="en-GB"/>
                  <w14:ligatures w14:val="none"/>
                </w:rPr>
                <m:t>ρ</m:t>
              </m:r>
            </m:oMath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0FDFA4F2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Time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11C7A1DF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Iterations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3299A634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Solution</w:t>
            </w:r>
          </w:p>
        </w:tc>
      </w:tr>
      <w:tr w:rsidR="00E13CF3" w14:paraId="0FB11D8B" w14:textId="77777777" w:rsidTr="00372046"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04D31163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10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304EBA0A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111.02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5743D884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2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14:paraId="60D61359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12.09</w:t>
            </w:r>
          </w:p>
        </w:tc>
      </w:tr>
      <w:tr w:rsidR="00E13CF3" w14:paraId="672EEFC9" w14:textId="77777777" w:rsidTr="00372046">
        <w:tc>
          <w:tcPr>
            <w:tcW w:w="2254" w:type="dxa"/>
            <w:vAlign w:val="center"/>
          </w:tcPr>
          <w:p w14:paraId="18C719AB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100</w:t>
            </w:r>
          </w:p>
        </w:tc>
        <w:tc>
          <w:tcPr>
            <w:tcW w:w="2254" w:type="dxa"/>
            <w:vAlign w:val="center"/>
          </w:tcPr>
          <w:p w14:paraId="29306321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98.09</w:t>
            </w:r>
          </w:p>
        </w:tc>
        <w:tc>
          <w:tcPr>
            <w:tcW w:w="2254" w:type="dxa"/>
            <w:vAlign w:val="center"/>
          </w:tcPr>
          <w:p w14:paraId="4057B0B2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4</w:t>
            </w:r>
          </w:p>
        </w:tc>
        <w:tc>
          <w:tcPr>
            <w:tcW w:w="2254" w:type="dxa"/>
            <w:vAlign w:val="center"/>
          </w:tcPr>
          <w:p w14:paraId="7F226FFB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12.09</w:t>
            </w:r>
          </w:p>
        </w:tc>
      </w:tr>
      <w:tr w:rsidR="00E13CF3" w14:paraId="2611F4C7" w14:textId="77777777" w:rsidTr="00372046">
        <w:tc>
          <w:tcPr>
            <w:tcW w:w="2254" w:type="dxa"/>
            <w:vAlign w:val="center"/>
          </w:tcPr>
          <w:p w14:paraId="0EB1D8C0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200</w:t>
            </w:r>
          </w:p>
        </w:tc>
        <w:tc>
          <w:tcPr>
            <w:tcW w:w="2254" w:type="dxa"/>
            <w:vAlign w:val="center"/>
          </w:tcPr>
          <w:p w14:paraId="57D4F259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124.34</w:t>
            </w:r>
          </w:p>
        </w:tc>
        <w:tc>
          <w:tcPr>
            <w:tcW w:w="2254" w:type="dxa"/>
            <w:vAlign w:val="center"/>
          </w:tcPr>
          <w:p w14:paraId="1F622DCE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7</w:t>
            </w:r>
          </w:p>
        </w:tc>
        <w:tc>
          <w:tcPr>
            <w:tcW w:w="2254" w:type="dxa"/>
            <w:vAlign w:val="center"/>
          </w:tcPr>
          <w:p w14:paraId="1483F9C7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999.92</w:t>
            </w:r>
          </w:p>
        </w:tc>
      </w:tr>
      <w:tr w:rsidR="00E13CF3" w14:paraId="271AE0DF" w14:textId="77777777" w:rsidTr="00372046">
        <w:tc>
          <w:tcPr>
            <w:tcW w:w="2254" w:type="dxa"/>
            <w:vAlign w:val="center"/>
          </w:tcPr>
          <w:p w14:paraId="19E83396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500</w:t>
            </w:r>
          </w:p>
        </w:tc>
        <w:tc>
          <w:tcPr>
            <w:tcW w:w="2254" w:type="dxa"/>
            <w:vAlign w:val="center"/>
          </w:tcPr>
          <w:p w14:paraId="7C0FCB4B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10.70</w:t>
            </w:r>
          </w:p>
        </w:tc>
        <w:tc>
          <w:tcPr>
            <w:tcW w:w="2254" w:type="dxa"/>
            <w:vAlign w:val="center"/>
          </w:tcPr>
          <w:p w14:paraId="04F6F93B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4</w:t>
            </w:r>
          </w:p>
        </w:tc>
        <w:tc>
          <w:tcPr>
            <w:tcW w:w="2254" w:type="dxa"/>
            <w:vAlign w:val="center"/>
          </w:tcPr>
          <w:p w14:paraId="11C3FF03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12.09</w:t>
            </w:r>
          </w:p>
        </w:tc>
      </w:tr>
      <w:tr w:rsidR="00E13CF3" w14:paraId="02F86289" w14:textId="77777777" w:rsidTr="00372046">
        <w:tc>
          <w:tcPr>
            <w:tcW w:w="2254" w:type="dxa"/>
            <w:vAlign w:val="center"/>
          </w:tcPr>
          <w:p w14:paraId="4D318920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1000</w:t>
            </w:r>
          </w:p>
        </w:tc>
        <w:tc>
          <w:tcPr>
            <w:tcW w:w="2254" w:type="dxa"/>
            <w:vAlign w:val="center"/>
          </w:tcPr>
          <w:p w14:paraId="006680B9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234.01</w:t>
            </w:r>
          </w:p>
        </w:tc>
        <w:tc>
          <w:tcPr>
            <w:tcW w:w="2254" w:type="dxa"/>
            <w:vAlign w:val="center"/>
          </w:tcPr>
          <w:p w14:paraId="7764E27D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10</w:t>
            </w:r>
          </w:p>
        </w:tc>
        <w:tc>
          <w:tcPr>
            <w:tcW w:w="2254" w:type="dxa"/>
            <w:vAlign w:val="center"/>
          </w:tcPr>
          <w:p w14:paraId="7451D8D5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12.34</w:t>
            </w:r>
          </w:p>
        </w:tc>
      </w:tr>
      <w:tr w:rsidR="00E13CF3" w14:paraId="5A31BD0F" w14:textId="77777777" w:rsidTr="00372046">
        <w:tc>
          <w:tcPr>
            <w:tcW w:w="2254" w:type="dxa"/>
            <w:tcBorders>
              <w:bottom w:val="double" w:sz="4" w:space="0" w:color="auto"/>
            </w:tcBorders>
            <w:vAlign w:val="center"/>
          </w:tcPr>
          <w:p w14:paraId="0DE8DEB1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10000</w:t>
            </w:r>
          </w:p>
        </w:tc>
        <w:tc>
          <w:tcPr>
            <w:tcW w:w="2254" w:type="dxa"/>
            <w:tcBorders>
              <w:bottom w:val="double" w:sz="4" w:space="0" w:color="auto"/>
            </w:tcBorders>
            <w:vAlign w:val="center"/>
          </w:tcPr>
          <w:p w14:paraId="39B3D344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592.12</w:t>
            </w:r>
          </w:p>
        </w:tc>
        <w:tc>
          <w:tcPr>
            <w:tcW w:w="2254" w:type="dxa"/>
            <w:tcBorders>
              <w:bottom w:val="double" w:sz="4" w:space="0" w:color="auto"/>
            </w:tcBorders>
            <w:vAlign w:val="center"/>
          </w:tcPr>
          <w:p w14:paraId="42BCB391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9</w:t>
            </w:r>
          </w:p>
        </w:tc>
        <w:tc>
          <w:tcPr>
            <w:tcW w:w="2254" w:type="dxa"/>
            <w:tcBorders>
              <w:bottom w:val="double" w:sz="4" w:space="0" w:color="auto"/>
            </w:tcBorders>
            <w:vAlign w:val="center"/>
          </w:tcPr>
          <w:p w14:paraId="5C418FAD" w14:textId="77777777" w:rsidR="00E13CF3" w:rsidRDefault="00E13CF3" w:rsidP="0037204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en-GB"/>
                <w14:ligatures w14:val="none"/>
              </w:rPr>
              <w:t>12,40</w:t>
            </w:r>
          </w:p>
        </w:tc>
      </w:tr>
    </w:tbl>
    <w:p w14:paraId="4024C447" w14:textId="77777777" w:rsidR="00E13CF3" w:rsidRDefault="00E13CF3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6C5745C3" w14:textId="77777777" w:rsidR="00E13CF3" w:rsidRDefault="00E13CF3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3679C35E" w14:textId="77777777" w:rsidR="00E13CF3" w:rsidRDefault="0054350E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en-GB"/>
          <w14:ligatures w14:val="none"/>
        </w:rPr>
        <w:t>Suggestion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: Each </w:t>
      </w:r>
      <w:r w:rsidRPr="00E13CF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en-GB"/>
          <w14:ligatures w14:val="none"/>
        </w:rPr>
        <w:t>column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 in your table could also be visualised as part of a </w:t>
      </w:r>
      <w:r w:rsidRPr="00E13CF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en-GB"/>
          <w14:ligatures w14:val="none"/>
        </w:rPr>
        <w:t>plot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. For example, a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relevant comparison could be between the gradient and gradient ”heavy-ball” runtime, each with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an inexact and exact search, resulting in four different sets of values. A </w:t>
      </w:r>
      <w:r w:rsidRPr="0054350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bar plot 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could easily be</w:t>
      </w:r>
      <w:r w:rsid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used to compare all four methods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. </w:t>
      </w:r>
    </w:p>
    <w:p w14:paraId="1B4BA67B" w14:textId="4E1937D4" w:rsidR="00E13CF3" w:rsidRDefault="009506E9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kern w:val="0"/>
          <w:sz w:val="28"/>
          <w:szCs w:val="28"/>
          <w:lang w:val="en-US" w:eastAsia="en-GB"/>
        </w:rPr>
        <w:drawing>
          <wp:anchor distT="0" distB="0" distL="114300" distR="114300" simplePos="0" relativeHeight="251658240" behindDoc="0" locked="0" layoutInCell="1" allowOverlap="1" wp14:anchorId="631C2AE8" wp14:editId="5AFA7EB3">
            <wp:simplePos x="0" y="0"/>
            <wp:positionH relativeFrom="margin">
              <wp:posOffset>952500</wp:posOffset>
            </wp:positionH>
            <wp:positionV relativeFrom="margin">
              <wp:posOffset>4753610</wp:posOffset>
            </wp:positionV>
            <wp:extent cx="3674110" cy="3674110"/>
            <wp:effectExtent l="0" t="0" r="0" b="0"/>
            <wp:wrapSquare wrapText="bothSides"/>
            <wp:docPr id="8653344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334441" name="Picture 86533444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674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645D0A" w14:textId="7BC84C04" w:rsidR="00E13CF3" w:rsidRDefault="00E13CF3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0B0D7B28" w14:textId="7AE6E591" w:rsidR="00E13CF3" w:rsidRDefault="00E13CF3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4A58BBF5" w14:textId="6EDA51D3" w:rsidR="00E13CF3" w:rsidRDefault="00E13CF3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3E429366" w14:textId="77777777" w:rsidR="00E13CF3" w:rsidRDefault="00E13CF3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600E62EE" w14:textId="79298E87" w:rsidR="00E13CF3" w:rsidRDefault="00E13CF3" w:rsidP="00E13CF3">
      <w:pPr>
        <w:keepNext/>
        <w:shd w:val="clear" w:color="auto" w:fill="FFFFFF"/>
      </w:pPr>
    </w:p>
    <w:p w14:paraId="32E15939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66BCCA7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CAF49E6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4201D21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35ACBC7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A7A149C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9DD2ECE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28EB49D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0B81A8F" w14:textId="77777777" w:rsidR="009506E9" w:rsidRDefault="009506E9" w:rsidP="00E13CF3">
      <w:pPr>
        <w:pStyle w:val="Caption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B5F63C6" w14:textId="3E10EC1B" w:rsidR="00E13CF3" w:rsidRPr="009506E9" w:rsidRDefault="00E13CF3" w:rsidP="009506E9">
      <w:pPr>
        <w:pStyle w:val="Caption"/>
        <w:ind w:left="720" w:firstLine="720"/>
        <w:rPr>
          <w:rFonts w:ascii="Times New Roman" w:eastAsia="Times New Roman" w:hAnsi="Times New Roman" w:cs="Times New Roman"/>
          <w:color w:val="000000" w:themeColor="text1"/>
          <w:kern w:val="0"/>
          <w:sz w:val="48"/>
          <w:szCs w:val="48"/>
          <w:lang w:val="en-US" w:eastAsia="en-GB"/>
          <w14:ligatures w14:val="none"/>
        </w:rPr>
      </w:pPr>
      <w:r w:rsidRPr="009506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Figure </w:t>
      </w:r>
      <w:r w:rsidRPr="009506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fldChar w:fldCharType="begin"/>
      </w:r>
      <w:r w:rsidRPr="009506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instrText xml:space="preserve"> SEQ Figure \* ARABIC </w:instrText>
      </w:r>
      <w:r w:rsidRPr="009506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fldChar w:fldCharType="separate"/>
      </w:r>
      <w:r w:rsidRPr="009506E9"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t>1</w:t>
      </w:r>
      <w:r w:rsidRPr="009506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fldChar w:fldCharType="end"/>
      </w:r>
      <w:r w:rsidRPr="00E13CF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 Plotting with Julia is fun when it wor</w:t>
      </w:r>
      <w:r w:rsidR="009506E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ks</w:t>
      </w:r>
    </w:p>
    <w:p w14:paraId="1C832898" w14:textId="77777777" w:rsidR="00E13CF3" w:rsidRDefault="00E13CF3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22D8E84F" w14:textId="7848C8C8" w:rsidR="00F2568C" w:rsidRPr="00F2568C" w:rsidRDefault="0054350E" w:rsidP="0054350E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For problem III, the comparison should be pushed further to explore the differences between the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two profiles.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br/>
      </w:r>
    </w:p>
    <w:p w14:paraId="7BCDA946" w14:textId="33D0CD82" w:rsidR="00E13CF3" w:rsidRDefault="0054350E" w:rsidP="00E13CF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en-GB"/>
          <w14:ligatures w14:val="none"/>
        </w:rPr>
        <w:t>Suggestion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: Given that 100 distinct problem instances will be randomly generated, we can express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the variation between each instance performance by creating a boxplot</w:t>
      </w:r>
      <w:r w:rsidR="00F2568C" w:rsidRP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(more details in </w:t>
      </w:r>
      <w:hyperlink r:id="rId8" w:history="1">
        <w:r w:rsidR="00F2568C" w:rsidRPr="0054350E">
          <w:rPr>
            <w:rStyle w:val="Hyperlink"/>
            <w:rFonts w:ascii="Times New Roman" w:eastAsia="Times New Roman" w:hAnsi="Times New Roman" w:cs="Times New Roman"/>
            <w:kern w:val="0"/>
            <w:sz w:val="28"/>
            <w:szCs w:val="28"/>
            <w:lang w:eastAsia="en-GB"/>
            <w14:ligatures w14:val="none"/>
          </w:rPr>
          <w:t>https:</w:t>
        </w:r>
        <w:r w:rsidR="00F2568C" w:rsidRPr="006542A2">
          <w:rPr>
            <w:rStyle w:val="Hyperlink"/>
            <w:rFonts w:ascii="Times New Roman" w:eastAsia="Times New Roman" w:hAnsi="Times New Roman" w:cs="Times New Roman"/>
            <w:kern w:val="0"/>
            <w:sz w:val="28"/>
            <w:szCs w:val="28"/>
            <w:lang w:val="en-US" w:eastAsia="en-GB"/>
            <w14:ligatures w14:val="none"/>
          </w:rPr>
          <w:t>/</w:t>
        </w:r>
        <w:r w:rsidR="00F2568C" w:rsidRPr="0054350E">
          <w:rPr>
            <w:rStyle w:val="Hyperlink"/>
            <w:rFonts w:ascii="Times New Roman" w:eastAsia="Times New Roman" w:hAnsi="Times New Roman" w:cs="Times New Roman"/>
            <w:kern w:val="0"/>
            <w:sz w:val="28"/>
            <w:szCs w:val="28"/>
            <w:lang w:eastAsia="en-GB"/>
            <w14:ligatures w14:val="none"/>
          </w:rPr>
          <w:t>/plotly.com/julia/box-plots/</w:t>
        </w:r>
      </w:hyperlink>
      <w:r w:rsidR="00F2568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54350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).</w:t>
      </w:r>
    </w:p>
    <w:p w14:paraId="503AB0D6" w14:textId="77777777" w:rsidR="00E13CF3" w:rsidRDefault="00E13CF3" w:rsidP="00E13CF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</w:p>
    <w:p w14:paraId="47BC7067" w14:textId="2A1DB452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2.1) Problem I</w:t>
      </w:r>
    </w:p>
    <w:p w14:paraId="2C576AD5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0F9D7F78" w14:textId="3CE06D9F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In this section, we are reporting the numerical results from the following task I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...</w:t>
      </w:r>
    </w:p>
    <w:p w14:paraId="389C4997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79DA1B38" w14:textId="449F6F0C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2.2) Problem II</w:t>
      </w:r>
    </w:p>
    <w:p w14:paraId="053FF2AB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7C2826B9" w14:textId="1F092516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In this section, we are reporting the numerical results from the following task I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I 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...</w:t>
      </w:r>
    </w:p>
    <w:p w14:paraId="0D744EE9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03A785A4" w14:textId="3E218132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2.3) Problem III</w:t>
      </w:r>
    </w:p>
    <w:p w14:paraId="3829BB40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5A26D4FD" w14:textId="175A7E39" w:rsidR="00E13CF3" w:rsidRDefault="00E13CF3" w:rsidP="009506E9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In this section, we are reporting the numerical results from the following task I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II ….</w:t>
      </w:r>
    </w:p>
    <w:p w14:paraId="43C12654" w14:textId="77777777" w:rsidR="009506E9" w:rsidRPr="009506E9" w:rsidRDefault="009506E9" w:rsidP="009506E9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2783C048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43F554AC" w14:textId="6644B39E" w:rsidR="00E13CF3" w:rsidRDefault="00E13CF3" w:rsidP="00E13CF3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>Discussion and conclusions</w:t>
      </w:r>
    </w:p>
    <w:p w14:paraId="794AD47A" w14:textId="77777777" w:rsid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</w:pPr>
    </w:p>
    <w:p w14:paraId="4C3B9EFB" w14:textId="06CDF932" w:rsidR="00E13CF3" w:rsidRPr="00E13CF3" w:rsidRDefault="00E13CF3" w:rsidP="00E13CF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While the numerical results were presented in the previous sections, in this section, we should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present the general aspect of all four algorithms. Callbacks to the previous section are encouraged,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and a final analysis regarding the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behaviour of the results and the convexity and type of function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>(for example) could be expressed.</w:t>
      </w:r>
    </w:p>
    <w:p w14:paraId="3A73A180" w14:textId="77777777" w:rsidR="00E13CF3" w:rsidRPr="00E13CF3" w:rsidRDefault="00E13CF3" w:rsidP="00E13CF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</w:p>
    <w:p w14:paraId="1F1EA4EB" w14:textId="77777777" w:rsidR="00E13CF3" w:rsidRPr="00E13CF3" w:rsidRDefault="00E13CF3" w:rsidP="00E13CF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br/>
      </w:r>
    </w:p>
    <w:p w14:paraId="19BB6D97" w14:textId="6DD08FC6" w:rsidR="00E13CF3" w:rsidRPr="00E13CF3" w:rsidRDefault="00E13CF3" w:rsidP="00E13CF3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en-GB"/>
          <w14:ligatures w14:val="none"/>
        </w:rPr>
      </w:pP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en-GB"/>
          <w14:ligatures w14:val="none"/>
        </w:rPr>
        <w:t>Suggestion</w:t>
      </w:r>
      <w:r w:rsidRPr="00E13CF3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  <w:t xml:space="preserve">: In this section, we answered the question: </w:t>
      </w:r>
      <w:r w:rsidRPr="00E13CF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en-GB"/>
          <w14:ligatures w14:val="none"/>
        </w:rPr>
        <w:t>out of all the experiments, why did problem</w:t>
      </w:r>
      <w:r w:rsidRPr="00E13CF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E13CF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en-GB"/>
          <w14:ligatures w14:val="none"/>
        </w:rPr>
        <w:t>X have the best performance using method Y ?</w:t>
      </w:r>
    </w:p>
    <w:p w14:paraId="466804B5" w14:textId="77777777" w:rsidR="00E13CF3" w:rsidRPr="00E13CF3" w:rsidRDefault="00E13CF3" w:rsidP="00E13CF3">
      <w:pP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</w:p>
    <w:p w14:paraId="4083C1A7" w14:textId="77777777" w:rsidR="00E13CF3" w:rsidRPr="00E13CF3" w:rsidRDefault="00E13CF3" w:rsidP="00E13CF3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GB"/>
          <w14:ligatures w14:val="none"/>
        </w:rPr>
      </w:pPr>
    </w:p>
    <w:p w14:paraId="7AD1A35D" w14:textId="05797EC9" w:rsidR="00F2568C" w:rsidRPr="00E13CF3" w:rsidRDefault="00F2568C" w:rsidP="00E13C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2568C" w:rsidRPr="00E13C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5906"/>
    <w:multiLevelType w:val="hybridMultilevel"/>
    <w:tmpl w:val="B9186E6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D1FA5"/>
    <w:multiLevelType w:val="hybridMultilevel"/>
    <w:tmpl w:val="853A72C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1870440">
    <w:abstractNumId w:val="0"/>
  </w:num>
  <w:num w:numId="2" w16cid:durableId="121965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50E"/>
    <w:rsid w:val="0054350E"/>
    <w:rsid w:val="009506E9"/>
    <w:rsid w:val="00DC676D"/>
    <w:rsid w:val="00E13CF3"/>
    <w:rsid w:val="00F109B5"/>
    <w:rsid w:val="00F2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796073"/>
  <w15:chartTrackingRefBased/>
  <w15:docId w15:val="{B42AF4D6-9552-0E44-827B-5D5313AB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5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35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35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13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13CF3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E13CF3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21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02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9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1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83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692576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629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9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4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1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27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32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55780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otly.com/julia/box-plot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juliaplots.org/latest/tutorial/)" TargetMode="External"/><Relationship Id="rId5" Type="http://schemas.openxmlformats.org/officeDocument/2006/relationships/hyperlink" Target="https://docs.juliaplots.org/latest/series_types/contou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Dias Fernando</dc:creator>
  <cp:keywords/>
  <dc:description/>
  <cp:lastModifiedBy>Dias Fernando</cp:lastModifiedBy>
  <cp:revision>1</cp:revision>
  <dcterms:created xsi:type="dcterms:W3CDTF">2023-09-29T13:26:00Z</dcterms:created>
  <dcterms:modified xsi:type="dcterms:W3CDTF">2023-09-29T14:05:00Z</dcterms:modified>
</cp:coreProperties>
</file>