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C977" w14:textId="350AE8A1" w:rsidR="00F0770E" w:rsidRPr="00EF595E" w:rsidRDefault="007471A6" w:rsidP="00F0770E">
      <w:pPr>
        <w:pStyle w:val="NormalWeb"/>
        <w:rPr>
          <w:sz w:val="22"/>
          <w:szCs w:val="22"/>
        </w:rPr>
      </w:pPr>
      <w:r w:rsidRPr="00EF595E">
        <w:rPr>
          <w:rFonts w:ascii="SourceSansPro" w:hAnsi="SourceSansPro"/>
          <w:b/>
          <w:bCs/>
          <w:color w:val="A50C11"/>
          <w:sz w:val="22"/>
          <w:szCs w:val="22"/>
          <w:lang w:val="en-US"/>
        </w:rPr>
        <w:t>Example</w:t>
      </w:r>
      <w:r w:rsidR="00F0770E" w:rsidRPr="00EF595E">
        <w:rPr>
          <w:rFonts w:ascii="SourceSansPro" w:hAnsi="SourceSansPro"/>
          <w:b/>
          <w:bCs/>
          <w:color w:val="A50C11"/>
          <w:sz w:val="22"/>
          <w:szCs w:val="22"/>
        </w:rPr>
        <w:t xml:space="preserve"> 1 </w:t>
      </w:r>
      <w:r w:rsidR="00F0770E" w:rsidRPr="00EF595E">
        <w:rPr>
          <w:rFonts w:ascii="SourceSansPro" w:hAnsi="SourceSansPro"/>
          <w:color w:val="A50C11"/>
          <w:sz w:val="22"/>
          <w:szCs w:val="22"/>
        </w:rPr>
        <w:t xml:space="preserve">Determining the Air–Fuel ratio for Complete Combustion of Octane </w:t>
      </w:r>
    </w:p>
    <w:p w14:paraId="026AA3F3" w14:textId="77777777" w:rsidR="00F0770E" w:rsidRPr="00EF595E" w:rsidRDefault="00F0770E" w:rsidP="00F0770E">
      <w:pPr>
        <w:pStyle w:val="NormalWeb"/>
        <w:rPr>
          <w:sz w:val="22"/>
          <w:szCs w:val="22"/>
        </w:rPr>
      </w:pPr>
      <w:r w:rsidRPr="00EF595E">
        <w:rPr>
          <w:rFonts w:ascii="STIX" w:hAnsi="STIX"/>
          <w:sz w:val="22"/>
          <w:szCs w:val="22"/>
        </w:rPr>
        <w:t>Determine the air–fuel ratio on both a molar and mass basis for the complete combustion of octane, C</w:t>
      </w:r>
      <w:r w:rsidRPr="00EF595E">
        <w:rPr>
          <w:rFonts w:ascii="STIX" w:hAnsi="STIX"/>
          <w:position w:val="-4"/>
          <w:sz w:val="22"/>
          <w:szCs w:val="22"/>
        </w:rPr>
        <w:t>8</w:t>
      </w:r>
      <w:r w:rsidRPr="00EF595E">
        <w:rPr>
          <w:rFonts w:ascii="STIX" w:hAnsi="STIX"/>
          <w:sz w:val="22"/>
          <w:szCs w:val="22"/>
        </w:rPr>
        <w:t>H</w:t>
      </w:r>
      <w:r w:rsidRPr="00EF595E">
        <w:rPr>
          <w:rFonts w:ascii="STIX" w:hAnsi="STIX"/>
          <w:position w:val="-4"/>
          <w:sz w:val="22"/>
          <w:szCs w:val="22"/>
        </w:rPr>
        <w:t>18</w:t>
      </w:r>
      <w:r w:rsidRPr="00EF595E">
        <w:rPr>
          <w:rFonts w:ascii="STIX" w:hAnsi="STIX"/>
          <w:sz w:val="22"/>
          <w:szCs w:val="22"/>
        </w:rPr>
        <w:t xml:space="preserve">, with </w:t>
      </w:r>
      <w:r w:rsidRPr="00EF595E">
        <w:rPr>
          <w:rFonts w:ascii="STIX" w:hAnsi="STIX"/>
          <w:b/>
          <w:bCs/>
          <w:sz w:val="22"/>
          <w:szCs w:val="22"/>
        </w:rPr>
        <w:t xml:space="preserve">(a) </w:t>
      </w:r>
      <w:r w:rsidRPr="00EF595E">
        <w:rPr>
          <w:rFonts w:ascii="STIX" w:hAnsi="STIX"/>
          <w:sz w:val="22"/>
          <w:szCs w:val="22"/>
        </w:rPr>
        <w:t xml:space="preserve">the theoretical amount of air, </w:t>
      </w:r>
      <w:r w:rsidRPr="00EF595E">
        <w:rPr>
          <w:rFonts w:ascii="STIX" w:hAnsi="STIX"/>
          <w:b/>
          <w:bCs/>
          <w:sz w:val="22"/>
          <w:szCs w:val="22"/>
        </w:rPr>
        <w:t xml:space="preserve">(b) </w:t>
      </w:r>
      <w:r w:rsidRPr="00EF595E">
        <w:rPr>
          <w:rFonts w:ascii="STIX" w:hAnsi="STIX"/>
          <w:sz w:val="22"/>
          <w:szCs w:val="22"/>
        </w:rPr>
        <w:t xml:space="preserve">150% theoretical air (50% excess air). </w:t>
      </w:r>
    </w:p>
    <w:p w14:paraId="1087D2D4" w14:textId="17E6789E" w:rsidR="00F0770E" w:rsidRPr="00EF595E" w:rsidRDefault="007471A6" w:rsidP="00F0770E">
      <w:pPr>
        <w:pStyle w:val="NormalWeb"/>
        <w:rPr>
          <w:sz w:val="22"/>
          <w:szCs w:val="22"/>
        </w:rPr>
      </w:pPr>
      <w:r w:rsidRPr="00EF595E">
        <w:rPr>
          <w:rFonts w:ascii="SourceSansPro" w:hAnsi="SourceSansPro"/>
          <w:b/>
          <w:bCs/>
          <w:color w:val="A50C11"/>
          <w:sz w:val="22"/>
          <w:szCs w:val="22"/>
          <w:lang w:val="en-US"/>
        </w:rPr>
        <w:t>Example</w:t>
      </w:r>
      <w:r w:rsidRPr="00EF595E">
        <w:rPr>
          <w:rFonts w:ascii="SourceSansPro" w:hAnsi="SourceSansPro"/>
          <w:b/>
          <w:bCs/>
          <w:color w:val="A50C11"/>
          <w:sz w:val="22"/>
          <w:szCs w:val="22"/>
        </w:rPr>
        <w:t xml:space="preserve"> </w:t>
      </w:r>
      <w:r w:rsidR="00F0770E" w:rsidRPr="00EF595E">
        <w:rPr>
          <w:rFonts w:ascii="SourceSansPro" w:hAnsi="SourceSansPro"/>
          <w:b/>
          <w:bCs/>
          <w:color w:val="A50C11"/>
          <w:sz w:val="22"/>
          <w:szCs w:val="22"/>
        </w:rPr>
        <w:t xml:space="preserve">2 </w:t>
      </w:r>
      <w:r w:rsidR="00F0770E" w:rsidRPr="00EF595E">
        <w:rPr>
          <w:rFonts w:ascii="SourceSansPro" w:hAnsi="SourceSansPro"/>
          <w:color w:val="A50C11"/>
          <w:sz w:val="22"/>
          <w:szCs w:val="22"/>
        </w:rPr>
        <w:t xml:space="preserve">Using a Dry product Analysis for Combustion of Methane </w:t>
      </w:r>
    </w:p>
    <w:p w14:paraId="34E195DA" w14:textId="72C08EE9" w:rsidR="00F0770E" w:rsidRPr="00EF595E" w:rsidRDefault="00F0770E" w:rsidP="00F0770E">
      <w:pPr>
        <w:pStyle w:val="NormalWeb"/>
        <w:rPr>
          <w:sz w:val="22"/>
          <w:szCs w:val="22"/>
        </w:rPr>
      </w:pPr>
      <w:r w:rsidRPr="00EF595E">
        <w:rPr>
          <w:rFonts w:ascii="STIX" w:hAnsi="STIX"/>
          <w:sz w:val="22"/>
          <w:szCs w:val="22"/>
        </w:rPr>
        <w:t>Methane, CH</w:t>
      </w:r>
      <w:r w:rsidRPr="00EF595E">
        <w:rPr>
          <w:rFonts w:ascii="STIX" w:hAnsi="STIX"/>
          <w:position w:val="-4"/>
          <w:sz w:val="22"/>
          <w:szCs w:val="22"/>
        </w:rPr>
        <w:t>4</w:t>
      </w:r>
      <w:r w:rsidRPr="00EF595E">
        <w:rPr>
          <w:rFonts w:ascii="STIX" w:hAnsi="STIX"/>
          <w:sz w:val="22"/>
          <w:szCs w:val="22"/>
        </w:rPr>
        <w:t>, is burned with dry air. The molar analysis of the products on a dry basis is CO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>, 9.7%; CO, 0.5%; O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>, 2.95%; and N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 xml:space="preserve">, 86.85%. Determine </w:t>
      </w:r>
      <w:r w:rsidRPr="00EF595E">
        <w:rPr>
          <w:rFonts w:ascii="STIX" w:hAnsi="STIX"/>
          <w:b/>
          <w:bCs/>
          <w:sz w:val="22"/>
          <w:szCs w:val="22"/>
        </w:rPr>
        <w:t xml:space="preserve">(a) </w:t>
      </w:r>
      <w:r w:rsidRPr="00EF595E">
        <w:rPr>
          <w:rFonts w:ascii="STIX" w:hAnsi="STIX"/>
          <w:sz w:val="22"/>
          <w:szCs w:val="22"/>
        </w:rPr>
        <w:t xml:space="preserve">the air–fuel ratio on both a molar and a mass basis, </w:t>
      </w:r>
      <w:r w:rsidRPr="00EF595E">
        <w:rPr>
          <w:rFonts w:ascii="STIX" w:hAnsi="STIX"/>
          <w:b/>
          <w:bCs/>
          <w:sz w:val="22"/>
          <w:szCs w:val="22"/>
        </w:rPr>
        <w:t xml:space="preserve">(b) </w:t>
      </w:r>
      <w:r w:rsidRPr="00EF595E">
        <w:rPr>
          <w:rFonts w:ascii="STIX" w:hAnsi="STIX"/>
          <w:sz w:val="22"/>
          <w:szCs w:val="22"/>
        </w:rPr>
        <w:t xml:space="preserve">the percent theoretical air, </w:t>
      </w:r>
      <w:r w:rsidRPr="00EF595E">
        <w:rPr>
          <w:rFonts w:ascii="STIX" w:hAnsi="STIX"/>
          <w:b/>
          <w:bCs/>
          <w:sz w:val="22"/>
          <w:szCs w:val="22"/>
        </w:rPr>
        <w:t xml:space="preserve">(c) </w:t>
      </w:r>
      <w:r w:rsidRPr="00EF595E">
        <w:rPr>
          <w:rFonts w:ascii="STIX" w:hAnsi="STIX"/>
          <w:sz w:val="22"/>
          <w:szCs w:val="22"/>
        </w:rPr>
        <w:t xml:space="preserve">the dew point tem- perature of the products, in </w:t>
      </w:r>
      <w:r w:rsidRPr="00EF595E">
        <w:rPr>
          <w:rFonts w:ascii="Symbol" w:hAnsi="Symbol"/>
          <w:sz w:val="22"/>
          <w:szCs w:val="22"/>
        </w:rPr>
        <w:t>°</w:t>
      </w:r>
      <w:r w:rsidRPr="00EF595E">
        <w:rPr>
          <w:rFonts w:ascii="STIX" w:hAnsi="STIX"/>
          <w:sz w:val="22"/>
          <w:szCs w:val="22"/>
        </w:rPr>
        <w:t xml:space="preserve">F, if the products are cooled at 1 atm, </w:t>
      </w:r>
      <w:r w:rsidRPr="00EF595E">
        <w:rPr>
          <w:rFonts w:ascii="STIX" w:hAnsi="STIX"/>
          <w:b/>
          <w:bCs/>
          <w:sz w:val="22"/>
          <w:szCs w:val="22"/>
        </w:rPr>
        <w:t xml:space="preserve">(d) </w:t>
      </w:r>
      <w:r w:rsidRPr="00EF595E">
        <w:rPr>
          <w:rFonts w:ascii="STIX" w:hAnsi="STIX"/>
          <w:sz w:val="22"/>
          <w:szCs w:val="22"/>
        </w:rPr>
        <w:t xml:space="preserve">the amount of water vapor present, in mol per mol of fuel consumed, if the products are cooled to </w:t>
      </w:r>
      <w:r w:rsidR="001620A5" w:rsidRPr="00EF595E">
        <w:rPr>
          <w:rFonts w:ascii="STIX" w:hAnsi="STIX"/>
          <w:sz w:val="22"/>
          <w:szCs w:val="22"/>
          <w:lang w:val="en-US"/>
        </w:rPr>
        <w:t>305 K</w:t>
      </w:r>
      <w:r w:rsidRPr="00EF595E">
        <w:rPr>
          <w:rFonts w:ascii="STIX" w:hAnsi="STIX"/>
          <w:sz w:val="22"/>
          <w:szCs w:val="22"/>
        </w:rPr>
        <w:t xml:space="preserve"> at 1 atm. </w:t>
      </w:r>
    </w:p>
    <w:p w14:paraId="6550F2AE" w14:textId="1F493D80" w:rsidR="00AD60CA" w:rsidRPr="00EF595E" w:rsidRDefault="007471A6" w:rsidP="00AD60CA">
      <w:pPr>
        <w:pStyle w:val="NormalWeb"/>
        <w:rPr>
          <w:sz w:val="22"/>
          <w:szCs w:val="22"/>
        </w:rPr>
      </w:pPr>
      <w:r w:rsidRPr="00EF595E">
        <w:rPr>
          <w:rFonts w:ascii="SourceSansPro" w:hAnsi="SourceSansPro"/>
          <w:b/>
          <w:bCs/>
          <w:color w:val="A50C11"/>
          <w:sz w:val="22"/>
          <w:szCs w:val="22"/>
          <w:lang w:val="en-US"/>
        </w:rPr>
        <w:t>Example</w:t>
      </w:r>
      <w:r w:rsidRPr="00EF595E">
        <w:rPr>
          <w:rFonts w:ascii="SourceSansPro" w:hAnsi="SourceSansPro"/>
          <w:b/>
          <w:bCs/>
          <w:color w:val="A50C11"/>
          <w:sz w:val="22"/>
          <w:szCs w:val="22"/>
        </w:rPr>
        <w:t xml:space="preserve"> </w:t>
      </w:r>
      <w:r w:rsidR="00AD60CA" w:rsidRPr="00EF595E">
        <w:rPr>
          <w:rFonts w:ascii="SourceSansPro" w:hAnsi="SourceSansPro"/>
          <w:b/>
          <w:bCs/>
          <w:color w:val="A50C11"/>
          <w:sz w:val="22"/>
          <w:szCs w:val="22"/>
        </w:rPr>
        <w:t xml:space="preserve">3 </w:t>
      </w:r>
      <w:r w:rsidR="00AD60CA" w:rsidRPr="00EF595E">
        <w:rPr>
          <w:rFonts w:ascii="SourceSansPro" w:hAnsi="SourceSansPro"/>
          <w:color w:val="A50C11"/>
          <w:sz w:val="22"/>
          <w:szCs w:val="22"/>
        </w:rPr>
        <w:t xml:space="preserve">Burning Natural Gas with Excess Air </w:t>
      </w:r>
    </w:p>
    <w:p w14:paraId="453ADD65" w14:textId="7CB4C044" w:rsidR="00AD60CA" w:rsidRPr="00EF595E" w:rsidRDefault="00AD60CA" w:rsidP="00AD60CA">
      <w:pPr>
        <w:pStyle w:val="NormalWeb"/>
        <w:rPr>
          <w:rFonts w:ascii="STIX" w:hAnsi="STIX"/>
          <w:sz w:val="22"/>
          <w:szCs w:val="22"/>
        </w:rPr>
      </w:pPr>
      <w:r w:rsidRPr="00EF595E">
        <w:rPr>
          <w:rFonts w:ascii="STIX" w:hAnsi="STIX"/>
          <w:sz w:val="22"/>
          <w:szCs w:val="22"/>
        </w:rPr>
        <w:t>A natural gas has the following molar analysis: CH</w:t>
      </w:r>
      <w:r w:rsidRPr="00EF595E">
        <w:rPr>
          <w:rFonts w:ascii="STIX" w:hAnsi="STIX"/>
          <w:position w:val="-4"/>
          <w:sz w:val="22"/>
          <w:szCs w:val="22"/>
        </w:rPr>
        <w:t>4</w:t>
      </w:r>
      <w:r w:rsidRPr="00EF595E">
        <w:rPr>
          <w:rFonts w:ascii="STIX" w:hAnsi="STIX"/>
          <w:sz w:val="22"/>
          <w:szCs w:val="22"/>
        </w:rPr>
        <w:t>, 80.62%; C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>H</w:t>
      </w:r>
      <w:r w:rsidRPr="00EF595E">
        <w:rPr>
          <w:rFonts w:ascii="STIX" w:hAnsi="STIX"/>
          <w:position w:val="-4"/>
          <w:sz w:val="22"/>
          <w:szCs w:val="22"/>
        </w:rPr>
        <w:t>6</w:t>
      </w:r>
      <w:r w:rsidRPr="00EF595E">
        <w:rPr>
          <w:rFonts w:ascii="STIX" w:hAnsi="STIX"/>
          <w:sz w:val="22"/>
          <w:szCs w:val="22"/>
        </w:rPr>
        <w:t>, 5.41%; C</w:t>
      </w:r>
      <w:r w:rsidRPr="00EF595E">
        <w:rPr>
          <w:rFonts w:ascii="STIX" w:hAnsi="STIX"/>
          <w:position w:val="-4"/>
          <w:sz w:val="22"/>
          <w:szCs w:val="22"/>
        </w:rPr>
        <w:t>3</w:t>
      </w:r>
      <w:r w:rsidRPr="00EF595E">
        <w:rPr>
          <w:rFonts w:ascii="STIX" w:hAnsi="STIX"/>
          <w:sz w:val="22"/>
          <w:szCs w:val="22"/>
        </w:rPr>
        <w:t>H</w:t>
      </w:r>
      <w:r w:rsidRPr="00EF595E">
        <w:rPr>
          <w:rFonts w:ascii="STIX" w:hAnsi="STIX"/>
          <w:position w:val="-4"/>
          <w:sz w:val="22"/>
          <w:szCs w:val="22"/>
        </w:rPr>
        <w:t>8</w:t>
      </w:r>
      <w:r w:rsidRPr="00EF595E">
        <w:rPr>
          <w:rFonts w:ascii="STIX" w:hAnsi="STIX"/>
          <w:sz w:val="22"/>
          <w:szCs w:val="22"/>
        </w:rPr>
        <w:t>, 1.87%; C</w:t>
      </w:r>
      <w:r w:rsidRPr="00EF595E">
        <w:rPr>
          <w:rFonts w:ascii="STIX" w:hAnsi="STIX"/>
          <w:position w:val="-4"/>
          <w:sz w:val="22"/>
          <w:szCs w:val="22"/>
        </w:rPr>
        <w:t>4</w:t>
      </w:r>
      <w:r w:rsidRPr="00EF595E">
        <w:rPr>
          <w:rFonts w:ascii="STIX" w:hAnsi="STIX"/>
          <w:sz w:val="22"/>
          <w:szCs w:val="22"/>
        </w:rPr>
        <w:t>H</w:t>
      </w:r>
      <w:r w:rsidRPr="00EF595E">
        <w:rPr>
          <w:rFonts w:ascii="STIX" w:hAnsi="STIX"/>
          <w:position w:val="-4"/>
          <w:sz w:val="22"/>
          <w:szCs w:val="22"/>
        </w:rPr>
        <w:t>10</w:t>
      </w:r>
      <w:r w:rsidRPr="00EF595E">
        <w:rPr>
          <w:rFonts w:ascii="STIX" w:hAnsi="STIX"/>
          <w:sz w:val="22"/>
          <w:szCs w:val="22"/>
        </w:rPr>
        <w:t>, 1.60%; N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>, 10.50%. The gas is burned with dry air, giving products having a molar analysis on a dry basis: CO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>, 7.8%; CO, 0.2%; O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>, 7%; N</w:t>
      </w:r>
      <w:r w:rsidRPr="00EF595E">
        <w:rPr>
          <w:rFonts w:ascii="STIX" w:hAnsi="STIX"/>
          <w:position w:val="-4"/>
          <w:sz w:val="22"/>
          <w:szCs w:val="22"/>
        </w:rPr>
        <w:t>2</w:t>
      </w:r>
      <w:r w:rsidRPr="00EF595E">
        <w:rPr>
          <w:rFonts w:ascii="STIX" w:hAnsi="STIX"/>
          <w:sz w:val="22"/>
          <w:szCs w:val="22"/>
        </w:rPr>
        <w:t xml:space="preserve">, 85%. </w:t>
      </w:r>
      <w:r w:rsidRPr="00EF595E">
        <w:rPr>
          <w:rFonts w:ascii="STIX" w:hAnsi="STIX"/>
          <w:b/>
          <w:bCs/>
          <w:sz w:val="22"/>
          <w:szCs w:val="22"/>
        </w:rPr>
        <w:t xml:space="preserve">(a) </w:t>
      </w:r>
      <w:r w:rsidRPr="00EF595E">
        <w:rPr>
          <w:rFonts w:ascii="STIX" w:hAnsi="STIX"/>
          <w:sz w:val="22"/>
          <w:szCs w:val="22"/>
        </w:rPr>
        <w:t xml:space="preserve">Determine the air–fuel ratio on a molar basis. </w:t>
      </w:r>
      <w:r w:rsidRPr="00EF595E">
        <w:rPr>
          <w:rFonts w:ascii="STIX" w:hAnsi="STIX"/>
          <w:b/>
          <w:bCs/>
          <w:sz w:val="22"/>
          <w:szCs w:val="22"/>
        </w:rPr>
        <w:t xml:space="preserve">(b) </w:t>
      </w:r>
      <w:r w:rsidRPr="00EF595E">
        <w:rPr>
          <w:rFonts w:ascii="STIX" w:hAnsi="STIX"/>
          <w:sz w:val="22"/>
          <w:szCs w:val="22"/>
        </w:rPr>
        <w:t>Assuming ideal gas behavior for the fuel mixture, determine the amount of products in kmol that would be formed from 100 m</w:t>
      </w:r>
      <w:r w:rsidRPr="00EF595E">
        <w:rPr>
          <w:rFonts w:ascii="STIX" w:hAnsi="STIX"/>
          <w:position w:val="8"/>
          <w:sz w:val="22"/>
          <w:szCs w:val="22"/>
        </w:rPr>
        <w:t xml:space="preserve">3 </w:t>
      </w:r>
      <w:r w:rsidRPr="00EF595E">
        <w:rPr>
          <w:rFonts w:ascii="STIX" w:hAnsi="STIX"/>
          <w:sz w:val="22"/>
          <w:szCs w:val="22"/>
        </w:rPr>
        <w:t xml:space="preserve">of fuel mixture at 300 K and 1 bar. </w:t>
      </w:r>
      <w:r w:rsidRPr="00EF595E">
        <w:rPr>
          <w:rFonts w:ascii="STIX" w:hAnsi="STIX"/>
          <w:b/>
          <w:bCs/>
          <w:sz w:val="22"/>
          <w:szCs w:val="22"/>
        </w:rPr>
        <w:t xml:space="preserve">(c) </w:t>
      </w:r>
      <w:r w:rsidRPr="00EF595E">
        <w:rPr>
          <w:rFonts w:ascii="STIX" w:hAnsi="STIX"/>
          <w:sz w:val="22"/>
          <w:szCs w:val="22"/>
        </w:rPr>
        <w:t xml:space="preserve">Determine the percent of theoretical air. </w:t>
      </w:r>
    </w:p>
    <w:p w14:paraId="672FC05C" w14:textId="3C7AF3DD" w:rsidR="00874F04" w:rsidRPr="00EF595E" w:rsidRDefault="007471A6" w:rsidP="00874F04">
      <w:pPr>
        <w:pStyle w:val="NormalWeb"/>
        <w:rPr>
          <w:sz w:val="22"/>
          <w:szCs w:val="22"/>
        </w:rPr>
      </w:pPr>
      <w:r w:rsidRPr="00EF595E">
        <w:rPr>
          <w:rFonts w:ascii="SourceSansPro" w:hAnsi="SourceSansPro"/>
          <w:b/>
          <w:bCs/>
          <w:color w:val="A50C11"/>
          <w:sz w:val="22"/>
          <w:szCs w:val="22"/>
          <w:lang w:val="en-US"/>
        </w:rPr>
        <w:t>Example</w:t>
      </w:r>
      <w:r w:rsidRPr="00EF595E">
        <w:rPr>
          <w:rFonts w:ascii="SourceSansPro" w:hAnsi="SourceSansPro"/>
          <w:b/>
          <w:bCs/>
          <w:color w:val="A50C11"/>
          <w:sz w:val="22"/>
          <w:szCs w:val="22"/>
        </w:rPr>
        <w:t xml:space="preserve"> </w:t>
      </w:r>
      <w:r w:rsidRPr="00EF595E">
        <w:rPr>
          <w:rFonts w:ascii="SourceSansPro" w:hAnsi="SourceSansPro"/>
          <w:b/>
          <w:bCs/>
          <w:color w:val="A50C11"/>
          <w:sz w:val="22"/>
          <w:szCs w:val="22"/>
          <w:lang w:val="en-US"/>
        </w:rPr>
        <w:t>4</w:t>
      </w:r>
      <w:r w:rsidR="00874F04" w:rsidRPr="00EF595E">
        <w:rPr>
          <w:rFonts w:ascii="SourceSansPro" w:hAnsi="SourceSansPro"/>
          <w:b/>
          <w:bCs/>
          <w:color w:val="A50C11"/>
          <w:sz w:val="22"/>
          <w:szCs w:val="22"/>
        </w:rPr>
        <w:t xml:space="preserve"> </w:t>
      </w:r>
      <w:r w:rsidR="00874F04" w:rsidRPr="00EF595E">
        <w:rPr>
          <w:rFonts w:ascii="SourceSansPro" w:hAnsi="SourceSansPro"/>
          <w:color w:val="A50C11"/>
          <w:sz w:val="22"/>
          <w:szCs w:val="22"/>
        </w:rPr>
        <w:t xml:space="preserve">Analyzing a Gas turbine Fueled with Methane </w:t>
      </w:r>
    </w:p>
    <w:p w14:paraId="53B3ECB6" w14:textId="3F04908F" w:rsidR="00874F04" w:rsidRPr="00EF595E" w:rsidRDefault="00874F04" w:rsidP="00874F04">
      <w:pPr>
        <w:pStyle w:val="NormalWeb"/>
        <w:rPr>
          <w:rFonts w:ascii="STIX" w:hAnsi="STIX"/>
          <w:sz w:val="22"/>
          <w:szCs w:val="22"/>
        </w:rPr>
      </w:pPr>
      <w:r w:rsidRPr="00EF595E">
        <w:rPr>
          <w:rFonts w:ascii="STIX" w:hAnsi="STIX"/>
          <w:sz w:val="22"/>
          <w:szCs w:val="22"/>
        </w:rPr>
        <w:t>Methane (CH</w:t>
      </w:r>
      <w:r w:rsidRPr="00EF595E">
        <w:rPr>
          <w:rFonts w:ascii="STIX" w:hAnsi="STIX"/>
          <w:position w:val="-4"/>
          <w:sz w:val="22"/>
          <w:szCs w:val="22"/>
        </w:rPr>
        <w:t>4</w:t>
      </w:r>
      <w:r w:rsidRPr="00EF595E">
        <w:rPr>
          <w:rFonts w:ascii="STIX" w:hAnsi="STIX"/>
          <w:sz w:val="22"/>
          <w:szCs w:val="22"/>
        </w:rPr>
        <w:t>) at 25</w:t>
      </w:r>
      <w:r w:rsidRPr="00EF595E">
        <w:rPr>
          <w:rFonts w:ascii="Symbol" w:hAnsi="Symbol"/>
          <w:sz w:val="22"/>
          <w:szCs w:val="22"/>
        </w:rPr>
        <w:t>°</w:t>
      </w:r>
      <w:r w:rsidRPr="00EF595E">
        <w:rPr>
          <w:rFonts w:ascii="STIX" w:hAnsi="STIX"/>
          <w:sz w:val="22"/>
          <w:szCs w:val="22"/>
        </w:rPr>
        <w:t>C enters the combustor of a simple open gas turbine power plant and burns completely with 400% of theoreti- cal air entering the compressor at 25</w:t>
      </w:r>
      <w:r w:rsidRPr="00EF595E">
        <w:rPr>
          <w:rFonts w:ascii="Symbol" w:hAnsi="Symbol"/>
          <w:sz w:val="22"/>
          <w:szCs w:val="22"/>
        </w:rPr>
        <w:t>°</w:t>
      </w:r>
      <w:r w:rsidRPr="00EF595E">
        <w:rPr>
          <w:rFonts w:ascii="STIX" w:hAnsi="STIX"/>
          <w:sz w:val="22"/>
          <w:szCs w:val="22"/>
        </w:rPr>
        <w:t xml:space="preserve">C, 1 atm. Products of combustion exit the turbine at 730 K, 1 atm. The rate of heat transfer from the power plant is estimated as 3% of the net power devel- oped. Determine the net power developed, in MW, if the fuel mass flow rate is 20 kg/min. For the entering air and exiting combustion products, kinetic and potential energy effects are negligible. </w:t>
      </w:r>
    </w:p>
    <w:p w14:paraId="5E1CADEE" w14:textId="2FA21C16" w:rsidR="007471A6" w:rsidRPr="00EF595E" w:rsidRDefault="007471A6" w:rsidP="00874F04">
      <w:pPr>
        <w:pStyle w:val="NormalWeb"/>
        <w:rPr>
          <w:sz w:val="22"/>
          <w:szCs w:val="22"/>
        </w:rPr>
      </w:pPr>
      <w:r w:rsidRPr="00EF595E">
        <w:rPr>
          <w:noProof/>
          <w:sz w:val="22"/>
          <w:szCs w:val="22"/>
        </w:rPr>
        <w:drawing>
          <wp:inline distT="0" distB="0" distL="0" distR="0" wp14:anchorId="791C344E" wp14:editId="6107ECD2">
            <wp:extent cx="3393603" cy="2260397"/>
            <wp:effectExtent l="0" t="0" r="0" b="635"/>
            <wp:docPr id="1671896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963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1845" cy="22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A9DC" w14:textId="77777777" w:rsidR="00874F04" w:rsidRPr="00EF595E" w:rsidRDefault="00874F04" w:rsidP="00AD60CA">
      <w:pPr>
        <w:pStyle w:val="NormalWeb"/>
        <w:rPr>
          <w:sz w:val="22"/>
          <w:szCs w:val="22"/>
        </w:rPr>
      </w:pPr>
    </w:p>
    <w:p w14:paraId="22B28A8B" w14:textId="77777777" w:rsidR="006E27D6" w:rsidRPr="00EF595E" w:rsidRDefault="006E27D6">
      <w:pPr>
        <w:rPr>
          <w:sz w:val="22"/>
          <w:szCs w:val="22"/>
        </w:rPr>
      </w:pPr>
    </w:p>
    <w:sectPr w:rsidR="006E27D6" w:rsidRPr="00EF5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STIX">
    <w:altName w:val="Cambria"/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DC"/>
    <w:rsid w:val="001620A5"/>
    <w:rsid w:val="006D23DC"/>
    <w:rsid w:val="006E27D6"/>
    <w:rsid w:val="007471A6"/>
    <w:rsid w:val="00874F04"/>
    <w:rsid w:val="00AD60CA"/>
    <w:rsid w:val="00E0120D"/>
    <w:rsid w:val="00EF595E"/>
    <w:rsid w:val="00F0770E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C12E1"/>
  <w15:chartTrackingRefBased/>
  <w15:docId w15:val="{AF741524-DF3D-4F44-B063-529AA19C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FI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3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3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3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3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3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3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3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3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3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3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3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3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3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3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3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3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3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3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23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3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23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23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23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23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23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3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3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23D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Qiang</dc:creator>
  <cp:keywords/>
  <dc:description/>
  <cp:lastModifiedBy>Cheng Qiang</cp:lastModifiedBy>
  <cp:revision>6</cp:revision>
  <dcterms:created xsi:type="dcterms:W3CDTF">2024-01-22T11:13:00Z</dcterms:created>
  <dcterms:modified xsi:type="dcterms:W3CDTF">2024-01-25T06:39:00Z</dcterms:modified>
</cp:coreProperties>
</file>