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90F7" w14:textId="77777777" w:rsidR="003F2319" w:rsidRPr="00205317" w:rsidRDefault="003F2319" w:rsidP="003F2319">
      <w:pPr>
        <w:pStyle w:val="NoSpacing"/>
        <w:jc w:val="center"/>
        <w:rPr>
          <w:rFonts w:ascii="Arial" w:hAnsi="Arial" w:cs="Arial"/>
          <w:b/>
          <w:sz w:val="24"/>
          <w:szCs w:val="24"/>
        </w:rPr>
      </w:pPr>
      <w:r w:rsidRPr="00205317">
        <w:rPr>
          <w:rFonts w:ascii="Arial" w:hAnsi="Arial" w:cs="Arial"/>
          <w:b/>
          <w:sz w:val="24"/>
          <w:szCs w:val="24"/>
        </w:rPr>
        <w:t>Introduction to Academic Style</w:t>
      </w:r>
    </w:p>
    <w:p w14:paraId="3B5917EA" w14:textId="77777777" w:rsidR="003F2319" w:rsidRPr="00205317" w:rsidRDefault="003F2319" w:rsidP="003F2319">
      <w:pPr>
        <w:pStyle w:val="NoSpacing"/>
        <w:rPr>
          <w:rFonts w:ascii="Arial" w:hAnsi="Arial" w:cs="Arial"/>
        </w:rPr>
      </w:pPr>
    </w:p>
    <w:p w14:paraId="63F75116" w14:textId="77777777" w:rsidR="003F2319" w:rsidRPr="00205317" w:rsidRDefault="003F2319" w:rsidP="003F2319">
      <w:pPr>
        <w:rPr>
          <w:rFonts w:ascii="Arial" w:eastAsiaTheme="minorHAnsi" w:hAnsi="Arial" w:cs="Arial"/>
        </w:rPr>
      </w:pPr>
      <w:r w:rsidRPr="00205317">
        <w:rPr>
          <w:rFonts w:ascii="Arial" w:eastAsiaTheme="minorHAnsi" w:hAnsi="Arial" w:cs="Arial"/>
        </w:rPr>
        <w:t>Look at the following two texts. Which text is more academic in style? Compare the differences with your group.</w:t>
      </w:r>
    </w:p>
    <w:p w14:paraId="21EE941B" w14:textId="77777777" w:rsidR="003F2319" w:rsidRPr="00205317" w:rsidRDefault="003F2319" w:rsidP="003F2319">
      <w:pPr>
        <w:rPr>
          <w:rFonts w:ascii="Arial" w:eastAsiaTheme="minorHAnsi" w:hAnsi="Arial" w:cs="Arial"/>
        </w:rPr>
      </w:pPr>
    </w:p>
    <w:p w14:paraId="58B4A4DA" w14:textId="77777777" w:rsidR="003F2319" w:rsidRPr="00205317" w:rsidRDefault="003F2319" w:rsidP="003F2319">
      <w:pPr>
        <w:numPr>
          <w:ilvl w:val="0"/>
          <w:numId w:val="14"/>
        </w:numPr>
        <w:rPr>
          <w:rFonts w:ascii="Arial" w:eastAsiaTheme="minorHAnsi" w:hAnsi="Arial" w:cs="Arial"/>
        </w:rPr>
      </w:pPr>
      <w:r w:rsidRPr="00205317">
        <w:rPr>
          <w:rFonts w:ascii="Arial" w:eastAsiaTheme="minorHAnsi" w:hAnsi="Arial" w:cs="Arial"/>
        </w:rPr>
        <w:t xml:space="preserve">If you want to know your </w:t>
      </w:r>
      <w:proofErr w:type="gramStart"/>
      <w:r w:rsidRPr="00205317">
        <w:rPr>
          <w:rFonts w:ascii="Arial" w:eastAsiaTheme="minorHAnsi" w:hAnsi="Arial" w:cs="Arial"/>
        </w:rPr>
        <w:t>market</w:t>
      </w:r>
      <w:proofErr w:type="gramEnd"/>
      <w:r w:rsidRPr="00205317">
        <w:rPr>
          <w:rFonts w:ascii="Arial" w:eastAsiaTheme="minorHAnsi" w:hAnsi="Arial" w:cs="Arial"/>
        </w:rPr>
        <w:t xml:space="preserve"> you have to split your market up into different sets of customers who need different thing according to how they spend their money. You can do this geographically, by looking at the region, population density, the size of the town and what the weather is like, or by using demographic factors, like age, sex, the size of the family or where they are in the family cycle; there are other variables too, like income, occupation, social class, </w:t>
      </w:r>
      <w:proofErr w:type="gramStart"/>
      <w:r w:rsidRPr="00205317">
        <w:rPr>
          <w:rFonts w:ascii="Arial" w:eastAsiaTheme="minorHAnsi" w:hAnsi="Arial" w:cs="Arial"/>
        </w:rPr>
        <w:t>life style</w:t>
      </w:r>
      <w:proofErr w:type="gramEnd"/>
      <w:r w:rsidRPr="00205317">
        <w:rPr>
          <w:rFonts w:ascii="Arial" w:eastAsiaTheme="minorHAnsi" w:hAnsi="Arial" w:cs="Arial"/>
        </w:rPr>
        <w:t xml:space="preserve"> and their personalities.</w:t>
      </w:r>
    </w:p>
    <w:p w14:paraId="25251F41" w14:textId="77777777" w:rsidR="003F2319" w:rsidRPr="00205317" w:rsidRDefault="003F2319" w:rsidP="003F2319">
      <w:pPr>
        <w:tabs>
          <w:tab w:val="left" w:pos="1223"/>
        </w:tabs>
        <w:rPr>
          <w:rFonts w:ascii="Arial" w:eastAsiaTheme="minorHAnsi" w:hAnsi="Arial" w:cs="Arial"/>
        </w:rPr>
      </w:pPr>
      <w:r w:rsidRPr="00205317">
        <w:rPr>
          <w:rFonts w:ascii="Arial" w:eastAsiaTheme="minorHAnsi" w:hAnsi="Arial" w:cs="Arial"/>
        </w:rPr>
        <w:tab/>
      </w:r>
    </w:p>
    <w:p w14:paraId="1C2CD536" w14:textId="77777777" w:rsidR="003F2319" w:rsidRPr="00205317" w:rsidRDefault="003F2319" w:rsidP="003F2319">
      <w:pPr>
        <w:numPr>
          <w:ilvl w:val="0"/>
          <w:numId w:val="14"/>
        </w:numPr>
        <w:rPr>
          <w:rFonts w:ascii="Arial" w:eastAsiaTheme="minorHAnsi" w:hAnsi="Arial" w:cs="Arial"/>
        </w:rPr>
      </w:pPr>
      <w:r w:rsidRPr="00205317">
        <w:rPr>
          <w:rFonts w:ascii="Arial" w:eastAsiaTheme="minorHAnsi" w:hAnsi="Arial" w:cs="Arial"/>
        </w:rPr>
        <w:t xml:space="preserve">Market segmentation means dividing a market into distinct subsets of customers with different needs, according to different variables that can play a role on purchasing decisions. These can include geographical factors – region, population density, size of town and climate; demographic factors such as age, sex family size or stage in the family life cycle; and other variables including income, occupation, education, social class, </w:t>
      </w:r>
      <w:proofErr w:type="gramStart"/>
      <w:r w:rsidRPr="00205317">
        <w:rPr>
          <w:rFonts w:ascii="Arial" w:eastAsiaTheme="minorHAnsi" w:hAnsi="Arial" w:cs="Arial"/>
        </w:rPr>
        <w:t>life style</w:t>
      </w:r>
      <w:proofErr w:type="gramEnd"/>
      <w:r w:rsidRPr="00205317">
        <w:rPr>
          <w:rFonts w:ascii="Arial" w:eastAsiaTheme="minorHAnsi" w:hAnsi="Arial" w:cs="Arial"/>
        </w:rPr>
        <w:t xml:space="preserve"> and personality (Brown, 2001).</w:t>
      </w:r>
    </w:p>
    <w:p w14:paraId="7EFC2EDD" w14:textId="77777777" w:rsidR="003F2319" w:rsidRPr="00205317" w:rsidRDefault="003F2319" w:rsidP="003F2319">
      <w:pPr>
        <w:jc w:val="both"/>
        <w:rPr>
          <w:rFonts w:ascii="Arial" w:eastAsiaTheme="minorHAnsi" w:hAnsi="Arial" w:cs="Arial"/>
        </w:rPr>
      </w:pPr>
    </w:p>
    <w:p w14:paraId="2B9EC19B" w14:textId="77777777" w:rsidR="003F2319" w:rsidRPr="00205317" w:rsidRDefault="003F2319" w:rsidP="003F2319">
      <w:pPr>
        <w:rPr>
          <w:rFonts w:ascii="Arial" w:eastAsiaTheme="minorHAnsi" w:hAnsi="Arial" w:cs="Arial"/>
        </w:rPr>
      </w:pPr>
      <w:r w:rsidRPr="00205317">
        <w:rPr>
          <w:rFonts w:ascii="Arial" w:eastAsiaTheme="minorHAnsi" w:hAnsi="Arial" w:cs="Arial"/>
        </w:rPr>
        <w:t>Academic style used for essays, assignments and projects is quite different from spoken English or informal written English. Some of the features of academic writing are detailed below.</w:t>
      </w:r>
    </w:p>
    <w:p w14:paraId="047631C0" w14:textId="77777777" w:rsidR="003F2319" w:rsidRPr="00205317" w:rsidRDefault="003F2319" w:rsidP="003F2319">
      <w:pPr>
        <w:rPr>
          <w:rFonts w:ascii="Arial" w:eastAsiaTheme="minorHAnsi" w:hAnsi="Arial" w:cs="Arial"/>
        </w:rPr>
      </w:pPr>
    </w:p>
    <w:p w14:paraId="455F4F71" w14:textId="77777777" w:rsidR="003F2319" w:rsidRPr="00205317" w:rsidRDefault="003F2319" w:rsidP="003F2319">
      <w:pPr>
        <w:pStyle w:val="NoSpacing"/>
        <w:numPr>
          <w:ilvl w:val="0"/>
          <w:numId w:val="15"/>
        </w:numPr>
        <w:rPr>
          <w:rFonts w:ascii="Arial" w:hAnsi="Arial" w:cs="Arial"/>
          <w:b/>
        </w:rPr>
      </w:pPr>
      <w:r w:rsidRPr="00205317">
        <w:rPr>
          <w:rFonts w:ascii="Arial" w:hAnsi="Arial" w:cs="Arial"/>
          <w:b/>
        </w:rPr>
        <w:t xml:space="preserve">Choose the correct </w:t>
      </w:r>
      <w:proofErr w:type="gramStart"/>
      <w:r w:rsidRPr="00205317">
        <w:rPr>
          <w:rFonts w:ascii="Arial" w:hAnsi="Arial" w:cs="Arial"/>
          <w:b/>
        </w:rPr>
        <w:t>verb</w:t>
      </w:r>
      <w:proofErr w:type="gramEnd"/>
    </w:p>
    <w:p w14:paraId="747780D5" w14:textId="77777777" w:rsidR="003F2319" w:rsidRPr="00205317" w:rsidRDefault="003F2319" w:rsidP="003F2319">
      <w:pPr>
        <w:pStyle w:val="NoSpacing"/>
        <w:ind w:left="720"/>
        <w:rPr>
          <w:rFonts w:ascii="Arial" w:hAnsi="Arial" w:cs="Arial"/>
        </w:rPr>
      </w:pPr>
      <w:r w:rsidRPr="00205317">
        <w:rPr>
          <w:rFonts w:ascii="Arial" w:hAnsi="Arial" w:cs="Arial"/>
        </w:rPr>
        <w:t>In everyday English it is usual to choose a phrasal or prepositional verb to describe an action, whereas in written academic English, it is common to use a single verb.</w:t>
      </w:r>
    </w:p>
    <w:p w14:paraId="279662F7" w14:textId="77777777" w:rsidR="003F2319" w:rsidRPr="00205317" w:rsidRDefault="003F2319" w:rsidP="003F2319">
      <w:pPr>
        <w:pStyle w:val="NoSpacing"/>
        <w:numPr>
          <w:ilvl w:val="0"/>
          <w:numId w:val="16"/>
        </w:numPr>
        <w:rPr>
          <w:rFonts w:ascii="Arial" w:hAnsi="Arial" w:cs="Arial"/>
        </w:rPr>
      </w:pPr>
      <w:r w:rsidRPr="00205317">
        <w:rPr>
          <w:rFonts w:ascii="Arial" w:hAnsi="Arial" w:cs="Arial"/>
        </w:rPr>
        <w:t>Informal:</w:t>
      </w:r>
      <w:r w:rsidRPr="00205317">
        <w:rPr>
          <w:rFonts w:ascii="Arial" w:hAnsi="Arial" w:cs="Arial"/>
        </w:rPr>
        <w:tab/>
        <w:t>The company will keep on going as long as possible.</w:t>
      </w:r>
    </w:p>
    <w:p w14:paraId="4F5F73AC" w14:textId="77777777" w:rsidR="003F2319" w:rsidRPr="00205317" w:rsidRDefault="003F2319" w:rsidP="003F2319">
      <w:pPr>
        <w:pStyle w:val="NoSpacing"/>
        <w:numPr>
          <w:ilvl w:val="0"/>
          <w:numId w:val="16"/>
        </w:numPr>
        <w:rPr>
          <w:rFonts w:ascii="Arial" w:hAnsi="Arial" w:cs="Arial"/>
        </w:rPr>
      </w:pPr>
      <w:r w:rsidRPr="00205317">
        <w:rPr>
          <w:rFonts w:ascii="Arial" w:hAnsi="Arial" w:cs="Arial"/>
        </w:rPr>
        <w:t>Academic:</w:t>
      </w:r>
      <w:r w:rsidRPr="00205317">
        <w:rPr>
          <w:rFonts w:ascii="Arial" w:hAnsi="Arial" w:cs="Arial"/>
        </w:rPr>
        <w:tab/>
        <w:t>The company will continue as long as possible.</w:t>
      </w:r>
    </w:p>
    <w:p w14:paraId="1BE57470" w14:textId="77777777" w:rsidR="003F2319" w:rsidRPr="00205317" w:rsidRDefault="003F2319" w:rsidP="003F2319">
      <w:pPr>
        <w:pStyle w:val="NoSpacing"/>
        <w:rPr>
          <w:rFonts w:ascii="Arial" w:hAnsi="Arial" w:cs="Arial"/>
        </w:rPr>
      </w:pPr>
    </w:p>
    <w:p w14:paraId="4CB0B631" w14:textId="77777777" w:rsidR="003F2319" w:rsidRPr="00205317" w:rsidRDefault="003F2319" w:rsidP="003F2319">
      <w:pPr>
        <w:pStyle w:val="NoSpacing"/>
        <w:numPr>
          <w:ilvl w:val="0"/>
          <w:numId w:val="15"/>
        </w:numPr>
        <w:rPr>
          <w:rFonts w:ascii="Arial" w:hAnsi="Arial" w:cs="Arial"/>
          <w:b/>
        </w:rPr>
      </w:pPr>
      <w:r w:rsidRPr="00205317">
        <w:rPr>
          <w:rFonts w:ascii="Arial" w:hAnsi="Arial" w:cs="Arial"/>
          <w:b/>
        </w:rPr>
        <w:t>Avoid Contractions</w:t>
      </w:r>
    </w:p>
    <w:p w14:paraId="324A56E9" w14:textId="77777777" w:rsidR="003F2319" w:rsidRPr="00205317" w:rsidRDefault="003F2319" w:rsidP="003F2319">
      <w:pPr>
        <w:pStyle w:val="NoSpacing"/>
        <w:ind w:left="720"/>
        <w:rPr>
          <w:rFonts w:ascii="Arial" w:hAnsi="Arial" w:cs="Arial"/>
        </w:rPr>
      </w:pPr>
      <w:r w:rsidRPr="00205317">
        <w:rPr>
          <w:rFonts w:ascii="Arial" w:hAnsi="Arial" w:cs="Arial"/>
        </w:rPr>
        <w:t>Avoid the use of contractions in academic language.</w:t>
      </w:r>
    </w:p>
    <w:p w14:paraId="68F4EBB4" w14:textId="77777777" w:rsidR="003F2319" w:rsidRPr="00205317" w:rsidRDefault="003F2319" w:rsidP="003F2319">
      <w:pPr>
        <w:pStyle w:val="NoSpacing"/>
        <w:numPr>
          <w:ilvl w:val="0"/>
          <w:numId w:val="16"/>
        </w:numPr>
        <w:rPr>
          <w:rFonts w:ascii="Arial" w:hAnsi="Arial" w:cs="Arial"/>
        </w:rPr>
      </w:pPr>
      <w:r w:rsidRPr="00205317">
        <w:rPr>
          <w:rFonts w:ascii="Arial" w:hAnsi="Arial" w:cs="Arial"/>
        </w:rPr>
        <w:t>Informal:</w:t>
      </w:r>
      <w:r w:rsidRPr="00205317">
        <w:rPr>
          <w:rFonts w:ascii="Arial" w:hAnsi="Arial" w:cs="Arial"/>
        </w:rPr>
        <w:tab/>
        <w:t>The actions of the chairman proved that they’d performed badly.</w:t>
      </w:r>
    </w:p>
    <w:p w14:paraId="17034809" w14:textId="77777777" w:rsidR="003F2319" w:rsidRPr="00205317" w:rsidRDefault="003F2319" w:rsidP="003F2319">
      <w:pPr>
        <w:pStyle w:val="NoSpacing"/>
        <w:numPr>
          <w:ilvl w:val="0"/>
          <w:numId w:val="16"/>
        </w:numPr>
        <w:rPr>
          <w:rFonts w:ascii="Arial" w:hAnsi="Arial" w:cs="Arial"/>
        </w:rPr>
      </w:pPr>
      <w:r w:rsidRPr="00205317">
        <w:rPr>
          <w:rFonts w:ascii="Arial" w:hAnsi="Arial" w:cs="Arial"/>
        </w:rPr>
        <w:t>Academic:</w:t>
      </w:r>
      <w:r w:rsidRPr="00205317">
        <w:rPr>
          <w:rFonts w:ascii="Arial" w:hAnsi="Arial" w:cs="Arial"/>
        </w:rPr>
        <w:tab/>
        <w:t>The actions of the chairman proved that they had performed badly.</w:t>
      </w:r>
    </w:p>
    <w:p w14:paraId="73EF4D78" w14:textId="77777777" w:rsidR="003F2319" w:rsidRPr="00205317" w:rsidRDefault="003F2319" w:rsidP="003F2319">
      <w:pPr>
        <w:pStyle w:val="NoSpacing"/>
        <w:rPr>
          <w:rFonts w:ascii="Arial" w:hAnsi="Arial" w:cs="Arial"/>
        </w:rPr>
      </w:pPr>
    </w:p>
    <w:p w14:paraId="3E7BEA62" w14:textId="77777777" w:rsidR="003F2319" w:rsidRPr="00205317" w:rsidRDefault="003F2319" w:rsidP="003F2319">
      <w:pPr>
        <w:pStyle w:val="NoSpacing"/>
        <w:numPr>
          <w:ilvl w:val="0"/>
          <w:numId w:val="15"/>
        </w:numPr>
        <w:rPr>
          <w:rFonts w:ascii="Arial" w:hAnsi="Arial" w:cs="Arial"/>
          <w:b/>
        </w:rPr>
      </w:pPr>
      <w:r w:rsidRPr="00205317">
        <w:rPr>
          <w:rFonts w:ascii="Arial" w:hAnsi="Arial" w:cs="Arial"/>
          <w:b/>
        </w:rPr>
        <w:t>Avoid Idiomatic Language</w:t>
      </w:r>
    </w:p>
    <w:p w14:paraId="32DB79C2" w14:textId="77777777" w:rsidR="003F2319" w:rsidRPr="0091630E" w:rsidRDefault="003F2319" w:rsidP="003F2319">
      <w:pPr>
        <w:pStyle w:val="NoSpacing"/>
        <w:ind w:left="720"/>
        <w:rPr>
          <w:rFonts w:ascii="Arial" w:hAnsi="Arial" w:cs="Arial"/>
        </w:rPr>
      </w:pPr>
      <w:r w:rsidRPr="0091630E">
        <w:rPr>
          <w:rFonts w:ascii="Arial" w:hAnsi="Arial" w:cs="Arial"/>
        </w:rPr>
        <w:t>Some expressions in English are more idiomatic and are more appropriate for spoken English. Colloquialisms (conversational expressions) are not appropriate for formal written English.</w:t>
      </w:r>
    </w:p>
    <w:p w14:paraId="28DADE3F" w14:textId="77777777" w:rsidR="003F2319" w:rsidRPr="00205317" w:rsidRDefault="003F2319" w:rsidP="003F2319">
      <w:pPr>
        <w:pStyle w:val="NoSpacing"/>
        <w:numPr>
          <w:ilvl w:val="0"/>
          <w:numId w:val="16"/>
        </w:numPr>
        <w:rPr>
          <w:rFonts w:ascii="Arial" w:hAnsi="Arial" w:cs="Arial"/>
        </w:rPr>
      </w:pPr>
      <w:r w:rsidRPr="00205317">
        <w:rPr>
          <w:rFonts w:ascii="Arial" w:hAnsi="Arial" w:cs="Arial"/>
        </w:rPr>
        <w:t>Informal:</w:t>
      </w:r>
      <w:r w:rsidRPr="00205317">
        <w:rPr>
          <w:rFonts w:ascii="Arial" w:hAnsi="Arial" w:cs="Arial"/>
        </w:rPr>
        <w:tab/>
        <w:t>The company got good results from the marketing.</w:t>
      </w:r>
    </w:p>
    <w:p w14:paraId="6F8CD766" w14:textId="77777777" w:rsidR="003F2319" w:rsidRPr="00205317" w:rsidRDefault="003F2319" w:rsidP="003F2319">
      <w:pPr>
        <w:pStyle w:val="NoSpacing"/>
        <w:numPr>
          <w:ilvl w:val="0"/>
          <w:numId w:val="16"/>
        </w:numPr>
        <w:rPr>
          <w:rFonts w:ascii="Arial" w:hAnsi="Arial" w:cs="Arial"/>
        </w:rPr>
      </w:pPr>
      <w:r w:rsidRPr="00205317">
        <w:rPr>
          <w:rFonts w:ascii="Arial" w:hAnsi="Arial" w:cs="Arial"/>
        </w:rPr>
        <w:t>Academic:</w:t>
      </w:r>
      <w:r w:rsidRPr="00205317">
        <w:rPr>
          <w:rFonts w:ascii="Arial" w:hAnsi="Arial" w:cs="Arial"/>
        </w:rPr>
        <w:tab/>
        <w:t>The company received favourable results from the marketing.</w:t>
      </w:r>
    </w:p>
    <w:p w14:paraId="09304CF5" w14:textId="77777777" w:rsidR="003F2319" w:rsidRPr="00205317" w:rsidRDefault="003F2319" w:rsidP="003F2319">
      <w:pPr>
        <w:pStyle w:val="NoSpacing"/>
        <w:numPr>
          <w:ilvl w:val="0"/>
          <w:numId w:val="16"/>
        </w:numPr>
        <w:rPr>
          <w:rFonts w:ascii="Arial" w:hAnsi="Arial" w:cs="Arial"/>
        </w:rPr>
      </w:pPr>
      <w:r w:rsidRPr="00205317">
        <w:rPr>
          <w:rFonts w:ascii="Arial" w:hAnsi="Arial" w:cs="Arial"/>
        </w:rPr>
        <w:t>Informal:</w:t>
      </w:r>
      <w:r w:rsidRPr="00205317">
        <w:rPr>
          <w:rFonts w:ascii="Arial" w:hAnsi="Arial" w:cs="Arial"/>
        </w:rPr>
        <w:tab/>
        <w:t>They dispatched a lot of application forms.</w:t>
      </w:r>
    </w:p>
    <w:p w14:paraId="1D0511DF" w14:textId="77777777" w:rsidR="003F2319" w:rsidRPr="00205317" w:rsidRDefault="003F2319" w:rsidP="003F2319">
      <w:pPr>
        <w:pStyle w:val="ListParagraph"/>
        <w:numPr>
          <w:ilvl w:val="0"/>
          <w:numId w:val="16"/>
        </w:numPr>
        <w:rPr>
          <w:rFonts w:ascii="Arial" w:hAnsi="Arial" w:cs="Arial"/>
        </w:rPr>
      </w:pPr>
      <w:r w:rsidRPr="00205317">
        <w:rPr>
          <w:rFonts w:ascii="Arial" w:hAnsi="Arial" w:cs="Arial"/>
        </w:rPr>
        <w:t>Academic:</w:t>
      </w:r>
      <w:r w:rsidRPr="00205317">
        <w:rPr>
          <w:rFonts w:ascii="Arial" w:hAnsi="Arial" w:cs="Arial"/>
        </w:rPr>
        <w:tab/>
        <w:t>They dispatched numerous application forms.</w:t>
      </w:r>
    </w:p>
    <w:p w14:paraId="668B5AB2" w14:textId="77777777" w:rsidR="003F2319" w:rsidRPr="00205317" w:rsidRDefault="003F2319" w:rsidP="003F2319">
      <w:pPr>
        <w:pStyle w:val="NoSpacing"/>
        <w:rPr>
          <w:rFonts w:ascii="Arial" w:hAnsi="Arial" w:cs="Arial"/>
        </w:rPr>
      </w:pPr>
    </w:p>
    <w:p w14:paraId="0B2351D5" w14:textId="77777777" w:rsidR="003F2319" w:rsidRPr="00205317" w:rsidRDefault="003F2319" w:rsidP="003F2319">
      <w:pPr>
        <w:pStyle w:val="NoSpacing"/>
        <w:numPr>
          <w:ilvl w:val="0"/>
          <w:numId w:val="15"/>
        </w:numPr>
        <w:rPr>
          <w:rFonts w:ascii="Arial" w:hAnsi="Arial" w:cs="Arial"/>
          <w:b/>
        </w:rPr>
      </w:pPr>
      <w:r w:rsidRPr="00205317">
        <w:rPr>
          <w:rFonts w:ascii="Arial" w:hAnsi="Arial" w:cs="Arial"/>
          <w:b/>
        </w:rPr>
        <w:t xml:space="preserve">Use the more appropriate formal negative </w:t>
      </w:r>
      <w:proofErr w:type="gramStart"/>
      <w:r w:rsidRPr="00205317">
        <w:rPr>
          <w:rFonts w:ascii="Arial" w:hAnsi="Arial" w:cs="Arial"/>
          <w:b/>
        </w:rPr>
        <w:t>forms</w:t>
      </w:r>
      <w:proofErr w:type="gramEnd"/>
    </w:p>
    <w:p w14:paraId="650712D2" w14:textId="77777777" w:rsidR="003F2319" w:rsidRPr="00205317" w:rsidRDefault="003F2319" w:rsidP="003F2319">
      <w:pPr>
        <w:pStyle w:val="NoSpacing"/>
        <w:numPr>
          <w:ilvl w:val="0"/>
          <w:numId w:val="17"/>
        </w:numPr>
        <w:rPr>
          <w:rFonts w:ascii="Arial" w:hAnsi="Arial" w:cs="Arial"/>
        </w:rPr>
      </w:pPr>
      <w:r w:rsidRPr="00205317">
        <w:rPr>
          <w:rFonts w:ascii="Arial" w:hAnsi="Arial" w:cs="Arial"/>
        </w:rPr>
        <w:t>not …… any</w:t>
      </w:r>
      <w:r w:rsidRPr="00205317">
        <w:rPr>
          <w:rFonts w:ascii="Arial" w:hAnsi="Arial" w:cs="Arial"/>
        </w:rPr>
        <w:tab/>
      </w:r>
      <w:r w:rsidRPr="00205317">
        <w:rPr>
          <w:rFonts w:ascii="Arial" w:hAnsi="Arial" w:cs="Arial"/>
        </w:rPr>
        <w:tab/>
        <w:t>→</w:t>
      </w:r>
      <w:r w:rsidRPr="00205317">
        <w:rPr>
          <w:rFonts w:ascii="Arial" w:hAnsi="Arial" w:cs="Arial"/>
        </w:rPr>
        <w:tab/>
        <w:t>no</w:t>
      </w:r>
    </w:p>
    <w:p w14:paraId="5B69F634" w14:textId="77777777" w:rsidR="003F2319" w:rsidRPr="00205317" w:rsidRDefault="003F2319" w:rsidP="003F2319">
      <w:pPr>
        <w:pStyle w:val="NoSpacing"/>
        <w:numPr>
          <w:ilvl w:val="0"/>
          <w:numId w:val="17"/>
        </w:numPr>
        <w:rPr>
          <w:rFonts w:ascii="Arial" w:hAnsi="Arial" w:cs="Arial"/>
        </w:rPr>
      </w:pPr>
      <w:r w:rsidRPr="00205317">
        <w:rPr>
          <w:rFonts w:ascii="Arial" w:hAnsi="Arial" w:cs="Arial"/>
        </w:rPr>
        <w:t>not …… much</w:t>
      </w:r>
      <w:r w:rsidRPr="00205317">
        <w:rPr>
          <w:rFonts w:ascii="Arial" w:hAnsi="Arial" w:cs="Arial"/>
        </w:rPr>
        <w:tab/>
      </w:r>
      <w:r w:rsidRPr="00205317">
        <w:rPr>
          <w:rFonts w:ascii="Arial" w:hAnsi="Arial" w:cs="Arial"/>
        </w:rPr>
        <w:tab/>
        <w:t>→</w:t>
      </w:r>
      <w:r w:rsidRPr="00205317">
        <w:rPr>
          <w:rFonts w:ascii="Arial" w:hAnsi="Arial" w:cs="Arial"/>
        </w:rPr>
        <w:tab/>
        <w:t>little</w:t>
      </w:r>
    </w:p>
    <w:p w14:paraId="0B1702A9" w14:textId="77777777" w:rsidR="003F2319" w:rsidRPr="00205317" w:rsidRDefault="003F2319" w:rsidP="003F2319">
      <w:pPr>
        <w:pStyle w:val="NoSpacing"/>
        <w:numPr>
          <w:ilvl w:val="0"/>
          <w:numId w:val="17"/>
        </w:numPr>
        <w:rPr>
          <w:rFonts w:ascii="Arial" w:hAnsi="Arial" w:cs="Arial"/>
        </w:rPr>
      </w:pPr>
      <w:r w:rsidRPr="00205317">
        <w:rPr>
          <w:rFonts w:ascii="Arial" w:hAnsi="Arial" w:cs="Arial"/>
        </w:rPr>
        <w:t>not ……many</w:t>
      </w:r>
      <w:r w:rsidRPr="00205317">
        <w:rPr>
          <w:rFonts w:ascii="Arial" w:hAnsi="Arial" w:cs="Arial"/>
        </w:rPr>
        <w:tab/>
      </w:r>
      <w:r w:rsidRPr="00205317">
        <w:rPr>
          <w:rFonts w:ascii="Arial" w:hAnsi="Arial" w:cs="Arial"/>
        </w:rPr>
        <w:tab/>
        <w:t>→</w:t>
      </w:r>
      <w:r w:rsidRPr="00205317">
        <w:rPr>
          <w:rFonts w:ascii="Arial" w:hAnsi="Arial" w:cs="Arial"/>
        </w:rPr>
        <w:tab/>
        <w:t>few</w:t>
      </w:r>
    </w:p>
    <w:p w14:paraId="0CCDB1BD" w14:textId="77777777" w:rsidR="003F2319" w:rsidRPr="00205317" w:rsidRDefault="003F2319" w:rsidP="003F2319">
      <w:pPr>
        <w:pStyle w:val="NoSpacing"/>
        <w:rPr>
          <w:rFonts w:ascii="Arial" w:hAnsi="Arial" w:cs="Arial"/>
        </w:rPr>
      </w:pPr>
    </w:p>
    <w:p w14:paraId="4A2856CF" w14:textId="77777777" w:rsidR="003F2319" w:rsidRPr="00205317" w:rsidRDefault="003F2319" w:rsidP="003F2319">
      <w:pPr>
        <w:pStyle w:val="NoSpacing"/>
        <w:numPr>
          <w:ilvl w:val="0"/>
          <w:numId w:val="15"/>
        </w:numPr>
        <w:rPr>
          <w:rFonts w:ascii="Arial" w:hAnsi="Arial" w:cs="Arial"/>
          <w:b/>
        </w:rPr>
      </w:pPr>
      <w:r w:rsidRPr="00205317">
        <w:rPr>
          <w:rFonts w:ascii="Arial" w:hAnsi="Arial" w:cs="Arial"/>
          <w:b/>
        </w:rPr>
        <w:t xml:space="preserve">Use </w:t>
      </w:r>
      <w:proofErr w:type="gramStart"/>
      <w:r w:rsidRPr="00205317">
        <w:rPr>
          <w:rFonts w:ascii="Arial" w:hAnsi="Arial" w:cs="Arial"/>
          <w:b/>
        </w:rPr>
        <w:t>nominalisation</w:t>
      </w:r>
      <w:proofErr w:type="gramEnd"/>
    </w:p>
    <w:p w14:paraId="0897110E" w14:textId="77777777" w:rsidR="003F2319" w:rsidRPr="00205317" w:rsidRDefault="003F2319" w:rsidP="003F2319">
      <w:pPr>
        <w:pStyle w:val="NoSpacing"/>
        <w:ind w:left="720"/>
        <w:rPr>
          <w:rFonts w:ascii="Arial" w:hAnsi="Arial" w:cs="Arial"/>
        </w:rPr>
      </w:pPr>
      <w:r w:rsidRPr="00205317">
        <w:rPr>
          <w:rFonts w:ascii="Arial" w:hAnsi="Arial" w:cs="Arial"/>
        </w:rPr>
        <w:t>Nominalisation allows us to represent one event as causing another event in a single clause. It is very common in academic writing to use a noun to represent an event or process, rather than a verb.</w:t>
      </w:r>
    </w:p>
    <w:p w14:paraId="2675EF00" w14:textId="77777777" w:rsidR="003F2319" w:rsidRPr="00205317" w:rsidRDefault="003F2319" w:rsidP="003F2319">
      <w:pPr>
        <w:pStyle w:val="NoSpacing"/>
        <w:ind w:left="1077"/>
        <w:rPr>
          <w:rFonts w:ascii="Arial" w:hAnsi="Arial" w:cs="Arial"/>
        </w:rPr>
      </w:pPr>
      <w:r w:rsidRPr="00205317">
        <w:rPr>
          <w:rFonts w:ascii="Arial" w:hAnsi="Arial" w:cs="Arial"/>
        </w:rPr>
        <w:sym w:font="Wingdings 2" w:char="F04F"/>
      </w:r>
      <w:r w:rsidRPr="00205317">
        <w:rPr>
          <w:rFonts w:ascii="Arial" w:hAnsi="Arial" w:cs="Arial"/>
        </w:rPr>
        <w:tab/>
        <w:t>JIT stock control was adopted. This was because of its greater efficiency.</w:t>
      </w:r>
    </w:p>
    <w:p w14:paraId="155E8D39" w14:textId="77777777" w:rsidR="003F2319" w:rsidRPr="00205317" w:rsidRDefault="003F2319" w:rsidP="003F2319">
      <w:pPr>
        <w:pStyle w:val="NoSpacing"/>
        <w:ind w:left="1077"/>
        <w:rPr>
          <w:rFonts w:ascii="Arial" w:hAnsi="Arial" w:cs="Arial"/>
        </w:rPr>
      </w:pPr>
      <w:r w:rsidRPr="00205317">
        <w:rPr>
          <w:rFonts w:ascii="Arial" w:hAnsi="Arial" w:cs="Arial"/>
        </w:rPr>
        <w:sym w:font="Wingdings 2" w:char="F050"/>
      </w:r>
      <w:r w:rsidRPr="00205317">
        <w:rPr>
          <w:rFonts w:ascii="Arial" w:hAnsi="Arial" w:cs="Arial"/>
        </w:rPr>
        <w:tab/>
        <w:t>The adoption of JIT was due to its greater efficiency.</w:t>
      </w:r>
    </w:p>
    <w:p w14:paraId="675C7C5A" w14:textId="77777777" w:rsidR="003F2319" w:rsidRPr="00205317" w:rsidRDefault="003F2319" w:rsidP="003F2319">
      <w:pPr>
        <w:pStyle w:val="NoSpacing"/>
        <w:numPr>
          <w:ilvl w:val="0"/>
          <w:numId w:val="15"/>
        </w:numPr>
        <w:rPr>
          <w:rFonts w:ascii="Arial" w:hAnsi="Arial" w:cs="Arial"/>
          <w:b/>
        </w:rPr>
      </w:pPr>
      <w:r w:rsidRPr="00205317">
        <w:rPr>
          <w:rFonts w:ascii="Arial" w:hAnsi="Arial" w:cs="Arial"/>
          <w:b/>
        </w:rPr>
        <w:lastRenderedPageBreak/>
        <w:t xml:space="preserve">Limit the use of ‘run on’ expressions such </w:t>
      </w:r>
      <w:r w:rsidRPr="00205317">
        <w:rPr>
          <w:rFonts w:ascii="Arial" w:hAnsi="Arial" w:cs="Arial"/>
          <w:b/>
          <w:i/>
        </w:rPr>
        <w:t>as and so forth</w:t>
      </w:r>
      <w:r w:rsidRPr="00205317">
        <w:rPr>
          <w:rFonts w:ascii="Arial" w:hAnsi="Arial" w:cs="Arial"/>
          <w:b/>
        </w:rPr>
        <w:t xml:space="preserve"> </w:t>
      </w:r>
      <w:proofErr w:type="gramStart"/>
      <w:r w:rsidRPr="00205317">
        <w:rPr>
          <w:rFonts w:ascii="Arial" w:hAnsi="Arial" w:cs="Arial"/>
          <w:b/>
        </w:rPr>
        <w:t xml:space="preserve">and </w:t>
      </w:r>
      <w:r w:rsidRPr="00205317">
        <w:rPr>
          <w:rFonts w:ascii="Arial" w:hAnsi="Arial" w:cs="Arial"/>
          <w:b/>
          <w:i/>
        </w:rPr>
        <w:t>etc.</w:t>
      </w:r>
      <w:proofErr w:type="gramEnd"/>
    </w:p>
    <w:p w14:paraId="621B6ED2" w14:textId="77777777" w:rsidR="003F2319" w:rsidRPr="00205317" w:rsidRDefault="003F2319" w:rsidP="003F2319">
      <w:pPr>
        <w:pStyle w:val="NoSpacing"/>
        <w:ind w:left="1077"/>
        <w:rPr>
          <w:rFonts w:ascii="Arial" w:hAnsi="Arial" w:cs="Arial"/>
        </w:rPr>
      </w:pPr>
      <w:r w:rsidRPr="00205317">
        <w:rPr>
          <w:rFonts w:ascii="Arial" w:hAnsi="Arial" w:cs="Arial"/>
        </w:rPr>
        <w:sym w:font="Wingdings 2" w:char="F04F"/>
      </w:r>
      <w:r w:rsidRPr="00205317">
        <w:rPr>
          <w:rFonts w:ascii="Arial" w:hAnsi="Arial" w:cs="Arial"/>
        </w:rPr>
        <w:tab/>
        <w:t>These devices can be used in batch, continuous process and so forth.</w:t>
      </w:r>
    </w:p>
    <w:p w14:paraId="51775E3B" w14:textId="77777777" w:rsidR="003F2319" w:rsidRPr="00205317" w:rsidRDefault="003F2319" w:rsidP="003F2319">
      <w:pPr>
        <w:pStyle w:val="NoSpacing"/>
        <w:ind w:left="1077"/>
        <w:rPr>
          <w:rFonts w:ascii="Arial" w:hAnsi="Arial" w:cs="Arial"/>
        </w:rPr>
      </w:pPr>
      <w:r w:rsidRPr="00205317">
        <w:rPr>
          <w:rFonts w:ascii="Arial" w:hAnsi="Arial" w:cs="Arial"/>
        </w:rPr>
        <w:sym w:font="Wingdings 2" w:char="F050"/>
      </w:r>
      <w:r w:rsidRPr="00205317">
        <w:rPr>
          <w:rFonts w:ascii="Arial" w:hAnsi="Arial" w:cs="Arial"/>
        </w:rPr>
        <w:tab/>
        <w:t xml:space="preserve">These devices can be used in batch, continuous </w:t>
      </w:r>
      <w:proofErr w:type="gramStart"/>
      <w:r w:rsidRPr="00205317">
        <w:rPr>
          <w:rFonts w:ascii="Arial" w:hAnsi="Arial" w:cs="Arial"/>
        </w:rPr>
        <w:t>process</w:t>
      </w:r>
      <w:proofErr w:type="gramEnd"/>
      <w:r w:rsidRPr="00205317">
        <w:rPr>
          <w:rFonts w:ascii="Arial" w:hAnsi="Arial" w:cs="Arial"/>
        </w:rPr>
        <w:t xml:space="preserve"> and other production.</w:t>
      </w:r>
    </w:p>
    <w:p w14:paraId="6B66E582" w14:textId="77777777" w:rsidR="003F2319" w:rsidRPr="00205317" w:rsidRDefault="003F2319" w:rsidP="003F2319">
      <w:pPr>
        <w:pStyle w:val="NoSpacing"/>
        <w:rPr>
          <w:rFonts w:ascii="Arial" w:hAnsi="Arial" w:cs="Arial"/>
        </w:rPr>
      </w:pPr>
    </w:p>
    <w:p w14:paraId="657F9187" w14:textId="77777777" w:rsidR="003F2319" w:rsidRPr="00205317" w:rsidRDefault="003F2319" w:rsidP="003F2319">
      <w:pPr>
        <w:pStyle w:val="NoSpacing"/>
        <w:numPr>
          <w:ilvl w:val="0"/>
          <w:numId w:val="15"/>
        </w:numPr>
        <w:rPr>
          <w:rFonts w:ascii="Arial" w:hAnsi="Arial" w:cs="Arial"/>
          <w:b/>
        </w:rPr>
      </w:pPr>
      <w:r w:rsidRPr="00205317">
        <w:rPr>
          <w:rFonts w:ascii="Arial" w:hAnsi="Arial" w:cs="Arial"/>
          <w:b/>
        </w:rPr>
        <w:t>Avoid addressing the reader as ‘</w:t>
      </w:r>
      <w:proofErr w:type="gramStart"/>
      <w:r w:rsidRPr="00205317">
        <w:rPr>
          <w:rFonts w:ascii="Arial" w:hAnsi="Arial" w:cs="Arial"/>
          <w:b/>
        </w:rPr>
        <w:t>you’</w:t>
      </w:r>
      <w:proofErr w:type="gramEnd"/>
    </w:p>
    <w:p w14:paraId="69FED80F" w14:textId="77777777" w:rsidR="003F2319" w:rsidRPr="00205317" w:rsidRDefault="003F2319" w:rsidP="003F2319">
      <w:pPr>
        <w:pStyle w:val="NoSpacing"/>
        <w:ind w:left="1077"/>
        <w:rPr>
          <w:rFonts w:ascii="Arial" w:hAnsi="Arial" w:cs="Arial"/>
        </w:rPr>
      </w:pPr>
      <w:r w:rsidRPr="00205317">
        <w:rPr>
          <w:rFonts w:ascii="Arial" w:hAnsi="Arial" w:cs="Arial"/>
        </w:rPr>
        <w:sym w:font="Wingdings 2" w:char="F04F"/>
      </w:r>
      <w:r w:rsidRPr="00205317">
        <w:rPr>
          <w:rFonts w:ascii="Arial" w:hAnsi="Arial" w:cs="Arial"/>
        </w:rPr>
        <w:tab/>
        <w:t>You can see the results in table 1.</w:t>
      </w:r>
    </w:p>
    <w:p w14:paraId="70B3A67E" w14:textId="77777777" w:rsidR="003F2319" w:rsidRPr="00205317" w:rsidRDefault="003F2319" w:rsidP="003F2319">
      <w:pPr>
        <w:pStyle w:val="NoSpacing"/>
        <w:ind w:left="1077"/>
        <w:rPr>
          <w:rFonts w:ascii="Arial" w:hAnsi="Arial" w:cs="Arial"/>
        </w:rPr>
      </w:pPr>
      <w:r w:rsidRPr="00205317">
        <w:rPr>
          <w:rFonts w:ascii="Arial" w:hAnsi="Arial" w:cs="Arial"/>
        </w:rPr>
        <w:sym w:font="Wingdings 2" w:char="F050"/>
      </w:r>
      <w:r w:rsidRPr="00205317">
        <w:rPr>
          <w:rFonts w:ascii="Arial" w:hAnsi="Arial" w:cs="Arial"/>
        </w:rPr>
        <w:tab/>
        <w:t>The results can be seen in table 1.</w:t>
      </w:r>
    </w:p>
    <w:p w14:paraId="370710F5" w14:textId="77777777" w:rsidR="003F2319" w:rsidRPr="00205317" w:rsidRDefault="003F2319" w:rsidP="003F2319">
      <w:pPr>
        <w:pStyle w:val="NoSpacing"/>
        <w:rPr>
          <w:rFonts w:ascii="Arial" w:hAnsi="Arial" w:cs="Arial"/>
        </w:rPr>
      </w:pPr>
    </w:p>
    <w:p w14:paraId="2522511C" w14:textId="77777777" w:rsidR="003F2319" w:rsidRPr="00205317" w:rsidRDefault="003F2319" w:rsidP="003F2319">
      <w:pPr>
        <w:pStyle w:val="NoSpacing"/>
        <w:numPr>
          <w:ilvl w:val="0"/>
          <w:numId w:val="15"/>
        </w:numPr>
        <w:rPr>
          <w:rFonts w:ascii="Arial" w:hAnsi="Arial" w:cs="Arial"/>
          <w:b/>
        </w:rPr>
      </w:pPr>
      <w:r w:rsidRPr="00205317">
        <w:rPr>
          <w:rFonts w:ascii="Arial" w:hAnsi="Arial" w:cs="Arial"/>
          <w:b/>
        </w:rPr>
        <w:t xml:space="preserve">Be </w:t>
      </w:r>
      <w:proofErr w:type="gramStart"/>
      <w:r w:rsidRPr="00205317">
        <w:rPr>
          <w:rFonts w:ascii="Arial" w:hAnsi="Arial" w:cs="Arial"/>
          <w:b/>
        </w:rPr>
        <w:t>impersonal</w:t>
      </w:r>
      <w:proofErr w:type="gramEnd"/>
    </w:p>
    <w:p w14:paraId="308E6B4D" w14:textId="77777777" w:rsidR="003F2319" w:rsidRPr="00205317" w:rsidRDefault="003F2319" w:rsidP="003F2319">
      <w:pPr>
        <w:pStyle w:val="NoSpacing"/>
        <w:ind w:left="720"/>
        <w:rPr>
          <w:rFonts w:ascii="Arial" w:hAnsi="Arial" w:cs="Arial"/>
        </w:rPr>
      </w:pPr>
      <w:r w:rsidRPr="00205317">
        <w:rPr>
          <w:rFonts w:ascii="Arial" w:hAnsi="Arial" w:cs="Arial"/>
        </w:rPr>
        <w:t>Most courses prefer you to avoid personal pronouns such as ‘I’, ‘we’ and ‘you’.</w:t>
      </w:r>
    </w:p>
    <w:p w14:paraId="62B7316D" w14:textId="77777777" w:rsidR="003F2319" w:rsidRPr="00205317" w:rsidRDefault="003F2319" w:rsidP="003F2319">
      <w:pPr>
        <w:pStyle w:val="NoSpacing"/>
        <w:numPr>
          <w:ilvl w:val="0"/>
          <w:numId w:val="18"/>
        </w:numPr>
        <w:rPr>
          <w:rFonts w:ascii="Arial" w:hAnsi="Arial" w:cs="Arial"/>
        </w:rPr>
      </w:pPr>
      <w:r w:rsidRPr="00205317">
        <w:rPr>
          <w:rFonts w:ascii="Arial" w:hAnsi="Arial" w:cs="Arial"/>
        </w:rPr>
        <w:t>It can be seen that ……</w:t>
      </w:r>
    </w:p>
    <w:p w14:paraId="28F0153D" w14:textId="77777777" w:rsidR="003F2319" w:rsidRPr="00205317" w:rsidRDefault="003F2319" w:rsidP="003F2319">
      <w:pPr>
        <w:pStyle w:val="NoSpacing"/>
        <w:numPr>
          <w:ilvl w:val="0"/>
          <w:numId w:val="18"/>
        </w:numPr>
        <w:rPr>
          <w:rFonts w:ascii="Arial" w:hAnsi="Arial" w:cs="Arial"/>
        </w:rPr>
      </w:pPr>
      <w:r w:rsidRPr="00205317">
        <w:rPr>
          <w:rFonts w:ascii="Arial" w:hAnsi="Arial" w:cs="Arial"/>
        </w:rPr>
        <w:t xml:space="preserve">There are </w:t>
      </w:r>
      <w:proofErr w:type="gramStart"/>
      <w:r w:rsidRPr="00205317">
        <w:rPr>
          <w:rFonts w:ascii="Arial" w:hAnsi="Arial" w:cs="Arial"/>
        </w:rPr>
        <w:t>a number of</w:t>
      </w:r>
      <w:proofErr w:type="gramEnd"/>
      <w:r w:rsidRPr="00205317">
        <w:rPr>
          <w:rFonts w:ascii="Arial" w:hAnsi="Arial" w:cs="Arial"/>
        </w:rPr>
        <w:t xml:space="preserve"> ……</w:t>
      </w:r>
    </w:p>
    <w:p w14:paraId="1D6B9B8E" w14:textId="77777777" w:rsidR="003F2319" w:rsidRPr="00205317" w:rsidRDefault="003F2319" w:rsidP="003F2319">
      <w:pPr>
        <w:pStyle w:val="NoSpacing"/>
        <w:numPr>
          <w:ilvl w:val="0"/>
          <w:numId w:val="18"/>
        </w:numPr>
        <w:rPr>
          <w:rFonts w:ascii="Arial" w:hAnsi="Arial" w:cs="Arial"/>
        </w:rPr>
      </w:pPr>
      <w:r w:rsidRPr="00205317">
        <w:rPr>
          <w:rFonts w:ascii="Arial" w:hAnsi="Arial" w:cs="Arial"/>
        </w:rPr>
        <w:t>It has been found that ……</w:t>
      </w:r>
    </w:p>
    <w:p w14:paraId="443B5A9F" w14:textId="77777777" w:rsidR="003F2319" w:rsidRPr="00205317" w:rsidRDefault="003F2319" w:rsidP="003F2319">
      <w:pPr>
        <w:pStyle w:val="NoSpacing"/>
        <w:rPr>
          <w:rFonts w:ascii="Arial" w:hAnsi="Arial" w:cs="Arial"/>
        </w:rPr>
      </w:pPr>
    </w:p>
    <w:p w14:paraId="34105CE8" w14:textId="77777777" w:rsidR="003F2319" w:rsidRPr="00205317" w:rsidRDefault="003F2319" w:rsidP="003F2319">
      <w:pPr>
        <w:pStyle w:val="NoSpacing"/>
        <w:numPr>
          <w:ilvl w:val="0"/>
          <w:numId w:val="15"/>
        </w:numPr>
        <w:rPr>
          <w:rFonts w:ascii="Arial" w:hAnsi="Arial" w:cs="Arial"/>
          <w:b/>
        </w:rPr>
      </w:pPr>
      <w:r w:rsidRPr="00205317">
        <w:rPr>
          <w:rFonts w:ascii="Arial" w:hAnsi="Arial" w:cs="Arial"/>
          <w:b/>
        </w:rPr>
        <w:t xml:space="preserve">Limit the use of direct </w:t>
      </w:r>
      <w:proofErr w:type="gramStart"/>
      <w:r w:rsidRPr="00205317">
        <w:rPr>
          <w:rFonts w:ascii="Arial" w:hAnsi="Arial" w:cs="Arial"/>
          <w:b/>
        </w:rPr>
        <w:t>questions</w:t>
      </w:r>
      <w:proofErr w:type="gramEnd"/>
    </w:p>
    <w:p w14:paraId="72C8ED45" w14:textId="77777777" w:rsidR="003F2319" w:rsidRPr="00205317" w:rsidRDefault="003F2319" w:rsidP="003F2319">
      <w:pPr>
        <w:pStyle w:val="NoSpacing"/>
        <w:ind w:left="1077"/>
        <w:rPr>
          <w:rFonts w:ascii="Arial" w:hAnsi="Arial" w:cs="Arial"/>
        </w:rPr>
      </w:pPr>
      <w:r w:rsidRPr="00205317">
        <w:rPr>
          <w:rFonts w:ascii="Arial" w:hAnsi="Arial" w:cs="Arial"/>
        </w:rPr>
        <w:sym w:font="Wingdings 2" w:char="F04F"/>
      </w:r>
      <w:r w:rsidRPr="00205317">
        <w:rPr>
          <w:rFonts w:ascii="Arial" w:hAnsi="Arial" w:cs="Arial"/>
        </w:rPr>
        <w:tab/>
        <w:t>What can be done to improve productivity?</w:t>
      </w:r>
    </w:p>
    <w:p w14:paraId="21436ABA" w14:textId="77777777" w:rsidR="003F2319" w:rsidRPr="00205317" w:rsidRDefault="003F2319" w:rsidP="003F2319">
      <w:pPr>
        <w:pStyle w:val="NoSpacing"/>
        <w:ind w:left="1077"/>
        <w:rPr>
          <w:rFonts w:ascii="Arial" w:hAnsi="Arial" w:cs="Arial"/>
        </w:rPr>
      </w:pPr>
      <w:r w:rsidRPr="00205317">
        <w:rPr>
          <w:rFonts w:ascii="Arial" w:hAnsi="Arial" w:cs="Arial"/>
        </w:rPr>
        <w:sym w:font="Wingdings 2" w:char="F050"/>
      </w:r>
      <w:r w:rsidRPr="00205317">
        <w:rPr>
          <w:rFonts w:ascii="Arial" w:hAnsi="Arial" w:cs="Arial"/>
        </w:rPr>
        <w:tab/>
        <w:t>It could be important to consider how productivity can be improved.</w:t>
      </w:r>
    </w:p>
    <w:p w14:paraId="32622262" w14:textId="77777777" w:rsidR="003F2319" w:rsidRPr="00205317" w:rsidRDefault="003F2319" w:rsidP="003F2319">
      <w:pPr>
        <w:pStyle w:val="NoSpacing"/>
        <w:rPr>
          <w:rFonts w:ascii="Arial" w:hAnsi="Arial" w:cs="Arial"/>
        </w:rPr>
      </w:pPr>
    </w:p>
    <w:p w14:paraId="79CDE802" w14:textId="77777777" w:rsidR="003F2319" w:rsidRPr="00205317" w:rsidRDefault="003F2319" w:rsidP="003F2319">
      <w:pPr>
        <w:pStyle w:val="NoSpacing"/>
        <w:numPr>
          <w:ilvl w:val="0"/>
          <w:numId w:val="15"/>
        </w:numPr>
        <w:rPr>
          <w:rFonts w:ascii="Arial" w:hAnsi="Arial" w:cs="Arial"/>
          <w:b/>
        </w:rPr>
      </w:pPr>
      <w:r w:rsidRPr="00205317">
        <w:rPr>
          <w:rFonts w:ascii="Arial" w:hAnsi="Arial" w:cs="Arial"/>
          <w:b/>
        </w:rPr>
        <w:t>Place adverbs within the verbs</w:t>
      </w:r>
    </w:p>
    <w:p w14:paraId="6B4A8FD5" w14:textId="77777777" w:rsidR="003F2319" w:rsidRPr="00205317" w:rsidRDefault="003F2319" w:rsidP="003F2319">
      <w:pPr>
        <w:pStyle w:val="NoSpacing"/>
        <w:ind w:left="720"/>
        <w:rPr>
          <w:rFonts w:ascii="Arial" w:hAnsi="Arial" w:cs="Arial"/>
        </w:rPr>
      </w:pPr>
      <w:r w:rsidRPr="00205317">
        <w:rPr>
          <w:rFonts w:ascii="Arial" w:hAnsi="Arial" w:cs="Arial"/>
        </w:rPr>
        <w:t>In academic writing, adverbs are often placed mid-position rather than in the initial or final positions. In informal English, adverbs often occur as clauses at the beginning or end of sentences.</w:t>
      </w:r>
    </w:p>
    <w:p w14:paraId="267CC901" w14:textId="77777777" w:rsidR="003F2319" w:rsidRPr="00205317" w:rsidRDefault="003F2319" w:rsidP="003F2319">
      <w:pPr>
        <w:pStyle w:val="NoSpacing"/>
        <w:ind w:left="1077"/>
        <w:rPr>
          <w:rFonts w:ascii="Arial" w:hAnsi="Arial" w:cs="Arial"/>
        </w:rPr>
      </w:pPr>
      <w:r w:rsidRPr="00205317">
        <w:rPr>
          <w:rFonts w:ascii="Arial" w:hAnsi="Arial" w:cs="Arial"/>
        </w:rPr>
        <w:sym w:font="Wingdings 2" w:char="F04F"/>
      </w:r>
      <w:r w:rsidRPr="00205317">
        <w:rPr>
          <w:rFonts w:ascii="Arial" w:hAnsi="Arial" w:cs="Arial"/>
        </w:rPr>
        <w:tab/>
        <w:t>Then the audit is carried out.</w:t>
      </w:r>
    </w:p>
    <w:p w14:paraId="1C37F120" w14:textId="77777777" w:rsidR="003F2319" w:rsidRPr="00205317" w:rsidRDefault="003F2319" w:rsidP="003F2319">
      <w:pPr>
        <w:pStyle w:val="NoSpacing"/>
        <w:ind w:left="1077"/>
        <w:rPr>
          <w:rFonts w:ascii="Arial" w:hAnsi="Arial" w:cs="Arial"/>
        </w:rPr>
      </w:pPr>
      <w:r w:rsidRPr="00205317">
        <w:rPr>
          <w:rFonts w:ascii="Arial" w:hAnsi="Arial" w:cs="Arial"/>
        </w:rPr>
        <w:sym w:font="Wingdings 2" w:char="F050"/>
      </w:r>
      <w:r w:rsidRPr="00205317">
        <w:rPr>
          <w:rFonts w:ascii="Arial" w:hAnsi="Arial" w:cs="Arial"/>
        </w:rPr>
        <w:tab/>
        <w:t>The audit is then carried out.</w:t>
      </w:r>
    </w:p>
    <w:p w14:paraId="292A1039" w14:textId="77777777" w:rsidR="003F2319" w:rsidRPr="00205317" w:rsidRDefault="003F2319" w:rsidP="003F2319">
      <w:pPr>
        <w:pStyle w:val="NoSpacing"/>
        <w:ind w:left="1077"/>
        <w:rPr>
          <w:rFonts w:ascii="Arial" w:hAnsi="Arial" w:cs="Arial"/>
        </w:rPr>
      </w:pPr>
      <w:r w:rsidRPr="00205317">
        <w:rPr>
          <w:rFonts w:ascii="Arial" w:hAnsi="Arial" w:cs="Arial"/>
        </w:rPr>
        <w:sym w:font="Wingdings 2" w:char="F04F"/>
      </w:r>
      <w:r w:rsidRPr="00205317">
        <w:rPr>
          <w:rFonts w:ascii="Arial" w:hAnsi="Arial" w:cs="Arial"/>
        </w:rPr>
        <w:tab/>
        <w:t>The new appraisal system was introduced slowly.</w:t>
      </w:r>
    </w:p>
    <w:p w14:paraId="4DBD2C01" w14:textId="77777777" w:rsidR="003F2319" w:rsidRPr="00205317" w:rsidRDefault="003F2319" w:rsidP="003F2319">
      <w:pPr>
        <w:pStyle w:val="ListParagraph"/>
        <w:ind w:left="1077"/>
        <w:jc w:val="both"/>
        <w:rPr>
          <w:rFonts w:ascii="Arial" w:hAnsi="Arial" w:cs="Arial"/>
        </w:rPr>
      </w:pPr>
      <w:r w:rsidRPr="00205317">
        <w:rPr>
          <w:rFonts w:ascii="Arial" w:hAnsi="Arial" w:cs="Arial"/>
        </w:rPr>
        <w:sym w:font="Wingdings 2" w:char="F050"/>
      </w:r>
      <w:r w:rsidRPr="00205317">
        <w:rPr>
          <w:rFonts w:ascii="Arial" w:hAnsi="Arial" w:cs="Arial"/>
        </w:rPr>
        <w:tab/>
        <w:t>The new appraisal system was slowly introduced.</w:t>
      </w:r>
    </w:p>
    <w:p w14:paraId="6D4DFF46" w14:textId="77777777" w:rsidR="003F2319" w:rsidRPr="00205317" w:rsidRDefault="003F2319" w:rsidP="003F2319">
      <w:pPr>
        <w:pStyle w:val="ListParagraph"/>
        <w:ind w:left="0"/>
        <w:jc w:val="both"/>
        <w:rPr>
          <w:rFonts w:ascii="Arial" w:hAnsi="Arial" w:cs="Arial"/>
        </w:rPr>
      </w:pPr>
    </w:p>
    <w:p w14:paraId="64470342" w14:textId="77777777" w:rsidR="003F2319" w:rsidRPr="00205317" w:rsidRDefault="003F2319" w:rsidP="003F2319">
      <w:pPr>
        <w:pStyle w:val="ListParagraph"/>
        <w:numPr>
          <w:ilvl w:val="0"/>
          <w:numId w:val="15"/>
        </w:numPr>
        <w:jc w:val="both"/>
        <w:rPr>
          <w:rFonts w:ascii="Arial" w:hAnsi="Arial" w:cs="Arial"/>
          <w:b/>
        </w:rPr>
      </w:pPr>
      <w:r w:rsidRPr="00205317">
        <w:rPr>
          <w:rFonts w:ascii="Arial" w:hAnsi="Arial" w:cs="Arial"/>
          <w:b/>
        </w:rPr>
        <w:t xml:space="preserve">Be </w:t>
      </w:r>
      <w:proofErr w:type="gramStart"/>
      <w:r w:rsidRPr="00205317">
        <w:rPr>
          <w:rFonts w:ascii="Arial" w:hAnsi="Arial" w:cs="Arial"/>
          <w:b/>
        </w:rPr>
        <w:t>cautious</w:t>
      </w:r>
      <w:proofErr w:type="gramEnd"/>
    </w:p>
    <w:p w14:paraId="1354EB4C" w14:textId="77777777" w:rsidR="003F2319" w:rsidRPr="00205317" w:rsidRDefault="003F2319" w:rsidP="003F2319">
      <w:pPr>
        <w:pStyle w:val="ListParagraph"/>
        <w:rPr>
          <w:rFonts w:ascii="Arial" w:hAnsi="Arial" w:cs="Arial"/>
        </w:rPr>
      </w:pPr>
      <w:r w:rsidRPr="00205317">
        <w:rPr>
          <w:rFonts w:ascii="Arial" w:hAnsi="Arial" w:cs="Arial"/>
        </w:rPr>
        <w:t>Academic writing generally sounds cautious. Writers indicate that they are aware that nothing is completely certain. They use words that express this lack of certainty.</w:t>
      </w:r>
    </w:p>
    <w:p w14:paraId="3BD380CD" w14:textId="77777777" w:rsidR="003F2319" w:rsidRDefault="003F2319" w:rsidP="003F2319">
      <w:pPr>
        <w:pStyle w:val="ListParagraph"/>
        <w:rPr>
          <w:rFonts w:ascii="Arial" w:hAnsi="Arial" w:cs="Arial"/>
        </w:rPr>
      </w:pPr>
    </w:p>
    <w:tbl>
      <w:tblPr>
        <w:tblW w:w="9133" w:type="dxa"/>
        <w:tblInd w:w="720" w:type="dxa"/>
        <w:tblLook w:val="04A0" w:firstRow="1" w:lastRow="0" w:firstColumn="1" w:lastColumn="0" w:noHBand="0" w:noVBand="1"/>
      </w:tblPr>
      <w:tblGrid>
        <w:gridCol w:w="2551"/>
        <w:gridCol w:w="2551"/>
        <w:gridCol w:w="4031"/>
      </w:tblGrid>
      <w:tr w:rsidR="003F2319" w:rsidRPr="000F3D96" w14:paraId="2417BE68" w14:textId="77777777" w:rsidTr="00683B75">
        <w:tc>
          <w:tcPr>
            <w:tcW w:w="2551" w:type="dxa"/>
            <w:shd w:val="clear" w:color="auto" w:fill="auto"/>
          </w:tcPr>
          <w:p w14:paraId="3C01092C" w14:textId="77777777" w:rsidR="003F2319" w:rsidRPr="000F3D96" w:rsidRDefault="003F2319" w:rsidP="003F2319">
            <w:pPr>
              <w:numPr>
                <w:ilvl w:val="0"/>
                <w:numId w:val="20"/>
              </w:numPr>
              <w:spacing w:after="200" w:line="276" w:lineRule="auto"/>
              <w:contextualSpacing/>
              <w:jc w:val="both"/>
              <w:rPr>
                <w:rFonts w:ascii="Arial" w:eastAsiaTheme="minorHAnsi" w:hAnsi="Arial" w:cs="Arial"/>
              </w:rPr>
            </w:pPr>
            <w:r w:rsidRPr="000F3D96">
              <w:rPr>
                <w:rFonts w:ascii="Arial" w:eastAsiaTheme="minorHAnsi" w:hAnsi="Arial" w:cs="Arial"/>
              </w:rPr>
              <w:t>appear to ……</w:t>
            </w:r>
          </w:p>
          <w:p w14:paraId="0EC9A884" w14:textId="77777777" w:rsidR="003F2319" w:rsidRPr="000F3D96" w:rsidRDefault="003F2319" w:rsidP="003F2319">
            <w:pPr>
              <w:numPr>
                <w:ilvl w:val="0"/>
                <w:numId w:val="20"/>
              </w:numPr>
              <w:spacing w:after="200" w:line="276" w:lineRule="auto"/>
              <w:contextualSpacing/>
              <w:jc w:val="both"/>
              <w:rPr>
                <w:rFonts w:ascii="Arial" w:eastAsiaTheme="minorHAnsi" w:hAnsi="Arial" w:cs="Arial"/>
              </w:rPr>
            </w:pPr>
            <w:r w:rsidRPr="000F3D96">
              <w:rPr>
                <w:rFonts w:ascii="Arial" w:eastAsiaTheme="minorHAnsi" w:hAnsi="Arial" w:cs="Arial"/>
              </w:rPr>
              <w:t>seem to ……</w:t>
            </w:r>
          </w:p>
          <w:p w14:paraId="69528706" w14:textId="77777777" w:rsidR="003F2319" w:rsidRPr="000F3D96" w:rsidRDefault="003F2319" w:rsidP="003F2319">
            <w:pPr>
              <w:numPr>
                <w:ilvl w:val="0"/>
                <w:numId w:val="20"/>
              </w:numPr>
              <w:spacing w:after="200" w:line="276" w:lineRule="auto"/>
              <w:contextualSpacing/>
              <w:jc w:val="both"/>
              <w:rPr>
                <w:rFonts w:ascii="Arial" w:eastAsiaTheme="minorHAnsi" w:hAnsi="Arial" w:cs="Arial"/>
              </w:rPr>
            </w:pPr>
            <w:r w:rsidRPr="000F3D96">
              <w:rPr>
                <w:rFonts w:ascii="Arial" w:eastAsiaTheme="minorHAnsi" w:hAnsi="Arial" w:cs="Arial"/>
              </w:rPr>
              <w:t>tend to ……</w:t>
            </w:r>
          </w:p>
          <w:p w14:paraId="1E12DE6D" w14:textId="77777777" w:rsidR="003F2319" w:rsidRPr="000F3D96" w:rsidRDefault="003F2319" w:rsidP="003F2319">
            <w:pPr>
              <w:numPr>
                <w:ilvl w:val="0"/>
                <w:numId w:val="20"/>
              </w:numPr>
              <w:spacing w:after="200" w:line="276" w:lineRule="auto"/>
              <w:contextualSpacing/>
              <w:jc w:val="both"/>
              <w:rPr>
                <w:rFonts w:ascii="Arial" w:eastAsiaTheme="minorHAnsi" w:hAnsi="Arial" w:cs="Arial"/>
              </w:rPr>
            </w:pPr>
            <w:r w:rsidRPr="000F3D96">
              <w:rPr>
                <w:rFonts w:ascii="Arial" w:eastAsiaTheme="minorHAnsi" w:hAnsi="Arial" w:cs="Arial"/>
              </w:rPr>
              <w:t>may ……</w:t>
            </w:r>
          </w:p>
        </w:tc>
        <w:tc>
          <w:tcPr>
            <w:tcW w:w="2551" w:type="dxa"/>
            <w:shd w:val="clear" w:color="auto" w:fill="auto"/>
          </w:tcPr>
          <w:p w14:paraId="54EBCEFE" w14:textId="77777777" w:rsidR="003F2319" w:rsidRPr="000F3D96" w:rsidRDefault="003F2319" w:rsidP="003F2319">
            <w:pPr>
              <w:numPr>
                <w:ilvl w:val="0"/>
                <w:numId w:val="20"/>
              </w:numPr>
              <w:spacing w:after="200" w:line="276" w:lineRule="auto"/>
              <w:contextualSpacing/>
              <w:jc w:val="both"/>
              <w:rPr>
                <w:rFonts w:ascii="Arial" w:eastAsiaTheme="minorHAnsi" w:hAnsi="Arial" w:cs="Arial"/>
              </w:rPr>
            </w:pPr>
            <w:r w:rsidRPr="000F3D96">
              <w:rPr>
                <w:rFonts w:ascii="Arial" w:eastAsiaTheme="minorHAnsi" w:hAnsi="Arial" w:cs="Arial"/>
              </w:rPr>
              <w:t>might ……</w:t>
            </w:r>
          </w:p>
          <w:p w14:paraId="7570C67A" w14:textId="77777777" w:rsidR="003F2319" w:rsidRPr="000F3D96" w:rsidRDefault="003F2319" w:rsidP="003F2319">
            <w:pPr>
              <w:numPr>
                <w:ilvl w:val="0"/>
                <w:numId w:val="20"/>
              </w:numPr>
              <w:spacing w:after="200" w:line="276" w:lineRule="auto"/>
              <w:contextualSpacing/>
              <w:jc w:val="both"/>
              <w:rPr>
                <w:rFonts w:ascii="Arial" w:eastAsiaTheme="minorHAnsi" w:hAnsi="Arial" w:cs="Arial"/>
              </w:rPr>
            </w:pPr>
            <w:r w:rsidRPr="000F3D96">
              <w:rPr>
                <w:rFonts w:ascii="Arial" w:eastAsiaTheme="minorHAnsi" w:hAnsi="Arial" w:cs="Arial"/>
              </w:rPr>
              <w:t>possibly ……</w:t>
            </w:r>
          </w:p>
          <w:p w14:paraId="027B3F38" w14:textId="77777777" w:rsidR="003F2319" w:rsidRPr="000F3D96" w:rsidRDefault="003F2319" w:rsidP="003F2319">
            <w:pPr>
              <w:numPr>
                <w:ilvl w:val="0"/>
                <w:numId w:val="20"/>
              </w:numPr>
              <w:spacing w:after="200" w:line="276" w:lineRule="auto"/>
              <w:contextualSpacing/>
              <w:rPr>
                <w:rFonts w:ascii="Arial" w:eastAsiaTheme="minorHAnsi" w:hAnsi="Arial" w:cs="Arial"/>
              </w:rPr>
            </w:pPr>
            <w:r w:rsidRPr="000F3D96">
              <w:rPr>
                <w:rFonts w:ascii="Arial" w:eastAsiaTheme="minorHAnsi" w:hAnsi="Arial" w:cs="Arial"/>
              </w:rPr>
              <w:t>probably</w:t>
            </w:r>
          </w:p>
          <w:p w14:paraId="4D34F56D" w14:textId="77777777" w:rsidR="003F2319" w:rsidRPr="000F3D96" w:rsidRDefault="003F2319" w:rsidP="003F2319">
            <w:pPr>
              <w:numPr>
                <w:ilvl w:val="0"/>
                <w:numId w:val="20"/>
              </w:numPr>
              <w:spacing w:after="200" w:line="276" w:lineRule="auto"/>
              <w:contextualSpacing/>
              <w:jc w:val="both"/>
              <w:rPr>
                <w:rFonts w:ascii="Arial" w:eastAsiaTheme="minorHAnsi" w:hAnsi="Arial" w:cs="Arial"/>
              </w:rPr>
            </w:pPr>
            <w:r w:rsidRPr="000F3D96">
              <w:rPr>
                <w:rFonts w:ascii="Arial" w:eastAsiaTheme="minorHAnsi" w:hAnsi="Arial" w:cs="Arial"/>
              </w:rPr>
              <w:t>apparently</w:t>
            </w:r>
          </w:p>
        </w:tc>
        <w:tc>
          <w:tcPr>
            <w:tcW w:w="4031" w:type="dxa"/>
            <w:shd w:val="clear" w:color="auto" w:fill="auto"/>
          </w:tcPr>
          <w:p w14:paraId="03B82547" w14:textId="77777777" w:rsidR="003F2319" w:rsidRPr="000F3D96" w:rsidRDefault="003F2319" w:rsidP="003F2319">
            <w:pPr>
              <w:numPr>
                <w:ilvl w:val="0"/>
                <w:numId w:val="20"/>
              </w:numPr>
              <w:spacing w:after="200" w:line="276" w:lineRule="auto"/>
              <w:contextualSpacing/>
              <w:jc w:val="both"/>
              <w:rPr>
                <w:rFonts w:ascii="Arial" w:eastAsiaTheme="minorHAnsi" w:hAnsi="Arial" w:cs="Arial"/>
              </w:rPr>
            </w:pPr>
            <w:r w:rsidRPr="000F3D96">
              <w:rPr>
                <w:rFonts w:ascii="Arial" w:eastAsiaTheme="minorHAnsi" w:hAnsi="Arial" w:cs="Arial"/>
              </w:rPr>
              <w:t>generally</w:t>
            </w:r>
          </w:p>
          <w:p w14:paraId="4A7AD4A2" w14:textId="77777777" w:rsidR="003F2319" w:rsidRPr="000F3D96" w:rsidRDefault="003F2319" w:rsidP="003F2319">
            <w:pPr>
              <w:numPr>
                <w:ilvl w:val="0"/>
                <w:numId w:val="20"/>
              </w:numPr>
              <w:spacing w:after="200" w:line="276" w:lineRule="auto"/>
              <w:contextualSpacing/>
              <w:jc w:val="both"/>
              <w:rPr>
                <w:rFonts w:ascii="Arial" w:eastAsiaTheme="minorHAnsi" w:hAnsi="Arial" w:cs="Arial"/>
              </w:rPr>
            </w:pPr>
            <w:r w:rsidRPr="000F3D96">
              <w:rPr>
                <w:rFonts w:ascii="Arial" w:eastAsiaTheme="minorHAnsi" w:hAnsi="Arial" w:cs="Arial"/>
              </w:rPr>
              <w:t>seemingly</w:t>
            </w:r>
          </w:p>
          <w:p w14:paraId="653C1B66" w14:textId="77777777" w:rsidR="003F2319" w:rsidRPr="000F3D96" w:rsidRDefault="003F2319" w:rsidP="003F2319">
            <w:pPr>
              <w:numPr>
                <w:ilvl w:val="0"/>
                <w:numId w:val="20"/>
              </w:numPr>
              <w:spacing w:after="200" w:line="276" w:lineRule="auto"/>
              <w:contextualSpacing/>
              <w:jc w:val="both"/>
              <w:rPr>
                <w:rFonts w:ascii="Arial" w:eastAsiaTheme="minorHAnsi" w:hAnsi="Arial" w:cs="Arial"/>
              </w:rPr>
            </w:pPr>
            <w:r w:rsidRPr="000F3D96">
              <w:rPr>
                <w:rFonts w:ascii="Arial" w:eastAsiaTheme="minorHAnsi" w:hAnsi="Arial" w:cs="Arial"/>
              </w:rPr>
              <w:t>in some cases, this ……</w:t>
            </w:r>
          </w:p>
          <w:p w14:paraId="4DF3FC02" w14:textId="77777777" w:rsidR="003F2319" w:rsidRPr="000F3D96" w:rsidRDefault="003F2319" w:rsidP="003F2319">
            <w:pPr>
              <w:numPr>
                <w:ilvl w:val="0"/>
                <w:numId w:val="20"/>
              </w:numPr>
              <w:spacing w:after="200" w:line="276" w:lineRule="auto"/>
              <w:contextualSpacing/>
              <w:jc w:val="both"/>
              <w:rPr>
                <w:rFonts w:ascii="Arial" w:eastAsiaTheme="minorHAnsi" w:hAnsi="Arial" w:cs="Arial"/>
              </w:rPr>
            </w:pPr>
            <w:r w:rsidRPr="000F3D96">
              <w:rPr>
                <w:rFonts w:ascii="Arial" w:eastAsiaTheme="minorHAnsi" w:hAnsi="Arial" w:cs="Arial"/>
              </w:rPr>
              <w:t>the evidence suggests that……</w:t>
            </w:r>
          </w:p>
        </w:tc>
      </w:tr>
    </w:tbl>
    <w:p w14:paraId="3DF061EA" w14:textId="77777777" w:rsidR="003F2319" w:rsidRPr="00205317" w:rsidRDefault="003F2319" w:rsidP="003F2319">
      <w:pPr>
        <w:pStyle w:val="ListParagraph"/>
        <w:rPr>
          <w:rFonts w:ascii="Arial" w:hAnsi="Arial" w:cs="Arial"/>
        </w:rPr>
      </w:pPr>
    </w:p>
    <w:p w14:paraId="49E92872" w14:textId="77777777" w:rsidR="003F2319" w:rsidRPr="00205317" w:rsidRDefault="003F2319" w:rsidP="003F2319">
      <w:pPr>
        <w:pStyle w:val="NoSpacing"/>
        <w:numPr>
          <w:ilvl w:val="0"/>
          <w:numId w:val="15"/>
        </w:numPr>
        <w:rPr>
          <w:rFonts w:ascii="Arial" w:hAnsi="Arial" w:cs="Arial"/>
          <w:b/>
        </w:rPr>
      </w:pPr>
      <w:r w:rsidRPr="00205317">
        <w:rPr>
          <w:rFonts w:ascii="Arial" w:hAnsi="Arial" w:cs="Arial"/>
          <w:b/>
        </w:rPr>
        <w:t xml:space="preserve">Avoid vague, meaningless and simple </w:t>
      </w:r>
      <w:proofErr w:type="gramStart"/>
      <w:r w:rsidRPr="00205317">
        <w:rPr>
          <w:rFonts w:ascii="Arial" w:hAnsi="Arial" w:cs="Arial"/>
          <w:b/>
        </w:rPr>
        <w:t>terms</w:t>
      </w:r>
      <w:proofErr w:type="gramEnd"/>
    </w:p>
    <w:p w14:paraId="10C18079" w14:textId="77777777" w:rsidR="003F2319" w:rsidRPr="00205317" w:rsidRDefault="003F2319" w:rsidP="003F2319">
      <w:pPr>
        <w:pStyle w:val="NoSpacing"/>
        <w:numPr>
          <w:ilvl w:val="0"/>
          <w:numId w:val="19"/>
        </w:numPr>
        <w:rPr>
          <w:rFonts w:ascii="Arial" w:hAnsi="Arial" w:cs="Arial"/>
        </w:rPr>
      </w:pPr>
      <w:r w:rsidRPr="00205317">
        <w:rPr>
          <w:rFonts w:ascii="Arial" w:hAnsi="Arial" w:cs="Arial"/>
        </w:rPr>
        <w:t>Thing</w:t>
      </w:r>
      <w:r w:rsidRPr="00205317">
        <w:rPr>
          <w:rFonts w:ascii="Arial" w:hAnsi="Arial" w:cs="Arial"/>
        </w:rPr>
        <w:tab/>
      </w:r>
      <w:r w:rsidRPr="00205317">
        <w:rPr>
          <w:rFonts w:ascii="Arial" w:hAnsi="Arial" w:cs="Arial"/>
        </w:rPr>
        <w:tab/>
      </w:r>
      <w:r w:rsidRPr="00205317">
        <w:rPr>
          <w:rFonts w:ascii="Arial" w:hAnsi="Arial" w:cs="Arial"/>
        </w:rPr>
        <w:tab/>
      </w:r>
      <w:r w:rsidRPr="00205317">
        <w:rPr>
          <w:rFonts w:ascii="Arial" w:hAnsi="Arial" w:cs="Arial"/>
        </w:rPr>
        <w:tab/>
        <w:t>→</w:t>
      </w:r>
      <w:r w:rsidRPr="00205317">
        <w:rPr>
          <w:rFonts w:ascii="Arial" w:hAnsi="Arial" w:cs="Arial"/>
        </w:rPr>
        <w:tab/>
        <w:t>What is a thing?</w:t>
      </w:r>
    </w:p>
    <w:p w14:paraId="6A6A5A60" w14:textId="77777777" w:rsidR="003F2319" w:rsidRPr="00205317" w:rsidRDefault="003F2319" w:rsidP="003F2319">
      <w:pPr>
        <w:pStyle w:val="NoSpacing"/>
        <w:numPr>
          <w:ilvl w:val="0"/>
          <w:numId w:val="19"/>
        </w:numPr>
        <w:rPr>
          <w:rFonts w:ascii="Arial" w:hAnsi="Arial" w:cs="Arial"/>
        </w:rPr>
      </w:pPr>
      <w:r w:rsidRPr="00205317">
        <w:rPr>
          <w:rFonts w:ascii="Arial" w:hAnsi="Arial" w:cs="Arial"/>
        </w:rPr>
        <w:t>Huge</w:t>
      </w:r>
      <w:r w:rsidRPr="00205317">
        <w:rPr>
          <w:rFonts w:ascii="Arial" w:hAnsi="Arial" w:cs="Arial"/>
        </w:rPr>
        <w:tab/>
      </w:r>
      <w:r w:rsidRPr="00205317">
        <w:rPr>
          <w:rFonts w:ascii="Arial" w:hAnsi="Arial" w:cs="Arial"/>
        </w:rPr>
        <w:tab/>
      </w:r>
      <w:r w:rsidRPr="00205317">
        <w:rPr>
          <w:rFonts w:ascii="Arial" w:hAnsi="Arial" w:cs="Arial"/>
        </w:rPr>
        <w:tab/>
      </w:r>
      <w:r w:rsidRPr="00205317">
        <w:rPr>
          <w:rFonts w:ascii="Arial" w:hAnsi="Arial" w:cs="Arial"/>
        </w:rPr>
        <w:tab/>
        <w:t>→</w:t>
      </w:r>
      <w:r w:rsidRPr="00205317">
        <w:rPr>
          <w:rFonts w:ascii="Arial" w:hAnsi="Arial" w:cs="Arial"/>
        </w:rPr>
        <w:tab/>
        <w:t>How large?</w:t>
      </w:r>
    </w:p>
    <w:p w14:paraId="0D1A0C77" w14:textId="77777777" w:rsidR="003F2319" w:rsidRPr="00205317" w:rsidRDefault="003F2319" w:rsidP="003F2319">
      <w:pPr>
        <w:pStyle w:val="NoSpacing"/>
        <w:numPr>
          <w:ilvl w:val="0"/>
          <w:numId w:val="19"/>
        </w:numPr>
        <w:rPr>
          <w:rFonts w:ascii="Arial" w:hAnsi="Arial" w:cs="Arial"/>
        </w:rPr>
      </w:pPr>
      <w:r w:rsidRPr="00205317">
        <w:rPr>
          <w:rFonts w:ascii="Arial" w:hAnsi="Arial" w:cs="Arial"/>
        </w:rPr>
        <w:t>Nowadays</w:t>
      </w:r>
      <w:r w:rsidRPr="00205317">
        <w:rPr>
          <w:rFonts w:ascii="Arial" w:hAnsi="Arial" w:cs="Arial"/>
        </w:rPr>
        <w:tab/>
      </w:r>
      <w:r w:rsidRPr="00205317">
        <w:rPr>
          <w:rFonts w:ascii="Arial" w:hAnsi="Arial" w:cs="Arial"/>
        </w:rPr>
        <w:tab/>
      </w:r>
      <w:r w:rsidRPr="00205317">
        <w:rPr>
          <w:rFonts w:ascii="Arial" w:hAnsi="Arial" w:cs="Arial"/>
        </w:rPr>
        <w:tab/>
        <w:t>→</w:t>
      </w:r>
      <w:r w:rsidRPr="00205317">
        <w:rPr>
          <w:rFonts w:ascii="Arial" w:hAnsi="Arial" w:cs="Arial"/>
        </w:rPr>
        <w:tab/>
        <w:t>An annoying IELTS term</w:t>
      </w:r>
    </w:p>
    <w:p w14:paraId="3B5CE0D0" w14:textId="77777777" w:rsidR="003F2319" w:rsidRPr="00205317" w:rsidRDefault="003F2319" w:rsidP="003F2319">
      <w:pPr>
        <w:pStyle w:val="NoSpacing"/>
        <w:numPr>
          <w:ilvl w:val="0"/>
          <w:numId w:val="19"/>
        </w:numPr>
        <w:rPr>
          <w:rFonts w:ascii="Arial" w:hAnsi="Arial" w:cs="Arial"/>
        </w:rPr>
      </w:pPr>
      <w:r w:rsidRPr="00205317">
        <w:rPr>
          <w:rFonts w:ascii="Arial" w:hAnsi="Arial" w:cs="Arial"/>
        </w:rPr>
        <w:t>Everybody knows</w:t>
      </w:r>
      <w:r w:rsidRPr="00205317">
        <w:rPr>
          <w:rFonts w:ascii="Arial" w:hAnsi="Arial" w:cs="Arial"/>
        </w:rPr>
        <w:tab/>
      </w:r>
      <w:r w:rsidRPr="00205317">
        <w:rPr>
          <w:rFonts w:ascii="Arial" w:hAnsi="Arial" w:cs="Arial"/>
        </w:rPr>
        <w:tab/>
        <w:t>→</w:t>
      </w:r>
      <w:r w:rsidRPr="00205317">
        <w:rPr>
          <w:rFonts w:ascii="Arial" w:hAnsi="Arial" w:cs="Arial"/>
        </w:rPr>
        <w:tab/>
        <w:t>No, they do not.</w:t>
      </w:r>
    </w:p>
    <w:p w14:paraId="75294C26" w14:textId="77777777" w:rsidR="003F2319" w:rsidRPr="00205317" w:rsidRDefault="003F2319" w:rsidP="003F2319">
      <w:pPr>
        <w:pStyle w:val="NoSpacing"/>
        <w:numPr>
          <w:ilvl w:val="0"/>
          <w:numId w:val="19"/>
        </w:numPr>
        <w:rPr>
          <w:rFonts w:ascii="Arial" w:hAnsi="Arial" w:cs="Arial"/>
        </w:rPr>
      </w:pPr>
      <w:r w:rsidRPr="00205317">
        <w:rPr>
          <w:rFonts w:ascii="Arial" w:hAnsi="Arial" w:cs="Arial"/>
        </w:rPr>
        <w:t>Human beings</w:t>
      </w:r>
      <w:r w:rsidRPr="00205317">
        <w:rPr>
          <w:rFonts w:ascii="Arial" w:hAnsi="Arial" w:cs="Arial"/>
        </w:rPr>
        <w:tab/>
      </w:r>
      <w:r w:rsidRPr="00205317">
        <w:rPr>
          <w:rFonts w:ascii="Arial" w:hAnsi="Arial" w:cs="Arial"/>
        </w:rPr>
        <w:tab/>
      </w:r>
      <w:r w:rsidRPr="00205317">
        <w:rPr>
          <w:rFonts w:ascii="Arial" w:hAnsi="Arial" w:cs="Arial"/>
        </w:rPr>
        <w:tab/>
        <w:t>→</w:t>
      </w:r>
      <w:r w:rsidRPr="00205317">
        <w:rPr>
          <w:rFonts w:ascii="Arial" w:hAnsi="Arial" w:cs="Arial"/>
        </w:rPr>
        <w:tab/>
        <w:t>Are you talking about monkeys?</w:t>
      </w:r>
    </w:p>
    <w:p w14:paraId="4C5B3DAC" w14:textId="77777777" w:rsidR="003F2319" w:rsidRPr="00205317" w:rsidRDefault="003F2319" w:rsidP="003F2319">
      <w:pPr>
        <w:pStyle w:val="NoSpacing"/>
        <w:numPr>
          <w:ilvl w:val="0"/>
          <w:numId w:val="19"/>
        </w:numPr>
        <w:rPr>
          <w:rFonts w:ascii="Arial" w:hAnsi="Arial" w:cs="Arial"/>
        </w:rPr>
      </w:pPr>
      <w:r w:rsidRPr="00205317">
        <w:rPr>
          <w:rFonts w:ascii="Arial" w:hAnsi="Arial" w:cs="Arial"/>
        </w:rPr>
        <w:t>Every coin has two sides</w:t>
      </w:r>
      <w:r w:rsidRPr="00205317">
        <w:rPr>
          <w:rFonts w:ascii="Arial" w:hAnsi="Arial" w:cs="Arial"/>
        </w:rPr>
        <w:tab/>
        <w:t>→</w:t>
      </w:r>
      <w:r w:rsidRPr="00205317">
        <w:rPr>
          <w:rFonts w:ascii="Arial" w:hAnsi="Arial" w:cs="Arial"/>
        </w:rPr>
        <w:tab/>
        <w:t>No, it does not. Coins have three sides.</w:t>
      </w:r>
    </w:p>
    <w:p w14:paraId="6359D0AA" w14:textId="77777777" w:rsidR="003F2319" w:rsidRPr="00205317" w:rsidRDefault="003F2319" w:rsidP="003F2319">
      <w:pPr>
        <w:pStyle w:val="NoSpacing"/>
        <w:numPr>
          <w:ilvl w:val="0"/>
          <w:numId w:val="19"/>
        </w:numPr>
        <w:rPr>
          <w:rFonts w:ascii="Arial" w:hAnsi="Arial" w:cs="Arial"/>
        </w:rPr>
      </w:pPr>
      <w:r w:rsidRPr="00205317">
        <w:rPr>
          <w:rFonts w:ascii="Arial" w:hAnsi="Arial" w:cs="Arial"/>
        </w:rPr>
        <w:t>Big, lots of</w:t>
      </w:r>
      <w:r w:rsidRPr="00205317">
        <w:rPr>
          <w:rFonts w:ascii="Arial" w:hAnsi="Arial" w:cs="Arial"/>
        </w:rPr>
        <w:tab/>
      </w:r>
      <w:r w:rsidRPr="00205317">
        <w:rPr>
          <w:rFonts w:ascii="Arial" w:hAnsi="Arial" w:cs="Arial"/>
        </w:rPr>
        <w:tab/>
      </w:r>
      <w:r w:rsidRPr="00205317">
        <w:rPr>
          <w:rFonts w:ascii="Arial" w:hAnsi="Arial" w:cs="Arial"/>
        </w:rPr>
        <w:tab/>
        <w:t>→</w:t>
      </w:r>
      <w:r w:rsidRPr="00205317">
        <w:rPr>
          <w:rFonts w:ascii="Arial" w:hAnsi="Arial" w:cs="Arial"/>
        </w:rPr>
        <w:tab/>
        <w:t>Too simple.</w:t>
      </w:r>
    </w:p>
    <w:p w14:paraId="07A6FA27" w14:textId="77777777" w:rsidR="003F2319" w:rsidRPr="00205317" w:rsidRDefault="003F2319" w:rsidP="003F2319">
      <w:pPr>
        <w:pStyle w:val="NoSpacing"/>
        <w:rPr>
          <w:rFonts w:ascii="Arial" w:hAnsi="Arial" w:cs="Arial"/>
        </w:rPr>
      </w:pPr>
    </w:p>
    <w:p w14:paraId="2BD76F54" w14:textId="77777777" w:rsidR="003F2319" w:rsidRPr="00205317" w:rsidRDefault="003F2319" w:rsidP="003F2319">
      <w:pPr>
        <w:pStyle w:val="NoSpacing"/>
        <w:numPr>
          <w:ilvl w:val="0"/>
          <w:numId w:val="15"/>
        </w:numPr>
        <w:rPr>
          <w:rFonts w:ascii="Arial" w:hAnsi="Arial" w:cs="Arial"/>
          <w:b/>
        </w:rPr>
      </w:pPr>
      <w:r w:rsidRPr="00205317">
        <w:rPr>
          <w:rFonts w:ascii="Arial" w:hAnsi="Arial" w:cs="Arial"/>
          <w:b/>
        </w:rPr>
        <w:t xml:space="preserve">Avoid flowery </w:t>
      </w:r>
      <w:proofErr w:type="gramStart"/>
      <w:r w:rsidRPr="00205317">
        <w:rPr>
          <w:rFonts w:ascii="Arial" w:hAnsi="Arial" w:cs="Arial"/>
          <w:b/>
        </w:rPr>
        <w:t>terms</w:t>
      </w:r>
      <w:proofErr w:type="gramEnd"/>
    </w:p>
    <w:tbl>
      <w:tblPr>
        <w:tblStyle w:val="TableGrid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tblGrid>
      <w:tr w:rsidR="003F2319" w:rsidRPr="000F3D96" w14:paraId="6960CAF8" w14:textId="77777777" w:rsidTr="00683B75">
        <w:tc>
          <w:tcPr>
            <w:tcW w:w="2551" w:type="dxa"/>
          </w:tcPr>
          <w:p w14:paraId="02D6B619" w14:textId="77777777" w:rsidR="003F2319" w:rsidRPr="000F3D96" w:rsidRDefault="003F2319" w:rsidP="003F2319">
            <w:pPr>
              <w:numPr>
                <w:ilvl w:val="0"/>
                <w:numId w:val="21"/>
              </w:numPr>
              <w:rPr>
                <w:rFonts w:ascii="Arial" w:hAnsi="Arial" w:cs="Arial"/>
              </w:rPr>
            </w:pPr>
            <w:r w:rsidRPr="000F3D96">
              <w:rPr>
                <w:rFonts w:ascii="Arial" w:hAnsi="Arial" w:cs="Arial"/>
              </w:rPr>
              <w:t>Beautiful</w:t>
            </w:r>
          </w:p>
          <w:p w14:paraId="021482A0" w14:textId="77777777" w:rsidR="003F2319" w:rsidRPr="000F3D96" w:rsidRDefault="003F2319" w:rsidP="003F2319">
            <w:pPr>
              <w:numPr>
                <w:ilvl w:val="0"/>
                <w:numId w:val="21"/>
              </w:numPr>
              <w:rPr>
                <w:rFonts w:ascii="Arial" w:hAnsi="Arial" w:cs="Arial"/>
              </w:rPr>
            </w:pPr>
            <w:r w:rsidRPr="000F3D96">
              <w:rPr>
                <w:rFonts w:ascii="Arial" w:hAnsi="Arial" w:cs="Arial"/>
              </w:rPr>
              <w:t>Happy</w:t>
            </w:r>
          </w:p>
        </w:tc>
        <w:tc>
          <w:tcPr>
            <w:tcW w:w="2551" w:type="dxa"/>
          </w:tcPr>
          <w:p w14:paraId="67E3E7AD" w14:textId="77777777" w:rsidR="003F2319" w:rsidRPr="000F3D96" w:rsidRDefault="003F2319" w:rsidP="003F2319">
            <w:pPr>
              <w:numPr>
                <w:ilvl w:val="0"/>
                <w:numId w:val="21"/>
              </w:numPr>
              <w:rPr>
                <w:rFonts w:ascii="Arial" w:hAnsi="Arial" w:cs="Arial"/>
              </w:rPr>
            </w:pPr>
            <w:r w:rsidRPr="000F3D96">
              <w:rPr>
                <w:rFonts w:ascii="Arial" w:hAnsi="Arial" w:cs="Arial"/>
              </w:rPr>
              <w:t>Lovely</w:t>
            </w:r>
          </w:p>
          <w:p w14:paraId="2D3BC77D" w14:textId="77777777" w:rsidR="003F2319" w:rsidRPr="000F3D96" w:rsidRDefault="003F2319" w:rsidP="003F2319">
            <w:pPr>
              <w:numPr>
                <w:ilvl w:val="0"/>
                <w:numId w:val="21"/>
              </w:numPr>
              <w:rPr>
                <w:rFonts w:ascii="Arial" w:hAnsi="Arial" w:cs="Arial"/>
              </w:rPr>
            </w:pPr>
            <w:r w:rsidRPr="000F3D96">
              <w:rPr>
                <w:rFonts w:ascii="Arial" w:hAnsi="Arial" w:cs="Arial"/>
              </w:rPr>
              <w:t>Good/Bad thing</w:t>
            </w:r>
          </w:p>
        </w:tc>
      </w:tr>
    </w:tbl>
    <w:p w14:paraId="41576DA7" w14:textId="77777777" w:rsidR="003F2319" w:rsidRPr="00205317" w:rsidRDefault="003F2319" w:rsidP="003F2319">
      <w:pPr>
        <w:pStyle w:val="NoSpacing"/>
        <w:ind w:left="720"/>
        <w:rPr>
          <w:rFonts w:ascii="Arial" w:hAnsi="Arial" w:cs="Arial"/>
        </w:rPr>
      </w:pPr>
    </w:p>
    <w:p w14:paraId="5216662D" w14:textId="77777777" w:rsidR="003F2319" w:rsidRDefault="003F2319" w:rsidP="003F2319">
      <w:pPr>
        <w:pStyle w:val="NoSpacing"/>
        <w:numPr>
          <w:ilvl w:val="0"/>
          <w:numId w:val="15"/>
        </w:numPr>
        <w:rPr>
          <w:rFonts w:ascii="Arial" w:hAnsi="Arial" w:cs="Arial"/>
          <w:b/>
        </w:rPr>
      </w:pPr>
      <w:r w:rsidRPr="00205317">
        <w:rPr>
          <w:rFonts w:ascii="Arial" w:hAnsi="Arial" w:cs="Arial"/>
          <w:b/>
        </w:rPr>
        <w:t xml:space="preserve">Avoid </w:t>
      </w:r>
      <w:proofErr w:type="gramStart"/>
      <w:r w:rsidRPr="00205317">
        <w:rPr>
          <w:rFonts w:ascii="Arial" w:hAnsi="Arial" w:cs="Arial"/>
          <w:b/>
        </w:rPr>
        <w:t>generalisations</w:t>
      </w:r>
      <w:proofErr w:type="gramEnd"/>
    </w:p>
    <w:tbl>
      <w:tblPr>
        <w:tblStyle w:val="TableGrid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64"/>
        <w:gridCol w:w="2551"/>
      </w:tblGrid>
      <w:tr w:rsidR="003F2319" w:rsidRPr="000F3D96" w14:paraId="7CEE91BD" w14:textId="77777777" w:rsidTr="00F75ED9">
        <w:tc>
          <w:tcPr>
            <w:tcW w:w="2551" w:type="dxa"/>
          </w:tcPr>
          <w:p w14:paraId="405AA344" w14:textId="77777777" w:rsidR="003F2319" w:rsidRPr="000F3D96" w:rsidRDefault="003F2319" w:rsidP="003F2319">
            <w:pPr>
              <w:numPr>
                <w:ilvl w:val="0"/>
                <w:numId w:val="22"/>
              </w:numPr>
              <w:rPr>
                <w:rFonts w:ascii="Arial" w:hAnsi="Arial" w:cs="Arial"/>
              </w:rPr>
            </w:pPr>
            <w:r w:rsidRPr="000F3D96">
              <w:rPr>
                <w:rFonts w:ascii="Arial" w:hAnsi="Arial" w:cs="Arial"/>
              </w:rPr>
              <w:t>Everyone</w:t>
            </w:r>
          </w:p>
          <w:p w14:paraId="70363627" w14:textId="77777777" w:rsidR="003F2319" w:rsidRPr="000F3D96" w:rsidRDefault="003F2319" w:rsidP="003F2319">
            <w:pPr>
              <w:numPr>
                <w:ilvl w:val="0"/>
                <w:numId w:val="22"/>
              </w:numPr>
              <w:rPr>
                <w:rFonts w:ascii="Arial" w:hAnsi="Arial" w:cs="Arial"/>
              </w:rPr>
            </w:pPr>
            <w:r w:rsidRPr="000F3D96">
              <w:rPr>
                <w:rFonts w:ascii="Arial" w:hAnsi="Arial" w:cs="Arial"/>
              </w:rPr>
              <w:t>All</w:t>
            </w:r>
          </w:p>
        </w:tc>
        <w:tc>
          <w:tcPr>
            <w:tcW w:w="2564" w:type="dxa"/>
          </w:tcPr>
          <w:p w14:paraId="6AC856D3" w14:textId="77777777" w:rsidR="003F2319" w:rsidRPr="000F3D96" w:rsidRDefault="003F2319" w:rsidP="003F2319">
            <w:pPr>
              <w:numPr>
                <w:ilvl w:val="0"/>
                <w:numId w:val="22"/>
              </w:numPr>
              <w:rPr>
                <w:rFonts w:ascii="Arial" w:hAnsi="Arial" w:cs="Arial"/>
              </w:rPr>
            </w:pPr>
            <w:r w:rsidRPr="000F3D96">
              <w:rPr>
                <w:rFonts w:ascii="Arial" w:hAnsi="Arial" w:cs="Arial"/>
              </w:rPr>
              <w:t>Everywhere</w:t>
            </w:r>
          </w:p>
          <w:p w14:paraId="22B7C2C8" w14:textId="77777777" w:rsidR="003F2319" w:rsidRPr="000F3D96" w:rsidRDefault="003F2319" w:rsidP="003F2319">
            <w:pPr>
              <w:numPr>
                <w:ilvl w:val="0"/>
                <w:numId w:val="22"/>
              </w:numPr>
              <w:rPr>
                <w:rFonts w:ascii="Arial" w:hAnsi="Arial" w:cs="Arial"/>
              </w:rPr>
            </w:pPr>
            <w:r w:rsidRPr="000F3D96">
              <w:rPr>
                <w:rFonts w:ascii="Arial" w:hAnsi="Arial" w:cs="Arial"/>
              </w:rPr>
              <w:t>Always</w:t>
            </w:r>
          </w:p>
        </w:tc>
        <w:tc>
          <w:tcPr>
            <w:tcW w:w="2551" w:type="dxa"/>
          </w:tcPr>
          <w:p w14:paraId="7EB83C4F" w14:textId="77777777" w:rsidR="003F2319" w:rsidRPr="000F3D96" w:rsidRDefault="003F2319" w:rsidP="003F2319">
            <w:pPr>
              <w:numPr>
                <w:ilvl w:val="0"/>
                <w:numId w:val="22"/>
              </w:numPr>
              <w:rPr>
                <w:rFonts w:ascii="Arial" w:hAnsi="Arial" w:cs="Arial"/>
              </w:rPr>
            </w:pPr>
            <w:r w:rsidRPr="000F3D96">
              <w:rPr>
                <w:rFonts w:ascii="Arial" w:hAnsi="Arial" w:cs="Arial"/>
              </w:rPr>
              <w:t>Never</w:t>
            </w:r>
          </w:p>
        </w:tc>
      </w:tr>
    </w:tbl>
    <w:p w14:paraId="79E0BD87" w14:textId="77777777" w:rsidR="000E4E84" w:rsidRPr="003F2319" w:rsidRDefault="000E4E84" w:rsidP="00803E14"/>
    <w:sectPr w:rsidR="000E4E84" w:rsidRPr="003F2319" w:rsidSect="003F2319">
      <w:headerReference w:type="default" r:id="rId7"/>
      <w:footerReference w:type="even" r:id="rId8"/>
      <w:footerReference w:type="default" r:id="rId9"/>
      <w:pgSz w:w="11906" w:h="16838" w:code="9"/>
      <w:pgMar w:top="1021" w:right="1134" w:bottom="102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91F8" w14:textId="77777777" w:rsidR="0063119E" w:rsidRDefault="0063119E">
      <w:r>
        <w:separator/>
      </w:r>
    </w:p>
  </w:endnote>
  <w:endnote w:type="continuationSeparator" w:id="0">
    <w:p w14:paraId="687D97B9" w14:textId="77777777" w:rsidR="0063119E" w:rsidRDefault="0063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96DF" w14:textId="77777777" w:rsidR="00C458E4" w:rsidRDefault="00C458E4" w:rsidP="00C37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7ED1C4" w14:textId="77777777" w:rsidR="00C458E4" w:rsidRDefault="00C45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4493" w14:textId="7DAEEC8A" w:rsidR="003F2319" w:rsidRDefault="00926BD6" w:rsidP="0056694C">
    <w:pPr>
      <w:pStyle w:val="Footer"/>
      <w:pBdr>
        <w:top w:val="single" w:sz="4" w:space="1" w:color="auto"/>
      </w:pBdr>
      <w:tabs>
        <w:tab w:val="clear" w:pos="4153"/>
        <w:tab w:val="clear" w:pos="8306"/>
        <w:tab w:val="right" w:pos="9639"/>
      </w:tabs>
      <w:rPr>
        <w:rFonts w:ascii="Arial" w:hAnsi="Arial" w:cs="Arial"/>
        <w:sz w:val="16"/>
        <w:szCs w:val="16"/>
      </w:rPr>
    </w:pPr>
    <w:r>
      <w:rPr>
        <w:rFonts w:ascii="Arial" w:hAnsi="Arial" w:cs="Arial"/>
        <w:sz w:val="16"/>
        <w:szCs w:val="16"/>
      </w:rPr>
      <w:t xml:space="preserve">NK </w:t>
    </w:r>
  </w:p>
  <w:p w14:paraId="6F52AEA4" w14:textId="77777777" w:rsidR="00C458E4" w:rsidRDefault="003F2319" w:rsidP="0056694C">
    <w:pPr>
      <w:pStyle w:val="Footer"/>
      <w:pBdr>
        <w:top w:val="single" w:sz="4" w:space="1" w:color="auto"/>
      </w:pBdr>
      <w:tabs>
        <w:tab w:val="clear" w:pos="4153"/>
        <w:tab w:val="clear" w:pos="8306"/>
        <w:tab w:val="right" w:pos="9639"/>
      </w:tabs>
      <w:rPr>
        <w:rFonts w:ascii="Arial" w:hAnsi="Arial" w:cs="Arial"/>
        <w:sz w:val="16"/>
        <w:szCs w:val="16"/>
      </w:rPr>
    </w:pPr>
    <w:r>
      <w:rPr>
        <w:rFonts w:ascii="Arial" w:hAnsi="Arial" w:cs="Arial"/>
        <w:sz w:val="16"/>
        <w:szCs w:val="16"/>
      </w:rPr>
      <w:t>Source</w:t>
    </w:r>
    <w:r>
      <w:rPr>
        <w:rFonts w:ascii="Arial" w:hAnsi="Arial" w:cs="Arial"/>
        <w:sz w:val="16"/>
        <w:szCs w:val="16"/>
        <w:lang w:val="en-US"/>
      </w:rPr>
      <w:t xml:space="preserve">: </w:t>
    </w:r>
    <w:r w:rsidRPr="00205317">
      <w:rPr>
        <w:rFonts w:ascii="Arial" w:hAnsi="Arial" w:cs="Arial"/>
        <w:sz w:val="16"/>
        <w:szCs w:val="16"/>
      </w:rPr>
      <w:t xml:space="preserve">Swales, J. M. and Feak, C. B. (2004). </w:t>
    </w:r>
    <w:r w:rsidRPr="00205317">
      <w:rPr>
        <w:rFonts w:ascii="Arial" w:hAnsi="Arial" w:cs="Arial"/>
        <w:i/>
        <w:sz w:val="16"/>
        <w:szCs w:val="16"/>
      </w:rPr>
      <w:t>Academic writing for graduate students: essential tasks and skills</w:t>
    </w:r>
    <w:r w:rsidRPr="00205317">
      <w:rPr>
        <w:rFonts w:ascii="Arial" w:hAnsi="Arial" w:cs="Arial"/>
        <w:sz w:val="16"/>
        <w:szCs w:val="16"/>
      </w:rPr>
      <w:t xml:space="preserve"> (2</w:t>
    </w:r>
    <w:r w:rsidRPr="00205317">
      <w:rPr>
        <w:rFonts w:ascii="Arial" w:hAnsi="Arial" w:cs="Arial"/>
        <w:sz w:val="16"/>
        <w:szCs w:val="16"/>
        <w:vertAlign w:val="superscript"/>
      </w:rPr>
      <w:t>nd</w:t>
    </w:r>
    <w:r w:rsidRPr="00205317">
      <w:rPr>
        <w:rFonts w:ascii="Arial" w:hAnsi="Arial" w:cs="Arial"/>
        <w:sz w:val="16"/>
        <w:szCs w:val="16"/>
      </w:rPr>
      <w:t xml:space="preserve"> Ed).</w:t>
    </w:r>
    <w:r w:rsidR="00C458E4" w:rsidRPr="00774362">
      <w:rPr>
        <w:rFonts w:ascii="Arial" w:hAnsi="Arial" w:cs="Arial"/>
        <w:sz w:val="16"/>
        <w:szCs w:val="16"/>
      </w:rPr>
      <w:tab/>
      <w:t xml:space="preserve">Page </w:t>
    </w:r>
    <w:r w:rsidR="00C458E4" w:rsidRPr="00774362">
      <w:rPr>
        <w:rFonts w:ascii="Arial" w:hAnsi="Arial" w:cs="Arial"/>
        <w:sz w:val="16"/>
        <w:szCs w:val="16"/>
      </w:rPr>
      <w:fldChar w:fldCharType="begin"/>
    </w:r>
    <w:r w:rsidR="00C458E4" w:rsidRPr="00774362">
      <w:rPr>
        <w:rFonts w:ascii="Arial" w:hAnsi="Arial" w:cs="Arial"/>
        <w:sz w:val="16"/>
        <w:szCs w:val="16"/>
      </w:rPr>
      <w:instrText xml:space="preserve"> PAGE </w:instrText>
    </w:r>
    <w:r w:rsidR="00C458E4" w:rsidRPr="00774362">
      <w:rPr>
        <w:rFonts w:ascii="Arial" w:hAnsi="Arial" w:cs="Arial"/>
        <w:sz w:val="16"/>
        <w:szCs w:val="16"/>
      </w:rPr>
      <w:fldChar w:fldCharType="separate"/>
    </w:r>
    <w:r w:rsidR="0025287F">
      <w:rPr>
        <w:rFonts w:ascii="Arial" w:hAnsi="Arial" w:cs="Arial"/>
        <w:noProof/>
        <w:sz w:val="16"/>
        <w:szCs w:val="16"/>
      </w:rPr>
      <w:t>2</w:t>
    </w:r>
    <w:r w:rsidR="00C458E4" w:rsidRPr="00774362">
      <w:rPr>
        <w:rFonts w:ascii="Arial" w:hAnsi="Arial" w:cs="Arial"/>
        <w:sz w:val="16"/>
        <w:szCs w:val="16"/>
      </w:rPr>
      <w:fldChar w:fldCharType="end"/>
    </w:r>
    <w:r w:rsidR="00C458E4" w:rsidRPr="00774362">
      <w:rPr>
        <w:rFonts w:ascii="Arial" w:hAnsi="Arial" w:cs="Arial"/>
        <w:sz w:val="16"/>
        <w:szCs w:val="16"/>
      </w:rPr>
      <w:t xml:space="preserve"> of </w:t>
    </w:r>
    <w:r w:rsidR="00C458E4" w:rsidRPr="00774362">
      <w:rPr>
        <w:rFonts w:ascii="Arial" w:hAnsi="Arial" w:cs="Arial"/>
        <w:sz w:val="16"/>
        <w:szCs w:val="16"/>
      </w:rPr>
      <w:fldChar w:fldCharType="begin"/>
    </w:r>
    <w:r w:rsidR="00C458E4" w:rsidRPr="00774362">
      <w:rPr>
        <w:rFonts w:ascii="Arial" w:hAnsi="Arial" w:cs="Arial"/>
        <w:sz w:val="16"/>
        <w:szCs w:val="16"/>
      </w:rPr>
      <w:instrText xml:space="preserve"> NUMPAGES </w:instrText>
    </w:r>
    <w:r w:rsidR="00C458E4" w:rsidRPr="00774362">
      <w:rPr>
        <w:rFonts w:ascii="Arial" w:hAnsi="Arial" w:cs="Arial"/>
        <w:sz w:val="16"/>
        <w:szCs w:val="16"/>
      </w:rPr>
      <w:fldChar w:fldCharType="separate"/>
    </w:r>
    <w:r w:rsidR="0025287F">
      <w:rPr>
        <w:rFonts w:ascii="Arial" w:hAnsi="Arial" w:cs="Arial"/>
        <w:noProof/>
        <w:sz w:val="16"/>
        <w:szCs w:val="16"/>
      </w:rPr>
      <w:t>3</w:t>
    </w:r>
    <w:r w:rsidR="00C458E4" w:rsidRPr="00774362">
      <w:rPr>
        <w:rFonts w:ascii="Arial" w:hAnsi="Arial" w:cs="Arial"/>
        <w:sz w:val="16"/>
        <w:szCs w:val="16"/>
      </w:rPr>
      <w:fldChar w:fldCharType="end"/>
    </w:r>
  </w:p>
  <w:p w14:paraId="5202B181" w14:textId="77777777" w:rsidR="00774362" w:rsidRPr="00926BD6" w:rsidRDefault="00774362" w:rsidP="00926BD6">
    <w:pP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CFDE" w14:textId="77777777" w:rsidR="0063119E" w:rsidRDefault="0063119E">
      <w:r>
        <w:separator/>
      </w:r>
    </w:p>
  </w:footnote>
  <w:footnote w:type="continuationSeparator" w:id="0">
    <w:p w14:paraId="2BE8A2F3" w14:textId="77777777" w:rsidR="0063119E" w:rsidRDefault="00631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7A17" w14:textId="77777777" w:rsidR="00C458E4" w:rsidRPr="00774362" w:rsidRDefault="00C458E4" w:rsidP="007F2A77">
    <w:pPr>
      <w:pStyle w:val="Header"/>
      <w:pBdr>
        <w:top w:val="single" w:sz="4" w:space="1" w:color="auto"/>
      </w:pBdr>
      <w:tabs>
        <w:tab w:val="clear" w:pos="4153"/>
        <w:tab w:val="clear" w:pos="8306"/>
      </w:tabs>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054"/>
    <w:multiLevelType w:val="hybridMultilevel"/>
    <w:tmpl w:val="7D0A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8522F"/>
    <w:multiLevelType w:val="hybridMultilevel"/>
    <w:tmpl w:val="09E4CCB6"/>
    <w:lvl w:ilvl="0" w:tplc="08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7C3080"/>
    <w:multiLevelType w:val="hybridMultilevel"/>
    <w:tmpl w:val="99829042"/>
    <w:lvl w:ilvl="0" w:tplc="04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6F67D4"/>
    <w:multiLevelType w:val="hybridMultilevel"/>
    <w:tmpl w:val="BCF20DC6"/>
    <w:lvl w:ilvl="0" w:tplc="6D84D9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3302F"/>
    <w:multiLevelType w:val="hybridMultilevel"/>
    <w:tmpl w:val="7A7A12A4"/>
    <w:lvl w:ilvl="0" w:tplc="08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184259"/>
    <w:multiLevelType w:val="hybridMultilevel"/>
    <w:tmpl w:val="CDC0F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753A1"/>
    <w:multiLevelType w:val="hybridMultilevel"/>
    <w:tmpl w:val="0C127A86"/>
    <w:lvl w:ilvl="0" w:tplc="C80C1018">
      <w:start w:val="1"/>
      <w:numFmt w:val="bullet"/>
      <w:pStyle w:val="2ELCBullets"/>
      <w:lvlText w:val=""/>
      <w:lvlJc w:val="left"/>
      <w:pPr>
        <w:tabs>
          <w:tab w:val="num" w:pos="737"/>
        </w:tabs>
        <w:ind w:left="737" w:hanging="73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D3635A"/>
    <w:multiLevelType w:val="hybridMultilevel"/>
    <w:tmpl w:val="78389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7556A7"/>
    <w:multiLevelType w:val="hybridMultilevel"/>
    <w:tmpl w:val="31840644"/>
    <w:lvl w:ilvl="0" w:tplc="CFDA54D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636FE"/>
    <w:multiLevelType w:val="hybridMultilevel"/>
    <w:tmpl w:val="E758BA5A"/>
    <w:lvl w:ilvl="0" w:tplc="9F808284">
      <w:start w:val="1"/>
      <w:numFmt w:val="decimal"/>
      <w:pStyle w:val="2ELCQuestions"/>
      <w:lvlText w:val="%1."/>
      <w:lvlJc w:val="left"/>
      <w:pPr>
        <w:tabs>
          <w:tab w:val="num" w:pos="720"/>
        </w:tabs>
        <w:ind w:left="72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1828AC"/>
    <w:multiLevelType w:val="hybridMultilevel"/>
    <w:tmpl w:val="CB421F14"/>
    <w:lvl w:ilvl="0" w:tplc="08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827337"/>
    <w:multiLevelType w:val="hybridMultilevel"/>
    <w:tmpl w:val="9CA2A124"/>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675E50"/>
    <w:multiLevelType w:val="hybridMultilevel"/>
    <w:tmpl w:val="27287F84"/>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A11DD"/>
    <w:multiLevelType w:val="hybridMultilevel"/>
    <w:tmpl w:val="1F0EE458"/>
    <w:lvl w:ilvl="0" w:tplc="220A5B04">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8A6C1E"/>
    <w:multiLevelType w:val="hybridMultilevel"/>
    <w:tmpl w:val="C0482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82119"/>
    <w:multiLevelType w:val="hybridMultilevel"/>
    <w:tmpl w:val="D18C6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9C2B66"/>
    <w:multiLevelType w:val="hybridMultilevel"/>
    <w:tmpl w:val="5B38DEB0"/>
    <w:lvl w:ilvl="0" w:tplc="04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F6D3CA5"/>
    <w:multiLevelType w:val="hybridMultilevel"/>
    <w:tmpl w:val="9E3868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5C1955"/>
    <w:multiLevelType w:val="hybridMultilevel"/>
    <w:tmpl w:val="26D288A8"/>
    <w:lvl w:ilvl="0" w:tplc="04090019">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A406729"/>
    <w:multiLevelType w:val="hybridMultilevel"/>
    <w:tmpl w:val="97C0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2411FC"/>
    <w:multiLevelType w:val="hybridMultilevel"/>
    <w:tmpl w:val="4B1A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181BDA"/>
    <w:multiLevelType w:val="hybridMultilevel"/>
    <w:tmpl w:val="604484D6"/>
    <w:lvl w:ilvl="0" w:tplc="04090019">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F6008"/>
    <w:multiLevelType w:val="hybridMultilevel"/>
    <w:tmpl w:val="8320CEEC"/>
    <w:lvl w:ilvl="0" w:tplc="08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3163389">
    <w:abstractNumId w:val="6"/>
  </w:num>
  <w:num w:numId="2" w16cid:durableId="1777553288">
    <w:abstractNumId w:val="9"/>
  </w:num>
  <w:num w:numId="3" w16cid:durableId="134376097">
    <w:abstractNumId w:val="14"/>
  </w:num>
  <w:num w:numId="4" w16cid:durableId="820731857">
    <w:abstractNumId w:val="11"/>
  </w:num>
  <w:num w:numId="5" w16cid:durableId="1227911731">
    <w:abstractNumId w:val="2"/>
  </w:num>
  <w:num w:numId="6" w16cid:durableId="259920666">
    <w:abstractNumId w:val="18"/>
  </w:num>
  <w:num w:numId="7" w16cid:durableId="1086608969">
    <w:abstractNumId w:val="21"/>
  </w:num>
  <w:num w:numId="8" w16cid:durableId="1416394474">
    <w:abstractNumId w:val="17"/>
  </w:num>
  <w:num w:numId="9" w16cid:durableId="875701443">
    <w:abstractNumId w:val="5"/>
  </w:num>
  <w:num w:numId="10" w16cid:durableId="55396860">
    <w:abstractNumId w:val="7"/>
  </w:num>
  <w:num w:numId="11" w16cid:durableId="249122205">
    <w:abstractNumId w:val="16"/>
  </w:num>
  <w:num w:numId="12" w16cid:durableId="790167711">
    <w:abstractNumId w:val="13"/>
  </w:num>
  <w:num w:numId="13" w16cid:durableId="1568220645">
    <w:abstractNumId w:val="20"/>
  </w:num>
  <w:num w:numId="14" w16cid:durableId="1051272947">
    <w:abstractNumId w:val="8"/>
  </w:num>
  <w:num w:numId="15" w16cid:durableId="309140668">
    <w:abstractNumId w:val="3"/>
  </w:num>
  <w:num w:numId="16" w16cid:durableId="1656958947">
    <w:abstractNumId w:val="4"/>
  </w:num>
  <w:num w:numId="17" w16cid:durableId="419303707">
    <w:abstractNumId w:val="22"/>
  </w:num>
  <w:num w:numId="18" w16cid:durableId="1370377336">
    <w:abstractNumId w:val="10"/>
  </w:num>
  <w:num w:numId="19" w16cid:durableId="1555849894">
    <w:abstractNumId w:val="1"/>
  </w:num>
  <w:num w:numId="20" w16cid:durableId="486670792">
    <w:abstractNumId w:val="12"/>
  </w:num>
  <w:num w:numId="21" w16cid:durableId="887491968">
    <w:abstractNumId w:val="15"/>
  </w:num>
  <w:num w:numId="22" w16cid:durableId="1761020649">
    <w:abstractNumId w:val="19"/>
  </w:num>
  <w:num w:numId="23" w16cid:durableId="189407425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A5"/>
    <w:rsid w:val="00003894"/>
    <w:rsid w:val="00005507"/>
    <w:rsid w:val="00010FEF"/>
    <w:rsid w:val="000146FC"/>
    <w:rsid w:val="000201C9"/>
    <w:rsid w:val="00021914"/>
    <w:rsid w:val="00022FF0"/>
    <w:rsid w:val="00026DD1"/>
    <w:rsid w:val="00036456"/>
    <w:rsid w:val="00036F07"/>
    <w:rsid w:val="00040018"/>
    <w:rsid w:val="00041168"/>
    <w:rsid w:val="00042802"/>
    <w:rsid w:val="000451FD"/>
    <w:rsid w:val="00056D32"/>
    <w:rsid w:val="000616B7"/>
    <w:rsid w:val="000640F0"/>
    <w:rsid w:val="00067FAC"/>
    <w:rsid w:val="00070A85"/>
    <w:rsid w:val="00070D35"/>
    <w:rsid w:val="000813EB"/>
    <w:rsid w:val="00083730"/>
    <w:rsid w:val="00084177"/>
    <w:rsid w:val="000845D8"/>
    <w:rsid w:val="000854B0"/>
    <w:rsid w:val="00090E1F"/>
    <w:rsid w:val="000915A0"/>
    <w:rsid w:val="00095AFF"/>
    <w:rsid w:val="000A246C"/>
    <w:rsid w:val="000A2EFC"/>
    <w:rsid w:val="000A2FB5"/>
    <w:rsid w:val="000A3E40"/>
    <w:rsid w:val="000B5F97"/>
    <w:rsid w:val="000C2F49"/>
    <w:rsid w:val="000C71A9"/>
    <w:rsid w:val="000D2EF8"/>
    <w:rsid w:val="000E1632"/>
    <w:rsid w:val="000E4E84"/>
    <w:rsid w:val="000F10EB"/>
    <w:rsid w:val="000F312E"/>
    <w:rsid w:val="000F407D"/>
    <w:rsid w:val="000F42CA"/>
    <w:rsid w:val="000F5626"/>
    <w:rsid w:val="000F796D"/>
    <w:rsid w:val="00100CF6"/>
    <w:rsid w:val="00103882"/>
    <w:rsid w:val="001104C0"/>
    <w:rsid w:val="00121A1A"/>
    <w:rsid w:val="00125195"/>
    <w:rsid w:val="0013022D"/>
    <w:rsid w:val="001358AA"/>
    <w:rsid w:val="00136D2E"/>
    <w:rsid w:val="00137DBC"/>
    <w:rsid w:val="001438A7"/>
    <w:rsid w:val="0014461B"/>
    <w:rsid w:val="001479E7"/>
    <w:rsid w:val="00155559"/>
    <w:rsid w:val="00160936"/>
    <w:rsid w:val="0016496E"/>
    <w:rsid w:val="00164BD6"/>
    <w:rsid w:val="0016648D"/>
    <w:rsid w:val="00166C20"/>
    <w:rsid w:val="001742F9"/>
    <w:rsid w:val="00174D0C"/>
    <w:rsid w:val="00182706"/>
    <w:rsid w:val="00192F12"/>
    <w:rsid w:val="0019338D"/>
    <w:rsid w:val="0019502C"/>
    <w:rsid w:val="00196412"/>
    <w:rsid w:val="001A6030"/>
    <w:rsid w:val="001B042F"/>
    <w:rsid w:val="001C5EEC"/>
    <w:rsid w:val="001C6227"/>
    <w:rsid w:val="001C69AB"/>
    <w:rsid w:val="001C6A7E"/>
    <w:rsid w:val="001C6B53"/>
    <w:rsid w:val="001C7AB8"/>
    <w:rsid w:val="001D117F"/>
    <w:rsid w:val="001D1188"/>
    <w:rsid w:val="001E4BCD"/>
    <w:rsid w:val="001F3DCD"/>
    <w:rsid w:val="0020383F"/>
    <w:rsid w:val="00203BD9"/>
    <w:rsid w:val="00210510"/>
    <w:rsid w:val="002160EA"/>
    <w:rsid w:val="00222C87"/>
    <w:rsid w:val="0022449B"/>
    <w:rsid w:val="00224EB9"/>
    <w:rsid w:val="00241784"/>
    <w:rsid w:val="00242C87"/>
    <w:rsid w:val="00247945"/>
    <w:rsid w:val="0025287F"/>
    <w:rsid w:val="002533FF"/>
    <w:rsid w:val="00254BB5"/>
    <w:rsid w:val="00255D3F"/>
    <w:rsid w:val="00256EF4"/>
    <w:rsid w:val="0026035C"/>
    <w:rsid w:val="002617DA"/>
    <w:rsid w:val="00262BED"/>
    <w:rsid w:val="00264C7A"/>
    <w:rsid w:val="0026630B"/>
    <w:rsid w:val="00270E09"/>
    <w:rsid w:val="002734BC"/>
    <w:rsid w:val="00282FB1"/>
    <w:rsid w:val="00287916"/>
    <w:rsid w:val="0029173C"/>
    <w:rsid w:val="00295A39"/>
    <w:rsid w:val="002A51B6"/>
    <w:rsid w:val="002A71C0"/>
    <w:rsid w:val="002A7E00"/>
    <w:rsid w:val="002B1167"/>
    <w:rsid w:val="002B2A32"/>
    <w:rsid w:val="002C0857"/>
    <w:rsid w:val="002C2C26"/>
    <w:rsid w:val="002C31DA"/>
    <w:rsid w:val="002C375E"/>
    <w:rsid w:val="002D2435"/>
    <w:rsid w:val="002D4471"/>
    <w:rsid w:val="002D7EF8"/>
    <w:rsid w:val="002E7787"/>
    <w:rsid w:val="002F0374"/>
    <w:rsid w:val="002F6B46"/>
    <w:rsid w:val="00301051"/>
    <w:rsid w:val="00302153"/>
    <w:rsid w:val="00306415"/>
    <w:rsid w:val="00313FE7"/>
    <w:rsid w:val="00314AA0"/>
    <w:rsid w:val="0031566A"/>
    <w:rsid w:val="00316AFC"/>
    <w:rsid w:val="003174D0"/>
    <w:rsid w:val="0033454D"/>
    <w:rsid w:val="00335631"/>
    <w:rsid w:val="00350BE9"/>
    <w:rsid w:val="00353860"/>
    <w:rsid w:val="003656BD"/>
    <w:rsid w:val="00366278"/>
    <w:rsid w:val="00373402"/>
    <w:rsid w:val="00373CF3"/>
    <w:rsid w:val="00374C96"/>
    <w:rsid w:val="003820B1"/>
    <w:rsid w:val="00390EB6"/>
    <w:rsid w:val="003935C7"/>
    <w:rsid w:val="003B5854"/>
    <w:rsid w:val="003C0371"/>
    <w:rsid w:val="003C214B"/>
    <w:rsid w:val="003C7E2C"/>
    <w:rsid w:val="003E3AF6"/>
    <w:rsid w:val="003F2319"/>
    <w:rsid w:val="003F28AC"/>
    <w:rsid w:val="003F3561"/>
    <w:rsid w:val="003F7CD3"/>
    <w:rsid w:val="00402C29"/>
    <w:rsid w:val="00403EF9"/>
    <w:rsid w:val="004043E6"/>
    <w:rsid w:val="00424291"/>
    <w:rsid w:val="004362BB"/>
    <w:rsid w:val="00436CAB"/>
    <w:rsid w:val="00444987"/>
    <w:rsid w:val="00446D16"/>
    <w:rsid w:val="004478DA"/>
    <w:rsid w:val="00450F99"/>
    <w:rsid w:val="00451FF5"/>
    <w:rsid w:val="004605DD"/>
    <w:rsid w:val="0047263A"/>
    <w:rsid w:val="00490A7F"/>
    <w:rsid w:val="00490D5E"/>
    <w:rsid w:val="00492692"/>
    <w:rsid w:val="004976DD"/>
    <w:rsid w:val="004A2A25"/>
    <w:rsid w:val="004A4E84"/>
    <w:rsid w:val="004A6133"/>
    <w:rsid w:val="004B22DD"/>
    <w:rsid w:val="004B7F34"/>
    <w:rsid w:val="004C08BE"/>
    <w:rsid w:val="004C6D59"/>
    <w:rsid w:val="004D1BAD"/>
    <w:rsid w:val="004D58E5"/>
    <w:rsid w:val="004E7607"/>
    <w:rsid w:val="004F16F4"/>
    <w:rsid w:val="004F360A"/>
    <w:rsid w:val="004F361E"/>
    <w:rsid w:val="004F56CF"/>
    <w:rsid w:val="004F7FC0"/>
    <w:rsid w:val="00503687"/>
    <w:rsid w:val="00514CAB"/>
    <w:rsid w:val="005156B3"/>
    <w:rsid w:val="0051636E"/>
    <w:rsid w:val="00516782"/>
    <w:rsid w:val="005223FB"/>
    <w:rsid w:val="00527ACD"/>
    <w:rsid w:val="00530AF6"/>
    <w:rsid w:val="00531B35"/>
    <w:rsid w:val="00533E03"/>
    <w:rsid w:val="00536140"/>
    <w:rsid w:val="005441D8"/>
    <w:rsid w:val="00547563"/>
    <w:rsid w:val="00551969"/>
    <w:rsid w:val="00552F78"/>
    <w:rsid w:val="005557D5"/>
    <w:rsid w:val="005628C2"/>
    <w:rsid w:val="00565420"/>
    <w:rsid w:val="00565722"/>
    <w:rsid w:val="0056694C"/>
    <w:rsid w:val="005717A5"/>
    <w:rsid w:val="005753A2"/>
    <w:rsid w:val="005850CC"/>
    <w:rsid w:val="005909B5"/>
    <w:rsid w:val="00594FC1"/>
    <w:rsid w:val="005A0E61"/>
    <w:rsid w:val="005A2027"/>
    <w:rsid w:val="005A30C5"/>
    <w:rsid w:val="005A4B9A"/>
    <w:rsid w:val="005A77DC"/>
    <w:rsid w:val="005B1269"/>
    <w:rsid w:val="005C2D54"/>
    <w:rsid w:val="005D306E"/>
    <w:rsid w:val="005E079A"/>
    <w:rsid w:val="005F629E"/>
    <w:rsid w:val="00604502"/>
    <w:rsid w:val="0060482C"/>
    <w:rsid w:val="00606B42"/>
    <w:rsid w:val="006134A6"/>
    <w:rsid w:val="0062445D"/>
    <w:rsid w:val="006276E4"/>
    <w:rsid w:val="0063119E"/>
    <w:rsid w:val="006370BC"/>
    <w:rsid w:val="006408FE"/>
    <w:rsid w:val="00643B99"/>
    <w:rsid w:val="006466E9"/>
    <w:rsid w:val="00650B5F"/>
    <w:rsid w:val="00652179"/>
    <w:rsid w:val="0065264A"/>
    <w:rsid w:val="00653832"/>
    <w:rsid w:val="00654A5F"/>
    <w:rsid w:val="00656C58"/>
    <w:rsid w:val="00657354"/>
    <w:rsid w:val="0065766D"/>
    <w:rsid w:val="00670097"/>
    <w:rsid w:val="00670C44"/>
    <w:rsid w:val="00675210"/>
    <w:rsid w:val="006775A9"/>
    <w:rsid w:val="006808F9"/>
    <w:rsid w:val="0068256B"/>
    <w:rsid w:val="00682600"/>
    <w:rsid w:val="006916CC"/>
    <w:rsid w:val="00691904"/>
    <w:rsid w:val="006A2F60"/>
    <w:rsid w:val="006A538F"/>
    <w:rsid w:val="006C1417"/>
    <w:rsid w:val="006C1832"/>
    <w:rsid w:val="006D01B5"/>
    <w:rsid w:val="006D2892"/>
    <w:rsid w:val="006D300D"/>
    <w:rsid w:val="006D3E00"/>
    <w:rsid w:val="006E1EF0"/>
    <w:rsid w:val="006E3EEB"/>
    <w:rsid w:val="006F09D8"/>
    <w:rsid w:val="006F1B0D"/>
    <w:rsid w:val="006F2998"/>
    <w:rsid w:val="006F3C18"/>
    <w:rsid w:val="006F6F82"/>
    <w:rsid w:val="00706D7A"/>
    <w:rsid w:val="00711200"/>
    <w:rsid w:val="007150BA"/>
    <w:rsid w:val="00716C86"/>
    <w:rsid w:val="00717738"/>
    <w:rsid w:val="00717C3E"/>
    <w:rsid w:val="0072086A"/>
    <w:rsid w:val="007249A9"/>
    <w:rsid w:val="007343F2"/>
    <w:rsid w:val="007353FD"/>
    <w:rsid w:val="0073727C"/>
    <w:rsid w:val="007519C6"/>
    <w:rsid w:val="0075574E"/>
    <w:rsid w:val="007572A1"/>
    <w:rsid w:val="00762328"/>
    <w:rsid w:val="007648CE"/>
    <w:rsid w:val="00765A87"/>
    <w:rsid w:val="00774362"/>
    <w:rsid w:val="00783903"/>
    <w:rsid w:val="007A1B36"/>
    <w:rsid w:val="007A43CB"/>
    <w:rsid w:val="007A49A5"/>
    <w:rsid w:val="007A4AEF"/>
    <w:rsid w:val="007A526C"/>
    <w:rsid w:val="007B1D3B"/>
    <w:rsid w:val="007B6CED"/>
    <w:rsid w:val="007C11A0"/>
    <w:rsid w:val="007C3980"/>
    <w:rsid w:val="007C7B6A"/>
    <w:rsid w:val="007D0507"/>
    <w:rsid w:val="007D52A1"/>
    <w:rsid w:val="007D6119"/>
    <w:rsid w:val="007D6AD0"/>
    <w:rsid w:val="007E3A34"/>
    <w:rsid w:val="007E3C73"/>
    <w:rsid w:val="007E725B"/>
    <w:rsid w:val="007F22BA"/>
    <w:rsid w:val="007F2300"/>
    <w:rsid w:val="007F2A77"/>
    <w:rsid w:val="007F4AAF"/>
    <w:rsid w:val="00800D30"/>
    <w:rsid w:val="0080271D"/>
    <w:rsid w:val="00803E14"/>
    <w:rsid w:val="0080459E"/>
    <w:rsid w:val="00811463"/>
    <w:rsid w:val="00814D87"/>
    <w:rsid w:val="008244E8"/>
    <w:rsid w:val="00824FC9"/>
    <w:rsid w:val="008267E4"/>
    <w:rsid w:val="0083261F"/>
    <w:rsid w:val="00834D33"/>
    <w:rsid w:val="0084026E"/>
    <w:rsid w:val="00840D5B"/>
    <w:rsid w:val="00843DB0"/>
    <w:rsid w:val="0084614F"/>
    <w:rsid w:val="00852443"/>
    <w:rsid w:val="00854C01"/>
    <w:rsid w:val="00875CE4"/>
    <w:rsid w:val="00876B3F"/>
    <w:rsid w:val="0088365D"/>
    <w:rsid w:val="0088662A"/>
    <w:rsid w:val="00887484"/>
    <w:rsid w:val="00895263"/>
    <w:rsid w:val="00895FB6"/>
    <w:rsid w:val="008A4783"/>
    <w:rsid w:val="008B1BDF"/>
    <w:rsid w:val="008D10BA"/>
    <w:rsid w:val="008D5A3A"/>
    <w:rsid w:val="008E05AC"/>
    <w:rsid w:val="008E1B1A"/>
    <w:rsid w:val="008E38EA"/>
    <w:rsid w:val="008E4298"/>
    <w:rsid w:val="008E4FC2"/>
    <w:rsid w:val="009034B2"/>
    <w:rsid w:val="009268C7"/>
    <w:rsid w:val="00926BD6"/>
    <w:rsid w:val="00932599"/>
    <w:rsid w:val="009343BF"/>
    <w:rsid w:val="00934D63"/>
    <w:rsid w:val="00934DC3"/>
    <w:rsid w:val="00935619"/>
    <w:rsid w:val="00936151"/>
    <w:rsid w:val="00941FF8"/>
    <w:rsid w:val="009431BD"/>
    <w:rsid w:val="00946CA2"/>
    <w:rsid w:val="009472ED"/>
    <w:rsid w:val="00952282"/>
    <w:rsid w:val="009522CD"/>
    <w:rsid w:val="00956F73"/>
    <w:rsid w:val="009605D5"/>
    <w:rsid w:val="009607B8"/>
    <w:rsid w:val="0096160F"/>
    <w:rsid w:val="009655C6"/>
    <w:rsid w:val="00970D21"/>
    <w:rsid w:val="00971F61"/>
    <w:rsid w:val="00973F8E"/>
    <w:rsid w:val="00980AE8"/>
    <w:rsid w:val="0098134A"/>
    <w:rsid w:val="00984116"/>
    <w:rsid w:val="0098614E"/>
    <w:rsid w:val="009862E9"/>
    <w:rsid w:val="00994219"/>
    <w:rsid w:val="0099457A"/>
    <w:rsid w:val="00995CC6"/>
    <w:rsid w:val="00996B95"/>
    <w:rsid w:val="009A5E92"/>
    <w:rsid w:val="009B1023"/>
    <w:rsid w:val="009B1F75"/>
    <w:rsid w:val="009B3C25"/>
    <w:rsid w:val="009B7068"/>
    <w:rsid w:val="009D09D3"/>
    <w:rsid w:val="009E3D04"/>
    <w:rsid w:val="009E3DA6"/>
    <w:rsid w:val="009E6ACB"/>
    <w:rsid w:val="009E7B1C"/>
    <w:rsid w:val="009F0320"/>
    <w:rsid w:val="009F0808"/>
    <w:rsid w:val="009F26CC"/>
    <w:rsid w:val="00A2084E"/>
    <w:rsid w:val="00A2177C"/>
    <w:rsid w:val="00A21E22"/>
    <w:rsid w:val="00A2532C"/>
    <w:rsid w:val="00A31446"/>
    <w:rsid w:val="00A339BE"/>
    <w:rsid w:val="00A33D82"/>
    <w:rsid w:val="00A40512"/>
    <w:rsid w:val="00A41873"/>
    <w:rsid w:val="00A434AA"/>
    <w:rsid w:val="00A44FF8"/>
    <w:rsid w:val="00A52BCB"/>
    <w:rsid w:val="00A52D51"/>
    <w:rsid w:val="00A53B7B"/>
    <w:rsid w:val="00A56AB5"/>
    <w:rsid w:val="00A64D05"/>
    <w:rsid w:val="00A675BE"/>
    <w:rsid w:val="00A761E9"/>
    <w:rsid w:val="00A762FD"/>
    <w:rsid w:val="00A82199"/>
    <w:rsid w:val="00A83B5B"/>
    <w:rsid w:val="00A97B12"/>
    <w:rsid w:val="00AA257E"/>
    <w:rsid w:val="00AB36C7"/>
    <w:rsid w:val="00AB79EC"/>
    <w:rsid w:val="00AC381A"/>
    <w:rsid w:val="00AC668D"/>
    <w:rsid w:val="00AD3D21"/>
    <w:rsid w:val="00AD4BEF"/>
    <w:rsid w:val="00AD4D87"/>
    <w:rsid w:val="00AD4E88"/>
    <w:rsid w:val="00AE2862"/>
    <w:rsid w:val="00B014F6"/>
    <w:rsid w:val="00B0458D"/>
    <w:rsid w:val="00B05073"/>
    <w:rsid w:val="00B101E7"/>
    <w:rsid w:val="00B114C6"/>
    <w:rsid w:val="00B131C1"/>
    <w:rsid w:val="00B30B1C"/>
    <w:rsid w:val="00B31EFD"/>
    <w:rsid w:val="00B356F5"/>
    <w:rsid w:val="00B402D4"/>
    <w:rsid w:val="00B45004"/>
    <w:rsid w:val="00B47953"/>
    <w:rsid w:val="00B50582"/>
    <w:rsid w:val="00B54CFA"/>
    <w:rsid w:val="00B73D5F"/>
    <w:rsid w:val="00B75FC5"/>
    <w:rsid w:val="00B8207F"/>
    <w:rsid w:val="00B83021"/>
    <w:rsid w:val="00B83F1F"/>
    <w:rsid w:val="00B856F3"/>
    <w:rsid w:val="00BA5A7F"/>
    <w:rsid w:val="00BB4C6D"/>
    <w:rsid w:val="00BC39B4"/>
    <w:rsid w:val="00BC4469"/>
    <w:rsid w:val="00BD4876"/>
    <w:rsid w:val="00BD6F86"/>
    <w:rsid w:val="00BD7642"/>
    <w:rsid w:val="00BE3F56"/>
    <w:rsid w:val="00C0134C"/>
    <w:rsid w:val="00C07982"/>
    <w:rsid w:val="00C144F6"/>
    <w:rsid w:val="00C1621D"/>
    <w:rsid w:val="00C2214B"/>
    <w:rsid w:val="00C2645C"/>
    <w:rsid w:val="00C26DD8"/>
    <w:rsid w:val="00C308D0"/>
    <w:rsid w:val="00C30F33"/>
    <w:rsid w:val="00C37AA6"/>
    <w:rsid w:val="00C41120"/>
    <w:rsid w:val="00C42A2B"/>
    <w:rsid w:val="00C43C0D"/>
    <w:rsid w:val="00C451BA"/>
    <w:rsid w:val="00C45338"/>
    <w:rsid w:val="00C456DB"/>
    <w:rsid w:val="00C458E4"/>
    <w:rsid w:val="00C4715F"/>
    <w:rsid w:val="00C524ED"/>
    <w:rsid w:val="00C539BA"/>
    <w:rsid w:val="00C62574"/>
    <w:rsid w:val="00C66F26"/>
    <w:rsid w:val="00C71109"/>
    <w:rsid w:val="00C71FD3"/>
    <w:rsid w:val="00C802B0"/>
    <w:rsid w:val="00C83668"/>
    <w:rsid w:val="00C91EEF"/>
    <w:rsid w:val="00CA187C"/>
    <w:rsid w:val="00CA602E"/>
    <w:rsid w:val="00CB3030"/>
    <w:rsid w:val="00CB3F36"/>
    <w:rsid w:val="00CD51FA"/>
    <w:rsid w:val="00CD6399"/>
    <w:rsid w:val="00CE38E3"/>
    <w:rsid w:val="00CE4DC5"/>
    <w:rsid w:val="00CE5A56"/>
    <w:rsid w:val="00CF1084"/>
    <w:rsid w:val="00CF6FED"/>
    <w:rsid w:val="00D01B84"/>
    <w:rsid w:val="00D02F6F"/>
    <w:rsid w:val="00D118F7"/>
    <w:rsid w:val="00D329A2"/>
    <w:rsid w:val="00D34EFF"/>
    <w:rsid w:val="00D52DE9"/>
    <w:rsid w:val="00D61A2A"/>
    <w:rsid w:val="00D70DA4"/>
    <w:rsid w:val="00D807BD"/>
    <w:rsid w:val="00D93FA4"/>
    <w:rsid w:val="00D97A79"/>
    <w:rsid w:val="00DA24E7"/>
    <w:rsid w:val="00DA257B"/>
    <w:rsid w:val="00DA435C"/>
    <w:rsid w:val="00DB11F4"/>
    <w:rsid w:val="00DB4015"/>
    <w:rsid w:val="00DC4BC7"/>
    <w:rsid w:val="00DC6B98"/>
    <w:rsid w:val="00DE4CC9"/>
    <w:rsid w:val="00DF40E2"/>
    <w:rsid w:val="00DF48A6"/>
    <w:rsid w:val="00E01CF9"/>
    <w:rsid w:val="00E07672"/>
    <w:rsid w:val="00E2359B"/>
    <w:rsid w:val="00E25C4A"/>
    <w:rsid w:val="00E26285"/>
    <w:rsid w:val="00E32D94"/>
    <w:rsid w:val="00E33756"/>
    <w:rsid w:val="00E36081"/>
    <w:rsid w:val="00E45604"/>
    <w:rsid w:val="00E45C4C"/>
    <w:rsid w:val="00E5209F"/>
    <w:rsid w:val="00E537B6"/>
    <w:rsid w:val="00E576D9"/>
    <w:rsid w:val="00E66DB3"/>
    <w:rsid w:val="00E74AC1"/>
    <w:rsid w:val="00E74B05"/>
    <w:rsid w:val="00E75B7C"/>
    <w:rsid w:val="00E93C5E"/>
    <w:rsid w:val="00E977C6"/>
    <w:rsid w:val="00EA034B"/>
    <w:rsid w:val="00EA3BF7"/>
    <w:rsid w:val="00EB1BCB"/>
    <w:rsid w:val="00EB559E"/>
    <w:rsid w:val="00EB6149"/>
    <w:rsid w:val="00EC66C6"/>
    <w:rsid w:val="00ED4099"/>
    <w:rsid w:val="00ED5ADE"/>
    <w:rsid w:val="00ED6F3B"/>
    <w:rsid w:val="00EE0973"/>
    <w:rsid w:val="00EE0DE2"/>
    <w:rsid w:val="00EF1306"/>
    <w:rsid w:val="00F06A13"/>
    <w:rsid w:val="00F07010"/>
    <w:rsid w:val="00F07AAD"/>
    <w:rsid w:val="00F10D14"/>
    <w:rsid w:val="00F1420F"/>
    <w:rsid w:val="00F2269F"/>
    <w:rsid w:val="00F278BF"/>
    <w:rsid w:val="00F31DB5"/>
    <w:rsid w:val="00F35651"/>
    <w:rsid w:val="00F51082"/>
    <w:rsid w:val="00F53015"/>
    <w:rsid w:val="00F55958"/>
    <w:rsid w:val="00F65825"/>
    <w:rsid w:val="00F72FA4"/>
    <w:rsid w:val="00F75ED9"/>
    <w:rsid w:val="00F945AD"/>
    <w:rsid w:val="00FA160C"/>
    <w:rsid w:val="00FA3698"/>
    <w:rsid w:val="00FB2717"/>
    <w:rsid w:val="00FB2721"/>
    <w:rsid w:val="00FB5515"/>
    <w:rsid w:val="00FC2246"/>
    <w:rsid w:val="00FC25D1"/>
    <w:rsid w:val="00FC6D35"/>
    <w:rsid w:val="00FE1E26"/>
    <w:rsid w:val="00FE2747"/>
    <w:rsid w:val="00FE511C"/>
    <w:rsid w:val="00FF6AC7"/>
    <w:rsid w:val="00FF70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0863FA1"/>
  <w15:docId w15:val="{5A612178-88A6-463A-8245-6D706D4E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AAF"/>
    <w:rPr>
      <w:sz w:val="24"/>
      <w:szCs w:val="24"/>
    </w:rPr>
  </w:style>
  <w:style w:type="paragraph" w:styleId="Heading1">
    <w:name w:val="heading 1"/>
    <w:basedOn w:val="Normal"/>
    <w:next w:val="Normal"/>
    <w:qFormat/>
    <w:rsid w:val="0000389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0AE8"/>
    <w:pPr>
      <w:keepNext/>
      <w:keepLines/>
      <w:spacing w:before="260" w:after="260" w:line="416" w:lineRule="auto"/>
      <w:outlineLvl w:val="1"/>
    </w:pPr>
    <w:rPr>
      <w:rFonts w:ascii="Arial" w:eastAsia="SimHei" w:hAnsi="Arial"/>
      <w:b/>
      <w:bCs/>
      <w:sz w:val="32"/>
      <w:szCs w:val="32"/>
      <w:lang w:eastAsia="en-GB"/>
    </w:rPr>
  </w:style>
  <w:style w:type="paragraph" w:styleId="Heading3">
    <w:name w:val="heading 3"/>
    <w:basedOn w:val="Normal"/>
    <w:next w:val="Normal"/>
    <w:qFormat/>
    <w:rsid w:val="0083261F"/>
    <w:pPr>
      <w:keepNext/>
      <w:spacing w:before="240" w:after="60"/>
      <w:outlineLvl w:val="2"/>
    </w:pPr>
    <w:rPr>
      <w:rFonts w:ascii="Arial" w:eastAsia="Times New Roman"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06A13"/>
    <w:pPr>
      <w:spacing w:before="288" w:after="288"/>
    </w:pPr>
  </w:style>
  <w:style w:type="character" w:styleId="Strong">
    <w:name w:val="Strong"/>
    <w:qFormat/>
    <w:rsid w:val="00F06A13"/>
    <w:rPr>
      <w:b/>
      <w:bCs/>
    </w:rPr>
  </w:style>
  <w:style w:type="paragraph" w:customStyle="1" w:styleId="Normal1">
    <w:name w:val="Normal1"/>
    <w:basedOn w:val="Normal"/>
    <w:rsid w:val="00350BE9"/>
    <w:pPr>
      <w:spacing w:before="100" w:beforeAutospacing="1" w:after="100" w:afterAutospacing="1"/>
    </w:pPr>
    <w:rPr>
      <w:rFonts w:ascii="Verdana" w:hAnsi="Verdana"/>
      <w:color w:val="666666"/>
      <w:sz w:val="18"/>
      <w:szCs w:val="18"/>
    </w:rPr>
  </w:style>
  <w:style w:type="paragraph" w:customStyle="1" w:styleId="Title1">
    <w:name w:val="Title1"/>
    <w:basedOn w:val="Normal"/>
    <w:rsid w:val="00350BE9"/>
    <w:pPr>
      <w:spacing w:before="100" w:beforeAutospacing="1" w:after="100" w:afterAutospacing="1"/>
    </w:pPr>
    <w:rPr>
      <w:rFonts w:ascii="Verdana" w:hAnsi="Verdana"/>
      <w:b/>
      <w:bCs/>
      <w:color w:val="000066"/>
    </w:rPr>
  </w:style>
  <w:style w:type="paragraph" w:customStyle="1" w:styleId="style5">
    <w:name w:val="style5"/>
    <w:basedOn w:val="Normal"/>
    <w:rsid w:val="00350BE9"/>
    <w:pPr>
      <w:spacing w:before="100" w:beforeAutospacing="1" w:after="100" w:afterAutospacing="1"/>
    </w:pPr>
    <w:rPr>
      <w:rFonts w:ascii="Verdana" w:hAnsi="Verdana"/>
      <w:b/>
      <w:bCs/>
      <w:color w:val="666666"/>
      <w:sz w:val="18"/>
      <w:szCs w:val="18"/>
    </w:rPr>
  </w:style>
  <w:style w:type="character" w:customStyle="1" w:styleId="normal10">
    <w:name w:val="normal1"/>
    <w:rsid w:val="00350BE9"/>
    <w:rPr>
      <w:rFonts w:ascii="Verdana" w:hAnsi="Verdana" w:hint="default"/>
      <w:i w:val="0"/>
      <w:iCs w:val="0"/>
      <w:sz w:val="18"/>
      <w:szCs w:val="18"/>
    </w:rPr>
  </w:style>
  <w:style w:type="paragraph" w:customStyle="1" w:styleId="style24">
    <w:name w:val="style24"/>
    <w:basedOn w:val="Normal"/>
    <w:rsid w:val="00E537B6"/>
    <w:pPr>
      <w:spacing w:before="100" w:beforeAutospacing="1" w:after="100" w:afterAutospacing="1"/>
    </w:pPr>
    <w:rPr>
      <w:rFonts w:ascii="Verdana" w:hAnsi="Verdana"/>
      <w:color w:val="666666"/>
      <w:sz w:val="18"/>
      <w:szCs w:val="18"/>
    </w:rPr>
  </w:style>
  <w:style w:type="paragraph" w:customStyle="1" w:styleId="style25style20">
    <w:name w:val="style25 style20"/>
    <w:basedOn w:val="Normal"/>
    <w:rsid w:val="00E537B6"/>
    <w:pPr>
      <w:spacing w:before="100" w:beforeAutospacing="1" w:after="100" w:afterAutospacing="1"/>
    </w:pPr>
    <w:rPr>
      <w:rFonts w:ascii="Verdana" w:hAnsi="Verdana"/>
      <w:color w:val="666666"/>
      <w:sz w:val="18"/>
      <w:szCs w:val="18"/>
    </w:rPr>
  </w:style>
  <w:style w:type="character" w:customStyle="1" w:styleId="style27">
    <w:name w:val="style27"/>
    <w:basedOn w:val="DefaultParagraphFont"/>
    <w:rsid w:val="00E537B6"/>
  </w:style>
  <w:style w:type="paragraph" w:customStyle="1" w:styleId="style25">
    <w:name w:val="style25"/>
    <w:basedOn w:val="Normal"/>
    <w:rsid w:val="00E537B6"/>
    <w:pPr>
      <w:spacing w:before="100" w:beforeAutospacing="1" w:after="100" w:afterAutospacing="1"/>
    </w:pPr>
    <w:rPr>
      <w:rFonts w:ascii="Verdana" w:hAnsi="Verdana"/>
      <w:color w:val="666666"/>
      <w:sz w:val="18"/>
      <w:szCs w:val="18"/>
    </w:rPr>
  </w:style>
  <w:style w:type="paragraph" w:customStyle="1" w:styleId="style25style21">
    <w:name w:val="style25 style21"/>
    <w:basedOn w:val="Normal"/>
    <w:rsid w:val="00E537B6"/>
    <w:pPr>
      <w:spacing w:before="100" w:beforeAutospacing="1" w:after="100" w:afterAutospacing="1"/>
    </w:pPr>
    <w:rPr>
      <w:rFonts w:ascii="Verdana" w:hAnsi="Verdana"/>
      <w:color w:val="666666"/>
      <w:sz w:val="18"/>
      <w:szCs w:val="18"/>
    </w:rPr>
  </w:style>
  <w:style w:type="character" w:styleId="Emphasis">
    <w:name w:val="Emphasis"/>
    <w:uiPriority w:val="20"/>
    <w:qFormat/>
    <w:rsid w:val="005A30C5"/>
    <w:rPr>
      <w:i/>
      <w:iCs/>
    </w:rPr>
  </w:style>
  <w:style w:type="paragraph" w:customStyle="1" w:styleId="Default">
    <w:name w:val="Default"/>
    <w:rsid w:val="005A30C5"/>
    <w:pPr>
      <w:autoSpaceDE w:val="0"/>
      <w:autoSpaceDN w:val="0"/>
      <w:adjustRightInd w:val="0"/>
    </w:pPr>
    <w:rPr>
      <w:rFonts w:ascii="Arial" w:hAnsi="Arial" w:cs="Arial"/>
      <w:color w:val="000000"/>
      <w:sz w:val="24"/>
      <w:szCs w:val="24"/>
    </w:rPr>
  </w:style>
  <w:style w:type="paragraph" w:customStyle="1" w:styleId="BodyText1">
    <w:name w:val="Body Text1"/>
    <w:basedOn w:val="Default"/>
    <w:next w:val="Default"/>
    <w:rsid w:val="005A30C5"/>
    <w:rPr>
      <w:rFonts w:cs="Times New Roman"/>
      <w:color w:val="auto"/>
    </w:rPr>
  </w:style>
  <w:style w:type="character" w:styleId="Hyperlink">
    <w:name w:val="Hyperlink"/>
    <w:rsid w:val="009B1F75"/>
    <w:rPr>
      <w:color w:val="0000FF"/>
      <w:u w:val="single"/>
    </w:rPr>
  </w:style>
  <w:style w:type="table" w:styleId="TableGrid">
    <w:name w:val="Table Grid"/>
    <w:basedOn w:val="TableNormal"/>
    <w:rsid w:val="003820B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64C7A"/>
    <w:pPr>
      <w:tabs>
        <w:tab w:val="center" w:pos="4153"/>
        <w:tab w:val="right" w:pos="8306"/>
      </w:tabs>
    </w:pPr>
  </w:style>
  <w:style w:type="character" w:styleId="PageNumber">
    <w:name w:val="page number"/>
    <w:basedOn w:val="DefaultParagraphFont"/>
    <w:rsid w:val="00264C7A"/>
  </w:style>
  <w:style w:type="paragraph" w:styleId="Header">
    <w:name w:val="header"/>
    <w:basedOn w:val="Normal"/>
    <w:link w:val="HeaderChar"/>
    <w:uiPriority w:val="99"/>
    <w:rsid w:val="00B50582"/>
    <w:pPr>
      <w:tabs>
        <w:tab w:val="center" w:pos="4153"/>
        <w:tab w:val="right" w:pos="8306"/>
      </w:tabs>
    </w:pPr>
    <w:rPr>
      <w:rFonts w:eastAsia="Times New Roman"/>
      <w:lang w:val="en-US" w:eastAsia="en-US"/>
    </w:rPr>
  </w:style>
  <w:style w:type="paragraph" w:styleId="BalloonText">
    <w:name w:val="Balloon Text"/>
    <w:basedOn w:val="Normal"/>
    <w:semiHidden/>
    <w:rsid w:val="00E26285"/>
    <w:rPr>
      <w:rFonts w:ascii="Tahoma" w:hAnsi="Tahoma" w:cs="Tahoma"/>
      <w:sz w:val="16"/>
      <w:szCs w:val="16"/>
    </w:rPr>
  </w:style>
  <w:style w:type="paragraph" w:styleId="BodyText3">
    <w:name w:val="Body Text 3"/>
    <w:basedOn w:val="Normal"/>
    <w:rsid w:val="00003894"/>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center"/>
    </w:pPr>
    <w:rPr>
      <w:rFonts w:ascii="CG Times" w:eastAsia="Times New Roman" w:hAnsi="CG Times"/>
      <w:szCs w:val="20"/>
      <w:lang w:eastAsia="en-US"/>
    </w:rPr>
  </w:style>
  <w:style w:type="paragraph" w:styleId="BodyTextIndent3">
    <w:name w:val="Body Text Indent 3"/>
    <w:basedOn w:val="Normal"/>
    <w:rsid w:val="00003894"/>
    <w:pPr>
      <w:widowControl w:val="0"/>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snapToGrid w:val="0"/>
      <w:ind w:left="144"/>
    </w:pPr>
    <w:rPr>
      <w:rFonts w:ascii="CG Times" w:eastAsia="Times New Roman" w:hAnsi="CG Times"/>
      <w:szCs w:val="20"/>
      <w:lang w:eastAsia="en-US"/>
    </w:rPr>
  </w:style>
  <w:style w:type="character" w:customStyle="1" w:styleId="owner">
    <w:name w:val="owner"/>
    <w:basedOn w:val="DefaultParagraphFont"/>
    <w:rsid w:val="00254BB5"/>
  </w:style>
  <w:style w:type="character" w:customStyle="1" w:styleId="illinkstyle">
    <w:name w:val="il_link_style"/>
    <w:basedOn w:val="DefaultParagraphFont"/>
    <w:rsid w:val="00254BB5"/>
  </w:style>
  <w:style w:type="paragraph" w:customStyle="1" w:styleId="0ELCMHead">
    <w:name w:val="0 ELC M Head"/>
    <w:basedOn w:val="Normal"/>
    <w:next w:val="1ELCBody"/>
    <w:rsid w:val="00403EF9"/>
    <w:pPr>
      <w:jc w:val="center"/>
    </w:pPr>
    <w:rPr>
      <w:rFonts w:ascii="Tahoma" w:hAnsi="Tahoma" w:cs="Tahoma"/>
      <w:b/>
      <w:sz w:val="22"/>
      <w:szCs w:val="22"/>
    </w:rPr>
  </w:style>
  <w:style w:type="paragraph" w:customStyle="1" w:styleId="1ELCBody">
    <w:name w:val="1 ELC Body"/>
    <w:basedOn w:val="Normal"/>
    <w:rsid w:val="00403EF9"/>
    <w:rPr>
      <w:rFonts w:ascii="Tahoma" w:hAnsi="Tahoma" w:cs="Tahoma"/>
      <w:sz w:val="22"/>
      <w:szCs w:val="22"/>
    </w:rPr>
  </w:style>
  <w:style w:type="paragraph" w:customStyle="1" w:styleId="2ELCBullets">
    <w:name w:val="2 ELC Bullets"/>
    <w:basedOn w:val="Normal"/>
    <w:rsid w:val="00403EF9"/>
    <w:pPr>
      <w:numPr>
        <w:numId w:val="1"/>
      </w:numPr>
    </w:pPr>
    <w:rPr>
      <w:rFonts w:ascii="Tahoma" w:hAnsi="Tahoma" w:cs="Tahoma"/>
      <w:color w:val="000000"/>
      <w:sz w:val="22"/>
      <w:szCs w:val="22"/>
    </w:rPr>
  </w:style>
  <w:style w:type="paragraph" w:customStyle="1" w:styleId="0ELCSHead">
    <w:name w:val="0 ELC S Head"/>
    <w:basedOn w:val="Normal"/>
    <w:next w:val="1ELCBody"/>
    <w:rsid w:val="00403EF9"/>
    <w:rPr>
      <w:rFonts w:ascii="Tahoma" w:hAnsi="Tahoma" w:cs="Tahoma"/>
      <w:b/>
      <w:sz w:val="22"/>
      <w:szCs w:val="22"/>
    </w:rPr>
  </w:style>
  <w:style w:type="paragraph" w:customStyle="1" w:styleId="2ELCQuestions">
    <w:name w:val="2 ELC Questions"/>
    <w:basedOn w:val="Normal"/>
    <w:rsid w:val="00403EF9"/>
    <w:pPr>
      <w:numPr>
        <w:numId w:val="2"/>
      </w:numPr>
      <w:tabs>
        <w:tab w:val="left" w:pos="4820"/>
        <w:tab w:val="right" w:leader="dot" w:pos="6237"/>
      </w:tabs>
      <w:spacing w:line="360" w:lineRule="auto"/>
    </w:pPr>
    <w:rPr>
      <w:rFonts w:ascii="Tahoma" w:hAnsi="Tahoma" w:cs="Tahoma"/>
      <w:sz w:val="22"/>
      <w:szCs w:val="22"/>
    </w:rPr>
  </w:style>
  <w:style w:type="paragraph" w:styleId="NoSpacing">
    <w:name w:val="No Spacing"/>
    <w:uiPriority w:val="1"/>
    <w:qFormat/>
    <w:rsid w:val="00210510"/>
    <w:rPr>
      <w:rFonts w:ascii="Calibri" w:eastAsia="Calibri" w:hAnsi="Calibri"/>
      <w:sz w:val="22"/>
      <w:szCs w:val="22"/>
      <w:lang w:eastAsia="en-US"/>
    </w:rPr>
  </w:style>
  <w:style w:type="character" w:styleId="CommentReference">
    <w:name w:val="annotation reference"/>
    <w:basedOn w:val="DefaultParagraphFont"/>
    <w:rsid w:val="00E93C5E"/>
    <w:rPr>
      <w:sz w:val="16"/>
      <w:szCs w:val="16"/>
    </w:rPr>
  </w:style>
  <w:style w:type="paragraph" w:styleId="CommentText">
    <w:name w:val="annotation text"/>
    <w:basedOn w:val="Normal"/>
    <w:link w:val="CommentTextChar"/>
    <w:rsid w:val="00E93C5E"/>
    <w:rPr>
      <w:sz w:val="20"/>
      <w:szCs w:val="20"/>
    </w:rPr>
  </w:style>
  <w:style w:type="character" w:customStyle="1" w:styleId="CommentTextChar">
    <w:name w:val="Comment Text Char"/>
    <w:basedOn w:val="DefaultParagraphFont"/>
    <w:link w:val="CommentText"/>
    <w:rsid w:val="00E93C5E"/>
  </w:style>
  <w:style w:type="paragraph" w:styleId="CommentSubject">
    <w:name w:val="annotation subject"/>
    <w:basedOn w:val="CommentText"/>
    <w:next w:val="CommentText"/>
    <w:link w:val="CommentSubjectChar"/>
    <w:rsid w:val="00E93C5E"/>
    <w:rPr>
      <w:b/>
      <w:bCs/>
    </w:rPr>
  </w:style>
  <w:style w:type="character" w:customStyle="1" w:styleId="CommentSubjectChar">
    <w:name w:val="Comment Subject Char"/>
    <w:basedOn w:val="CommentTextChar"/>
    <w:link w:val="CommentSubject"/>
    <w:rsid w:val="00E93C5E"/>
    <w:rPr>
      <w:b/>
      <w:bCs/>
    </w:rPr>
  </w:style>
  <w:style w:type="character" w:customStyle="1" w:styleId="HeaderChar">
    <w:name w:val="Header Char"/>
    <w:basedOn w:val="DefaultParagraphFont"/>
    <w:link w:val="Header"/>
    <w:uiPriority w:val="99"/>
    <w:rsid w:val="00926BD6"/>
    <w:rPr>
      <w:rFonts w:eastAsia="Times New Roman"/>
      <w:sz w:val="24"/>
      <w:szCs w:val="24"/>
      <w:lang w:val="en-US" w:eastAsia="en-US"/>
    </w:rPr>
  </w:style>
  <w:style w:type="character" w:customStyle="1" w:styleId="FooterChar">
    <w:name w:val="Footer Char"/>
    <w:basedOn w:val="DefaultParagraphFont"/>
    <w:link w:val="Footer"/>
    <w:uiPriority w:val="99"/>
    <w:rsid w:val="00926BD6"/>
    <w:rPr>
      <w:sz w:val="24"/>
      <w:szCs w:val="24"/>
    </w:rPr>
  </w:style>
  <w:style w:type="paragraph" w:styleId="ListParagraph">
    <w:name w:val="List Paragraph"/>
    <w:basedOn w:val="Normal"/>
    <w:uiPriority w:val="34"/>
    <w:qFormat/>
    <w:rsid w:val="000C71A9"/>
    <w:pPr>
      <w:ind w:left="720"/>
      <w:contextualSpacing/>
    </w:pPr>
  </w:style>
  <w:style w:type="character" w:customStyle="1" w:styleId="apple-converted-space">
    <w:name w:val="apple-converted-space"/>
    <w:basedOn w:val="DefaultParagraphFont"/>
    <w:rsid w:val="000E4E84"/>
  </w:style>
  <w:style w:type="table" w:customStyle="1" w:styleId="TableGrid1">
    <w:name w:val="Table Grid1"/>
    <w:basedOn w:val="TableNormal"/>
    <w:next w:val="TableGrid"/>
    <w:uiPriority w:val="59"/>
    <w:rsid w:val="003F23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23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567">
      <w:bodyDiv w:val="1"/>
      <w:marLeft w:val="0"/>
      <w:marRight w:val="0"/>
      <w:marTop w:val="0"/>
      <w:marBottom w:val="0"/>
      <w:divBdr>
        <w:top w:val="none" w:sz="0" w:space="0" w:color="auto"/>
        <w:left w:val="none" w:sz="0" w:space="0" w:color="auto"/>
        <w:bottom w:val="none" w:sz="0" w:space="0" w:color="auto"/>
        <w:right w:val="none" w:sz="0" w:space="0" w:color="auto"/>
      </w:divBdr>
      <w:divsChild>
        <w:div w:id="1085687119">
          <w:marLeft w:val="195"/>
          <w:marRight w:val="240"/>
          <w:marTop w:val="150"/>
          <w:marBottom w:val="300"/>
          <w:divBdr>
            <w:top w:val="none" w:sz="0" w:space="0" w:color="auto"/>
            <w:left w:val="none" w:sz="0" w:space="0" w:color="auto"/>
            <w:bottom w:val="none" w:sz="0" w:space="0" w:color="auto"/>
            <w:right w:val="none" w:sz="0" w:space="0" w:color="auto"/>
          </w:divBdr>
          <w:divsChild>
            <w:div w:id="19166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0705">
      <w:bodyDiv w:val="1"/>
      <w:marLeft w:val="0"/>
      <w:marRight w:val="0"/>
      <w:marTop w:val="0"/>
      <w:marBottom w:val="0"/>
      <w:divBdr>
        <w:top w:val="none" w:sz="0" w:space="0" w:color="auto"/>
        <w:left w:val="none" w:sz="0" w:space="0" w:color="auto"/>
        <w:bottom w:val="none" w:sz="0" w:space="0" w:color="auto"/>
        <w:right w:val="none" w:sz="0" w:space="0" w:color="auto"/>
      </w:divBdr>
      <w:divsChild>
        <w:div w:id="949750144">
          <w:marLeft w:val="0"/>
          <w:marRight w:val="0"/>
          <w:marTop w:val="0"/>
          <w:marBottom w:val="0"/>
          <w:divBdr>
            <w:top w:val="none" w:sz="0" w:space="0" w:color="auto"/>
            <w:left w:val="none" w:sz="0" w:space="0" w:color="auto"/>
            <w:bottom w:val="none" w:sz="0" w:space="0" w:color="auto"/>
            <w:right w:val="none" w:sz="0" w:space="0" w:color="auto"/>
          </w:divBdr>
          <w:divsChild>
            <w:div w:id="1547792373">
              <w:marLeft w:val="0"/>
              <w:marRight w:val="0"/>
              <w:marTop w:val="0"/>
              <w:marBottom w:val="0"/>
              <w:divBdr>
                <w:top w:val="none" w:sz="0" w:space="0" w:color="auto"/>
                <w:left w:val="none" w:sz="0" w:space="0" w:color="auto"/>
                <w:bottom w:val="none" w:sz="0" w:space="0" w:color="auto"/>
                <w:right w:val="none" w:sz="0" w:space="0" w:color="auto"/>
              </w:divBdr>
              <w:divsChild>
                <w:div w:id="1798914232">
                  <w:marLeft w:val="2250"/>
                  <w:marRight w:val="1800"/>
                  <w:marTop w:val="0"/>
                  <w:marBottom w:val="0"/>
                  <w:divBdr>
                    <w:top w:val="single" w:sz="2" w:space="0" w:color="FFFFFF"/>
                    <w:left w:val="single" w:sz="24" w:space="0" w:color="FFFFFF"/>
                    <w:bottom w:val="single" w:sz="2" w:space="3" w:color="FFFFFF"/>
                    <w:right w:val="single" w:sz="24" w:space="0" w:color="FFFFFF"/>
                  </w:divBdr>
                </w:div>
              </w:divsChild>
            </w:div>
          </w:divsChild>
        </w:div>
      </w:divsChild>
    </w:div>
    <w:div w:id="711660676">
      <w:bodyDiv w:val="1"/>
      <w:marLeft w:val="0"/>
      <w:marRight w:val="0"/>
      <w:marTop w:val="0"/>
      <w:marBottom w:val="0"/>
      <w:divBdr>
        <w:top w:val="none" w:sz="0" w:space="0" w:color="auto"/>
        <w:left w:val="none" w:sz="0" w:space="0" w:color="auto"/>
        <w:bottom w:val="none" w:sz="0" w:space="0" w:color="auto"/>
        <w:right w:val="none" w:sz="0" w:space="0" w:color="auto"/>
      </w:divBdr>
      <w:divsChild>
        <w:div w:id="63309058">
          <w:marLeft w:val="0"/>
          <w:marRight w:val="0"/>
          <w:marTop w:val="0"/>
          <w:marBottom w:val="0"/>
          <w:divBdr>
            <w:top w:val="none" w:sz="0" w:space="0" w:color="auto"/>
            <w:left w:val="none" w:sz="0" w:space="0" w:color="auto"/>
            <w:bottom w:val="none" w:sz="0" w:space="0" w:color="auto"/>
            <w:right w:val="none" w:sz="0" w:space="0" w:color="auto"/>
          </w:divBdr>
          <w:divsChild>
            <w:div w:id="682627477">
              <w:marLeft w:val="0"/>
              <w:marRight w:val="0"/>
              <w:marTop w:val="0"/>
              <w:marBottom w:val="0"/>
              <w:divBdr>
                <w:top w:val="none" w:sz="0" w:space="0" w:color="auto"/>
                <w:left w:val="none" w:sz="0" w:space="0" w:color="auto"/>
                <w:bottom w:val="none" w:sz="0" w:space="0" w:color="auto"/>
                <w:right w:val="none" w:sz="0" w:space="0" w:color="auto"/>
              </w:divBdr>
              <w:divsChild>
                <w:div w:id="1592354651">
                  <w:marLeft w:val="2250"/>
                  <w:marRight w:val="1800"/>
                  <w:marTop w:val="0"/>
                  <w:marBottom w:val="0"/>
                  <w:divBdr>
                    <w:top w:val="single" w:sz="2" w:space="0" w:color="FFFFFF"/>
                    <w:left w:val="single" w:sz="24" w:space="0" w:color="FFFFFF"/>
                    <w:bottom w:val="single" w:sz="2" w:space="3" w:color="FFFFFF"/>
                    <w:right w:val="single" w:sz="24" w:space="0" w:color="FFFFFF"/>
                  </w:divBdr>
                </w:div>
              </w:divsChild>
            </w:div>
          </w:divsChild>
        </w:div>
      </w:divsChild>
    </w:div>
    <w:div w:id="933560968">
      <w:bodyDiv w:val="1"/>
      <w:marLeft w:val="0"/>
      <w:marRight w:val="0"/>
      <w:marTop w:val="0"/>
      <w:marBottom w:val="0"/>
      <w:divBdr>
        <w:top w:val="none" w:sz="0" w:space="0" w:color="auto"/>
        <w:left w:val="none" w:sz="0" w:space="0" w:color="auto"/>
        <w:bottom w:val="none" w:sz="0" w:space="0" w:color="auto"/>
        <w:right w:val="none" w:sz="0" w:space="0" w:color="auto"/>
      </w:divBdr>
      <w:divsChild>
        <w:div w:id="1377779261">
          <w:marLeft w:val="0"/>
          <w:marRight w:val="0"/>
          <w:marTop w:val="300"/>
          <w:marBottom w:val="300"/>
          <w:divBdr>
            <w:top w:val="single" w:sz="48" w:space="0" w:color="FFFFFF"/>
            <w:left w:val="single" w:sz="48" w:space="0" w:color="FFFFFF"/>
            <w:bottom w:val="single" w:sz="48" w:space="0" w:color="FFFFFF"/>
            <w:right w:val="single" w:sz="48" w:space="0" w:color="FFFFFF"/>
          </w:divBdr>
          <w:divsChild>
            <w:div w:id="7349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3116">
      <w:bodyDiv w:val="1"/>
      <w:marLeft w:val="0"/>
      <w:marRight w:val="0"/>
      <w:marTop w:val="0"/>
      <w:marBottom w:val="0"/>
      <w:divBdr>
        <w:top w:val="none" w:sz="0" w:space="0" w:color="auto"/>
        <w:left w:val="none" w:sz="0" w:space="0" w:color="auto"/>
        <w:bottom w:val="none" w:sz="0" w:space="0" w:color="auto"/>
        <w:right w:val="none" w:sz="0" w:space="0" w:color="auto"/>
      </w:divBdr>
    </w:div>
    <w:div w:id="1132216666">
      <w:bodyDiv w:val="1"/>
      <w:marLeft w:val="0"/>
      <w:marRight w:val="0"/>
      <w:marTop w:val="0"/>
      <w:marBottom w:val="0"/>
      <w:divBdr>
        <w:top w:val="none" w:sz="0" w:space="0" w:color="auto"/>
        <w:left w:val="none" w:sz="0" w:space="0" w:color="auto"/>
        <w:bottom w:val="none" w:sz="0" w:space="0" w:color="auto"/>
        <w:right w:val="none" w:sz="0" w:space="0" w:color="auto"/>
      </w:divBdr>
      <w:divsChild>
        <w:div w:id="713433769">
          <w:marLeft w:val="0"/>
          <w:marRight w:val="0"/>
          <w:marTop w:val="0"/>
          <w:marBottom w:val="0"/>
          <w:divBdr>
            <w:top w:val="none" w:sz="0" w:space="0" w:color="auto"/>
            <w:left w:val="none" w:sz="0" w:space="0" w:color="auto"/>
            <w:bottom w:val="none" w:sz="0" w:space="0" w:color="auto"/>
            <w:right w:val="none" w:sz="0" w:space="0" w:color="auto"/>
          </w:divBdr>
          <w:divsChild>
            <w:div w:id="1224606995">
              <w:marLeft w:val="0"/>
              <w:marRight w:val="0"/>
              <w:marTop w:val="0"/>
              <w:marBottom w:val="0"/>
              <w:divBdr>
                <w:top w:val="none" w:sz="0" w:space="0" w:color="auto"/>
                <w:left w:val="none" w:sz="0" w:space="0" w:color="auto"/>
                <w:bottom w:val="none" w:sz="0" w:space="0" w:color="auto"/>
                <w:right w:val="none" w:sz="0" w:space="0" w:color="auto"/>
              </w:divBdr>
              <w:divsChild>
                <w:div w:id="1171027738">
                  <w:marLeft w:val="0"/>
                  <w:marRight w:val="0"/>
                  <w:marTop w:val="0"/>
                  <w:marBottom w:val="0"/>
                  <w:divBdr>
                    <w:top w:val="none" w:sz="0" w:space="0" w:color="auto"/>
                    <w:left w:val="none" w:sz="0" w:space="0" w:color="auto"/>
                    <w:bottom w:val="none" w:sz="0" w:space="0" w:color="auto"/>
                    <w:right w:val="none" w:sz="0" w:space="0" w:color="auto"/>
                  </w:divBdr>
                  <w:divsChild>
                    <w:div w:id="694113201">
                      <w:marLeft w:val="0"/>
                      <w:marRight w:val="0"/>
                      <w:marTop w:val="0"/>
                      <w:marBottom w:val="0"/>
                      <w:divBdr>
                        <w:top w:val="none" w:sz="0" w:space="0" w:color="auto"/>
                        <w:left w:val="none" w:sz="0" w:space="0" w:color="auto"/>
                        <w:bottom w:val="none" w:sz="0" w:space="0" w:color="auto"/>
                        <w:right w:val="none" w:sz="0" w:space="0" w:color="auto"/>
                      </w:divBdr>
                      <w:divsChild>
                        <w:div w:id="1293559194">
                          <w:marLeft w:val="0"/>
                          <w:marRight w:val="0"/>
                          <w:marTop w:val="0"/>
                          <w:marBottom w:val="0"/>
                          <w:divBdr>
                            <w:top w:val="none" w:sz="0" w:space="0" w:color="auto"/>
                            <w:left w:val="none" w:sz="0" w:space="0" w:color="auto"/>
                            <w:bottom w:val="none" w:sz="0" w:space="0" w:color="auto"/>
                            <w:right w:val="none" w:sz="0" w:space="0" w:color="auto"/>
                          </w:divBdr>
                          <w:divsChild>
                            <w:div w:id="11585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803430">
      <w:bodyDiv w:val="1"/>
      <w:marLeft w:val="0"/>
      <w:marRight w:val="0"/>
      <w:marTop w:val="0"/>
      <w:marBottom w:val="0"/>
      <w:divBdr>
        <w:top w:val="none" w:sz="0" w:space="0" w:color="auto"/>
        <w:left w:val="none" w:sz="0" w:space="0" w:color="auto"/>
        <w:bottom w:val="none" w:sz="0" w:space="0" w:color="auto"/>
        <w:right w:val="none" w:sz="0" w:space="0" w:color="auto"/>
      </w:divBdr>
      <w:divsChild>
        <w:div w:id="866138167">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370568875">
      <w:bodyDiv w:val="1"/>
      <w:marLeft w:val="0"/>
      <w:marRight w:val="0"/>
      <w:marTop w:val="0"/>
      <w:marBottom w:val="0"/>
      <w:divBdr>
        <w:top w:val="none" w:sz="0" w:space="0" w:color="auto"/>
        <w:left w:val="none" w:sz="0" w:space="0" w:color="auto"/>
        <w:bottom w:val="none" w:sz="0" w:space="0" w:color="auto"/>
        <w:right w:val="none" w:sz="0" w:space="0" w:color="auto"/>
      </w:divBdr>
    </w:div>
    <w:div w:id="2047177340">
      <w:bodyDiv w:val="1"/>
      <w:marLeft w:val="0"/>
      <w:marRight w:val="0"/>
      <w:marTop w:val="0"/>
      <w:marBottom w:val="0"/>
      <w:divBdr>
        <w:top w:val="none" w:sz="0" w:space="0" w:color="auto"/>
        <w:left w:val="none" w:sz="0" w:space="0" w:color="auto"/>
        <w:bottom w:val="none" w:sz="0" w:space="0" w:color="auto"/>
        <w:right w:val="none" w:sz="0" w:space="0" w:color="auto"/>
      </w:divBdr>
    </w:div>
    <w:div w:id="2049913432">
      <w:bodyDiv w:val="1"/>
      <w:marLeft w:val="0"/>
      <w:marRight w:val="0"/>
      <w:marTop w:val="0"/>
      <w:marBottom w:val="0"/>
      <w:divBdr>
        <w:top w:val="none" w:sz="0" w:space="0" w:color="auto"/>
        <w:left w:val="none" w:sz="0" w:space="0" w:color="auto"/>
        <w:bottom w:val="none" w:sz="0" w:space="0" w:color="auto"/>
        <w:right w:val="none" w:sz="0" w:space="0" w:color="auto"/>
      </w:divBdr>
    </w:div>
    <w:div w:id="2062511353">
      <w:bodyDiv w:val="1"/>
      <w:marLeft w:val="0"/>
      <w:marRight w:val="0"/>
      <w:marTop w:val="0"/>
      <w:marBottom w:val="0"/>
      <w:divBdr>
        <w:top w:val="none" w:sz="0" w:space="0" w:color="auto"/>
        <w:left w:val="none" w:sz="0" w:space="0" w:color="auto"/>
        <w:bottom w:val="none" w:sz="0" w:space="0" w:color="auto"/>
        <w:right w:val="none" w:sz="0" w:space="0" w:color="auto"/>
      </w:divBdr>
      <w:divsChild>
        <w:div w:id="178813754">
          <w:marLeft w:val="0"/>
          <w:marRight w:val="0"/>
          <w:marTop w:val="0"/>
          <w:marBottom w:val="0"/>
          <w:divBdr>
            <w:top w:val="none" w:sz="0" w:space="0" w:color="auto"/>
            <w:left w:val="none" w:sz="0" w:space="0" w:color="auto"/>
            <w:bottom w:val="none" w:sz="0" w:space="0" w:color="auto"/>
            <w:right w:val="none" w:sz="0" w:space="0" w:color="auto"/>
          </w:divBdr>
          <w:divsChild>
            <w:div w:id="191503937">
              <w:marLeft w:val="0"/>
              <w:marRight w:val="0"/>
              <w:marTop w:val="0"/>
              <w:marBottom w:val="0"/>
              <w:divBdr>
                <w:top w:val="none" w:sz="0" w:space="0" w:color="auto"/>
                <w:left w:val="none" w:sz="0" w:space="0" w:color="auto"/>
                <w:bottom w:val="none" w:sz="0" w:space="0" w:color="auto"/>
                <w:right w:val="none" w:sz="0" w:space="0" w:color="auto"/>
              </w:divBdr>
            </w:div>
            <w:div w:id="509376322">
              <w:marLeft w:val="0"/>
              <w:marRight w:val="0"/>
              <w:marTop w:val="0"/>
              <w:marBottom w:val="0"/>
              <w:divBdr>
                <w:top w:val="none" w:sz="0" w:space="0" w:color="auto"/>
                <w:left w:val="none" w:sz="0" w:space="0" w:color="auto"/>
                <w:bottom w:val="none" w:sz="0" w:space="0" w:color="auto"/>
                <w:right w:val="none" w:sz="0" w:space="0" w:color="auto"/>
              </w:divBdr>
            </w:div>
            <w:div w:id="907347832">
              <w:marLeft w:val="0"/>
              <w:marRight w:val="0"/>
              <w:marTop w:val="0"/>
              <w:marBottom w:val="0"/>
              <w:divBdr>
                <w:top w:val="none" w:sz="0" w:space="0" w:color="auto"/>
                <w:left w:val="none" w:sz="0" w:space="0" w:color="auto"/>
                <w:bottom w:val="none" w:sz="0" w:space="0" w:color="auto"/>
                <w:right w:val="none" w:sz="0" w:space="0" w:color="auto"/>
              </w:divBdr>
            </w:div>
            <w:div w:id="996034350">
              <w:marLeft w:val="0"/>
              <w:marRight w:val="0"/>
              <w:marTop w:val="0"/>
              <w:marBottom w:val="0"/>
              <w:divBdr>
                <w:top w:val="none" w:sz="0" w:space="0" w:color="auto"/>
                <w:left w:val="none" w:sz="0" w:space="0" w:color="auto"/>
                <w:bottom w:val="none" w:sz="0" w:space="0" w:color="auto"/>
                <w:right w:val="none" w:sz="0" w:space="0" w:color="auto"/>
              </w:divBdr>
            </w:div>
            <w:div w:id="15555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chard.bradford\Application%20Data\Microsoft\Templates\ELC%20Worksheet%20-%20Handou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ELC Worksheet - Handout template.dot</Template>
  <TotalTime>1</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Vaasa</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Edwards</dc:creator>
  <cp:lastModifiedBy>Ivarsson-Keng Nicole</cp:lastModifiedBy>
  <cp:revision>2</cp:revision>
  <cp:lastPrinted>2019-09-25T05:45:00Z</cp:lastPrinted>
  <dcterms:created xsi:type="dcterms:W3CDTF">2023-10-23T11:34:00Z</dcterms:created>
  <dcterms:modified xsi:type="dcterms:W3CDTF">2023-10-23T11:34:00Z</dcterms:modified>
</cp:coreProperties>
</file>