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D7" w:rsidRDefault="00007CE6">
      <w:pPr>
        <w:pStyle w:val="Textbody"/>
        <w:rPr>
          <w:rFonts w:ascii="Calibri, sans-serif" w:hAnsi="Calibri, sans-serif"/>
          <w:b/>
          <w:color w:val="000000"/>
          <w:sz w:val="28"/>
          <w:szCs w:val="28"/>
        </w:rPr>
      </w:pPr>
      <w:r>
        <w:rPr>
          <w:rFonts w:ascii="Calibri, sans-serif" w:hAnsi="Calibri, sans-serif"/>
          <w:b/>
          <w:color w:val="000000"/>
          <w:sz w:val="28"/>
          <w:szCs w:val="28"/>
        </w:rPr>
        <w:t>Learning from best practices in online courses</w:t>
      </w:r>
    </w:p>
    <w:p w:rsidR="00CB0CBD" w:rsidRPr="0069096B" w:rsidRDefault="00CB0CBD">
      <w:pPr>
        <w:pStyle w:val="Textbody"/>
        <w:rPr>
          <w:sz w:val="18"/>
          <w:szCs w:val="28"/>
        </w:rPr>
      </w:pPr>
    </w:p>
    <w:p w:rsidR="00C507D7" w:rsidRDefault="00007CE6">
      <w:pPr>
        <w:pStyle w:val="Heading2"/>
      </w:pPr>
      <w:r>
        <w:t>Thoughts on the academic literature around online learning</w:t>
      </w:r>
    </w:p>
    <w:p w:rsidR="00C507D7" w:rsidRDefault="00007CE6">
      <w:pPr>
        <w:pStyle w:val="Standard"/>
        <w:spacing w:line="360" w:lineRule="auto"/>
        <w:ind w:firstLine="720"/>
        <w:jc w:val="both"/>
      </w:pPr>
      <w:r>
        <w:t xml:space="preserve">Very quickly, an academic literature search on e-learning, online learning, or flipped classrooms leads to two dominant terms: </w:t>
      </w:r>
      <w:r>
        <w:rPr>
          <w:i/>
        </w:rPr>
        <w:t xml:space="preserve">blended learning </w:t>
      </w:r>
      <w:r>
        <w:t>and</w:t>
      </w:r>
      <w:r>
        <w:rPr>
          <w:i/>
        </w:rPr>
        <w:t xml:space="preserve"> technology-enhanced learning (TEL)</w:t>
      </w:r>
      <w:r>
        <w:t>. “At its simplest, blended learning is the thoughtful integration of classroom face-to-face learning experiences with online learning experiences” (Garrison, Kanuka 2004:514). The leading researcher in blended learning is Garrison and his team in Alberta (Calgary or Athabasca, depending on the date). TEL, on the other hand, seems to be more of a U.K. term (Bayne 2015) and can be understood as encompassing a broader field that we might call online education. “Online education is used to encompass all forms of teaching and learning using the Internet. It also refers to the plethora of names and acronyms that have evolved over the past two decades including: online learning, e-learning, blended learning, web-enhanced learning, hybrid learning, flipped classrooms, and MOOCs (massive open online courses).”(Picciano 2015:3)</w:t>
      </w:r>
    </w:p>
    <w:p w:rsidR="00C507D7" w:rsidRDefault="00007CE6">
      <w:pPr>
        <w:pStyle w:val="Standard"/>
        <w:spacing w:line="360" w:lineRule="auto"/>
        <w:ind w:firstLine="720"/>
        <w:jc w:val="both"/>
      </w:pPr>
      <w:r>
        <w:t>So we see that a practical application of TEL, or online learning coupled with classroom instruction or interaction with a professor in the environment of higher education provision is most appropriately labelled “blended learning”. Garrison’s work, both books and articles, addresses more questions than we probably will ever have, and yet it also provides a framework for incorporating new ways of learning and teaching – the Community of Inquiry Model (Garrison, Kanuka 2004, Garrison, Cleveland-Innes 2005) which is based partly on the work of John Dewey (1938). Herein, we see the need to create presence – namely three types of presence: Social, Cognitive and Teaching. These can be (over-)simplified to “belonging, inquisitiveness and creating shared personal meaning”. The model is not complex, and gives much food for thought.</w:t>
      </w:r>
    </w:p>
    <w:p w:rsidR="00C507D7" w:rsidRDefault="00007CE6">
      <w:pPr>
        <w:pStyle w:val="Standard"/>
        <w:spacing w:line="360" w:lineRule="auto"/>
        <w:ind w:firstLine="720"/>
        <w:jc w:val="both"/>
        <w:sectPr w:rsidR="00C507D7">
          <w:pgSz w:w="11906" w:h="16838"/>
          <w:pgMar w:top="1440" w:right="1440" w:bottom="1440" w:left="1440" w:header="708" w:footer="708" w:gutter="0"/>
          <w:cols w:space="708"/>
        </w:sectPr>
      </w:pPr>
      <w:r>
        <w:t>Technology-enhanced learning has perhaps had its greatest boost with the arrival of Massive Open Online Courses (MOOCs) established by “old school” schools such as Stanford, MIT and Harvard (Hill 2014). The history and possible future problems have been discussed, but again we have to ask with Bayne (2015) what it is that technology means – is all tech neutral or beneficial? What does it mean to enhance something and is the introduction of technology in this case always an enhancement? And finally, what is learning and how do we, as educators, create the setting, select the content, and facilitate the discourse to achieve some kind of educational exp</w:t>
      </w:r>
      <w:r w:rsidR="00E55BB7">
        <w:t>erience (Garrison, Kanuka 2004)</w:t>
      </w:r>
      <w:bookmarkStart w:id="0" w:name="_GoBack"/>
      <w:bookmarkEnd w:id="0"/>
    </w:p>
    <w:p w:rsidR="00C507D7" w:rsidRDefault="00007CE6">
      <w:pPr>
        <w:pStyle w:val="Heading2"/>
      </w:pPr>
      <w:r>
        <w:lastRenderedPageBreak/>
        <w:t>Online learning</w:t>
      </w:r>
      <w:r w:rsidR="00F53987">
        <w:t xml:space="preserve"> in higher education in practice</w:t>
      </w:r>
    </w:p>
    <w:p w:rsidR="00C507D7" w:rsidRDefault="00007CE6">
      <w:pPr>
        <w:pStyle w:val="Standard"/>
        <w:spacing w:line="360" w:lineRule="auto"/>
        <w:ind w:firstLine="720"/>
        <w:jc w:val="both"/>
        <w:rPr>
          <w:color w:val="222222"/>
        </w:rPr>
      </w:pPr>
      <w:r>
        <w:rPr>
          <w:color w:val="222222"/>
        </w:rPr>
        <w:t xml:space="preserve">The contact modes for an </w:t>
      </w:r>
      <w:r w:rsidRPr="00DC1B0B">
        <w:rPr>
          <w:color w:val="222222"/>
          <w:lang w:val="en-US"/>
        </w:rPr>
        <w:t xml:space="preserve">online course can be asynchronous </w:t>
      </w:r>
      <w:r>
        <w:rPr>
          <w:color w:val="222222"/>
        </w:rPr>
        <w:t xml:space="preserve">or synchronous. In the </w:t>
      </w:r>
      <w:r w:rsidRPr="00857EBB">
        <w:rPr>
          <w:b/>
          <w:color w:val="222222"/>
        </w:rPr>
        <w:t>asynchronous mode</w:t>
      </w:r>
      <w:r>
        <w:rPr>
          <w:color w:val="222222"/>
        </w:rPr>
        <w:t xml:space="preserve"> the students are not required to be online at the same time </w:t>
      </w:r>
      <w:r w:rsidR="00AD03AA">
        <w:rPr>
          <w:color w:val="222222"/>
        </w:rPr>
        <w:t>with each other or the lecturer</w:t>
      </w:r>
      <w:r>
        <w:rPr>
          <w:color w:val="222222"/>
        </w:rPr>
        <w:t xml:space="preserve">. The benefits of this mode include flexibility with the place and timing of learning, individually adjusted time to process information, and opportunity to look for additional. </w:t>
      </w:r>
      <w:r w:rsidR="00AD03AA">
        <w:rPr>
          <w:color w:val="222222"/>
        </w:rPr>
        <w:t xml:space="preserve">On the other hand, this mode </w:t>
      </w:r>
      <w:r>
        <w:rPr>
          <w:color w:val="222222"/>
        </w:rPr>
        <w:t xml:space="preserve">is less social and the learners may feel isolated. </w:t>
      </w:r>
      <w:r w:rsidR="00857EBB">
        <w:rPr>
          <w:color w:val="222222"/>
        </w:rPr>
        <w:t xml:space="preserve">In </w:t>
      </w:r>
      <w:r w:rsidR="00AD03AA">
        <w:rPr>
          <w:color w:val="222222"/>
        </w:rPr>
        <w:t xml:space="preserve">this mode it </w:t>
      </w:r>
      <w:r>
        <w:rPr>
          <w:color w:val="222222"/>
        </w:rPr>
        <w:t xml:space="preserve">may </w:t>
      </w:r>
      <w:r w:rsidR="00AD03AA">
        <w:rPr>
          <w:color w:val="222222"/>
        </w:rPr>
        <w:t xml:space="preserve">also </w:t>
      </w:r>
      <w:r>
        <w:rPr>
          <w:color w:val="222222"/>
        </w:rPr>
        <w:t xml:space="preserve">be more challenging to create belongingness and facilitate shared personal meaning. In the </w:t>
      </w:r>
      <w:r w:rsidRPr="00857EBB">
        <w:rPr>
          <w:b/>
          <w:color w:val="222222"/>
        </w:rPr>
        <w:t>synchronous mode</w:t>
      </w:r>
      <w:r w:rsidR="008332B4">
        <w:rPr>
          <w:color w:val="222222"/>
        </w:rPr>
        <w:t>,</w:t>
      </w:r>
      <w:r>
        <w:rPr>
          <w:color w:val="222222"/>
        </w:rPr>
        <w:t xml:space="preserve"> participants attend the course at the same time but independent of place. If the course facilitates interaction between learners through text, voice or video</w:t>
      </w:r>
      <w:r w:rsidR="00857EBB">
        <w:rPr>
          <w:color w:val="222222"/>
        </w:rPr>
        <w:t>,</w:t>
      </w:r>
      <w:r>
        <w:rPr>
          <w:color w:val="222222"/>
        </w:rPr>
        <w:t xml:space="preserve"> the conversations are immediate, the students may feel more supported and the group can create greater understanding of the content </w:t>
      </w:r>
      <w:r w:rsidR="00857EBB">
        <w:rPr>
          <w:color w:val="222222"/>
        </w:rPr>
        <w:t xml:space="preserve">together. On the downside, </w:t>
      </w:r>
      <w:r w:rsidR="00B06F9E">
        <w:rPr>
          <w:color w:val="222222"/>
        </w:rPr>
        <w:t xml:space="preserve">lively </w:t>
      </w:r>
      <w:r w:rsidR="00857EBB">
        <w:rPr>
          <w:color w:val="222222"/>
        </w:rPr>
        <w:t xml:space="preserve">real-time </w:t>
      </w:r>
      <w:r>
        <w:rPr>
          <w:color w:val="222222"/>
        </w:rPr>
        <w:t>conversation may produce quantity over quality and it may be difficult to manage</w:t>
      </w:r>
      <w:r w:rsidR="00B06F9E">
        <w:rPr>
          <w:color w:val="222222"/>
        </w:rPr>
        <w:t xml:space="preserve"> the</w:t>
      </w:r>
      <w:r>
        <w:rPr>
          <w:color w:val="222222"/>
        </w:rPr>
        <w:t xml:space="preserve"> conversations of large groups </w:t>
      </w:r>
      <w:r w:rsidR="00B06F9E">
        <w:rPr>
          <w:color w:val="222222"/>
        </w:rPr>
        <w:t>online</w:t>
      </w:r>
      <w:r>
        <w:rPr>
          <w:color w:val="222222"/>
        </w:rPr>
        <w:t>.</w:t>
      </w:r>
      <w:r w:rsidR="0011575D">
        <w:rPr>
          <w:color w:val="222222"/>
        </w:rPr>
        <w:t xml:space="preserve"> (Wikipedia, 2017)</w:t>
      </w:r>
    </w:p>
    <w:p w:rsidR="008332B4" w:rsidRDefault="00AD03AA" w:rsidP="008332B4">
      <w:pPr>
        <w:pStyle w:val="Standard"/>
        <w:spacing w:line="360" w:lineRule="auto"/>
        <w:ind w:firstLine="720"/>
        <w:jc w:val="both"/>
        <w:rPr>
          <w:color w:val="222222"/>
        </w:rPr>
      </w:pPr>
      <w:r>
        <w:rPr>
          <w:color w:val="222222"/>
        </w:rPr>
        <w:t xml:space="preserve">The MOOC </w:t>
      </w:r>
      <w:r w:rsidR="008332B4">
        <w:rPr>
          <w:color w:val="222222"/>
        </w:rPr>
        <w:t xml:space="preserve">have developed to two different directions: the so-called </w:t>
      </w:r>
      <w:r w:rsidR="008332B4" w:rsidRPr="008332B4">
        <w:rPr>
          <w:color w:val="222222"/>
        </w:rPr>
        <w:t xml:space="preserve">cMOOCs </w:t>
      </w:r>
      <w:r w:rsidR="009219CD">
        <w:rPr>
          <w:color w:val="222222"/>
        </w:rPr>
        <w:t xml:space="preserve">are based on </w:t>
      </w:r>
      <w:r w:rsidR="009219CD" w:rsidRPr="009219CD">
        <w:rPr>
          <w:color w:val="222222"/>
        </w:rPr>
        <w:t>connectivist pedagogy</w:t>
      </w:r>
      <w:r w:rsidR="009219CD">
        <w:rPr>
          <w:color w:val="222222"/>
        </w:rPr>
        <w:t xml:space="preserve"> </w:t>
      </w:r>
      <w:r w:rsidR="0056323B">
        <w:rPr>
          <w:color w:val="222222"/>
        </w:rPr>
        <w:t xml:space="preserve">(hence the ‘c’) </w:t>
      </w:r>
      <w:r w:rsidR="009219CD">
        <w:rPr>
          <w:color w:val="222222"/>
        </w:rPr>
        <w:t>and</w:t>
      </w:r>
      <w:r w:rsidR="009219CD" w:rsidRPr="009219CD">
        <w:rPr>
          <w:color w:val="222222"/>
        </w:rPr>
        <w:t xml:space="preserve"> </w:t>
      </w:r>
      <w:r w:rsidR="008332B4" w:rsidRPr="008332B4">
        <w:rPr>
          <w:color w:val="222222"/>
        </w:rPr>
        <w:t xml:space="preserve">attempt to connect learners to each other to answer questions and/or collaborate on joint projects. The xMOOCs are more traditional in structure, with </w:t>
      </w:r>
      <w:r w:rsidR="00D25A43">
        <w:rPr>
          <w:color w:val="222222"/>
        </w:rPr>
        <w:t xml:space="preserve">short video </w:t>
      </w:r>
      <w:r w:rsidR="00062084">
        <w:rPr>
          <w:color w:val="222222"/>
        </w:rPr>
        <w:t xml:space="preserve">lectures and self-test problems (see, e.g. </w:t>
      </w:r>
      <w:r w:rsidR="00062084">
        <w:rPr>
          <w:rFonts w:ascii="Arial" w:hAnsi="Arial" w:cs="Arial"/>
          <w:color w:val="222222"/>
          <w:sz w:val="21"/>
          <w:szCs w:val="21"/>
          <w:shd w:val="clear" w:color="auto" w:fill="FFFFFF"/>
        </w:rPr>
        <w:t xml:space="preserve">TEDx, edX). </w:t>
      </w:r>
      <w:r w:rsidR="008332B4" w:rsidRPr="008332B4">
        <w:rPr>
          <w:color w:val="222222"/>
        </w:rPr>
        <w:t>The instructor is the expert provider of knowledge, and student interactions are usually limited to asking for assistance and advising each other on difficult points. xMOOC use short video</w:t>
      </w:r>
      <w:r w:rsidR="00D25A43">
        <w:rPr>
          <w:color w:val="222222"/>
        </w:rPr>
        <w:t xml:space="preserve">s (as </w:t>
      </w:r>
      <w:r w:rsidR="00E50B46">
        <w:rPr>
          <w:color w:val="222222"/>
        </w:rPr>
        <w:t>learners</w:t>
      </w:r>
      <w:r w:rsidR="00D25A43">
        <w:rPr>
          <w:color w:val="222222"/>
        </w:rPr>
        <w:t xml:space="preserve"> may stop watching </w:t>
      </w:r>
      <w:r w:rsidR="00774423">
        <w:rPr>
          <w:color w:val="222222"/>
        </w:rPr>
        <w:t xml:space="preserve">already </w:t>
      </w:r>
      <w:r w:rsidR="00D25A43">
        <w:rPr>
          <w:color w:val="222222"/>
        </w:rPr>
        <w:t xml:space="preserve">after 9 minutes) </w:t>
      </w:r>
      <w:r w:rsidR="008332B4" w:rsidRPr="008332B4">
        <w:rPr>
          <w:color w:val="222222"/>
        </w:rPr>
        <w:t xml:space="preserve">and online assessments, e.g. quizzes and exam, with automated feedback to facilitate learning. cMOOC use peer-review and group collaboration, where students are expected to </w:t>
      </w:r>
      <w:r w:rsidRPr="008332B4">
        <w:rPr>
          <w:color w:val="222222"/>
        </w:rPr>
        <w:t xml:space="preserve">become more engaged </w:t>
      </w:r>
      <w:r>
        <w:rPr>
          <w:color w:val="222222"/>
        </w:rPr>
        <w:t xml:space="preserve">and </w:t>
      </w:r>
      <w:r w:rsidR="008332B4" w:rsidRPr="008332B4">
        <w:rPr>
          <w:color w:val="222222"/>
        </w:rPr>
        <w:t xml:space="preserve">learn via grading others. Grading is often based upon sample answers or </w:t>
      </w:r>
      <w:r w:rsidR="00E50B46">
        <w:rPr>
          <w:color w:val="222222"/>
        </w:rPr>
        <w:t xml:space="preserve">rubrics, which </w:t>
      </w:r>
      <w:r>
        <w:rPr>
          <w:color w:val="222222"/>
        </w:rPr>
        <w:t xml:space="preserve">need to be simpler for peers </w:t>
      </w:r>
      <w:r w:rsidR="008332B4" w:rsidRPr="008332B4">
        <w:rPr>
          <w:color w:val="222222"/>
        </w:rPr>
        <w:t>as for teaching assistants.</w:t>
      </w:r>
      <w:r w:rsidR="0011575D">
        <w:rPr>
          <w:color w:val="222222"/>
        </w:rPr>
        <w:t xml:space="preserve"> </w:t>
      </w:r>
      <w:r w:rsidR="0011575D">
        <w:rPr>
          <w:color w:val="222222"/>
        </w:rPr>
        <w:t>(Wikipedia, 2017)</w:t>
      </w:r>
    </w:p>
    <w:p w:rsidR="00554DB0" w:rsidRDefault="006E4095" w:rsidP="008332B4">
      <w:pPr>
        <w:pStyle w:val="Standard"/>
        <w:spacing w:line="360" w:lineRule="auto"/>
        <w:ind w:firstLine="720"/>
        <w:jc w:val="both"/>
        <w:rPr>
          <w:color w:val="222222"/>
        </w:rPr>
      </w:pPr>
      <w:r>
        <w:rPr>
          <w:rFonts w:asciiTheme="minorHAnsi" w:hAnsiTheme="minorHAnsi" w:cs="Arial"/>
          <w:color w:val="222222"/>
          <w:shd w:val="clear" w:color="auto" w:fill="FFFFFF"/>
        </w:rPr>
        <w:t xml:space="preserve">In the </w:t>
      </w:r>
      <w:r w:rsidR="00554DB0" w:rsidRPr="006E4095">
        <w:rPr>
          <w:rFonts w:asciiTheme="minorHAnsi" w:hAnsiTheme="minorHAnsi" w:cs="Arial"/>
          <w:color w:val="222222"/>
          <w:shd w:val="clear" w:color="auto" w:fill="FFFFFF"/>
        </w:rPr>
        <w:t xml:space="preserve">blended learning </w:t>
      </w:r>
      <w:r>
        <w:rPr>
          <w:rFonts w:asciiTheme="minorHAnsi" w:hAnsiTheme="minorHAnsi" w:cs="Arial"/>
          <w:color w:val="222222"/>
          <w:shd w:val="clear" w:color="auto" w:fill="FFFFFF"/>
        </w:rPr>
        <w:t>courses s</w:t>
      </w:r>
      <w:r w:rsidR="00554DB0" w:rsidRPr="006E4095">
        <w:rPr>
          <w:rFonts w:asciiTheme="minorHAnsi" w:hAnsiTheme="minorHAnsi" w:cs="Arial"/>
          <w:color w:val="222222"/>
          <w:shd w:val="clear" w:color="auto" w:fill="FFFFFF"/>
        </w:rPr>
        <w:t>tudents can</w:t>
      </w:r>
      <w:r w:rsidR="00B140E7">
        <w:rPr>
          <w:rFonts w:asciiTheme="minorHAnsi" w:hAnsiTheme="minorHAnsi" w:cs="Arial"/>
          <w:color w:val="222222"/>
          <w:shd w:val="clear" w:color="auto" w:fill="FFFFFF"/>
        </w:rPr>
        <w:t>,</w:t>
      </w:r>
      <w:r w:rsidR="00554DB0" w:rsidRPr="006E4095">
        <w:rPr>
          <w:rFonts w:asciiTheme="minorHAnsi" w:hAnsiTheme="minorHAnsi" w:cs="Arial"/>
          <w:color w:val="222222"/>
          <w:shd w:val="clear" w:color="auto" w:fill="FFFFFF"/>
        </w:rPr>
        <w:t xml:space="preserve"> </w:t>
      </w:r>
      <w:r w:rsidR="00B140E7">
        <w:rPr>
          <w:rFonts w:asciiTheme="minorHAnsi" w:hAnsiTheme="minorHAnsi" w:cs="Arial"/>
          <w:color w:val="222222"/>
          <w:shd w:val="clear" w:color="auto" w:fill="FFFFFF"/>
        </w:rPr>
        <w:t>for example,</w:t>
      </w:r>
      <w:r w:rsidR="000E663E" w:rsidRPr="006E4095">
        <w:rPr>
          <w:rFonts w:asciiTheme="minorHAnsi" w:hAnsiTheme="minorHAnsi" w:cs="Arial"/>
          <w:color w:val="222222"/>
          <w:shd w:val="clear" w:color="auto" w:fill="FFFFFF"/>
        </w:rPr>
        <w:t xml:space="preserve"> </w:t>
      </w:r>
      <w:r w:rsidR="00554DB0" w:rsidRPr="006E4095">
        <w:rPr>
          <w:rFonts w:asciiTheme="minorHAnsi" w:hAnsiTheme="minorHAnsi" w:cs="Arial"/>
          <w:color w:val="222222"/>
          <w:shd w:val="clear" w:color="auto" w:fill="FFFFFF"/>
        </w:rPr>
        <w:t>watch lectures online and work on their own with new concepts</w:t>
      </w:r>
      <w:r w:rsidR="00CB0CBD">
        <w:rPr>
          <w:rFonts w:asciiTheme="minorHAnsi" w:hAnsiTheme="minorHAnsi" w:cs="Arial"/>
          <w:color w:val="222222"/>
          <w:shd w:val="clear" w:color="auto" w:fill="FFFFFF"/>
        </w:rPr>
        <w:t xml:space="preserve">. </w:t>
      </w:r>
      <w:r w:rsidR="000D6558">
        <w:rPr>
          <w:rFonts w:asciiTheme="minorHAnsi" w:hAnsiTheme="minorHAnsi" w:cs="Arial"/>
          <w:color w:val="222222"/>
          <w:shd w:val="clear" w:color="auto" w:fill="FFFFFF"/>
        </w:rPr>
        <w:t>D</w:t>
      </w:r>
      <w:r w:rsidR="00CB0CBD">
        <w:rPr>
          <w:rFonts w:asciiTheme="minorHAnsi" w:hAnsiTheme="minorHAnsi" w:cs="Arial"/>
          <w:color w:val="222222"/>
          <w:shd w:val="clear" w:color="auto" w:fill="FFFFFF"/>
        </w:rPr>
        <w:t>uring face-to-face sessions</w:t>
      </w:r>
      <w:r w:rsidR="00CB0CBD">
        <w:rPr>
          <w:rFonts w:asciiTheme="minorHAnsi" w:hAnsiTheme="minorHAnsi" w:cs="Arial"/>
          <w:color w:val="222222"/>
          <w:shd w:val="clear" w:color="auto" w:fill="FFFFFF"/>
        </w:rPr>
        <w:t>,</w:t>
      </w:r>
      <w:r w:rsidR="00CB0CBD" w:rsidRPr="006E4095">
        <w:rPr>
          <w:rFonts w:asciiTheme="minorHAnsi" w:hAnsiTheme="minorHAnsi" w:cs="Arial"/>
          <w:color w:val="222222"/>
          <w:shd w:val="clear" w:color="auto" w:fill="FFFFFF"/>
        </w:rPr>
        <w:t xml:space="preserve"> </w:t>
      </w:r>
      <w:r w:rsidR="00554DB0" w:rsidRPr="006E4095">
        <w:rPr>
          <w:rFonts w:asciiTheme="minorHAnsi" w:hAnsiTheme="minorHAnsi" w:cs="Arial"/>
          <w:color w:val="222222"/>
          <w:shd w:val="clear" w:color="auto" w:fill="FFFFFF"/>
        </w:rPr>
        <w:t xml:space="preserve">teachers </w:t>
      </w:r>
      <w:r w:rsidR="000D6558">
        <w:rPr>
          <w:rFonts w:asciiTheme="minorHAnsi" w:hAnsiTheme="minorHAnsi" w:cs="Arial"/>
          <w:color w:val="222222"/>
          <w:shd w:val="clear" w:color="auto" w:fill="FFFFFF"/>
        </w:rPr>
        <w:t xml:space="preserve">are then freed </w:t>
      </w:r>
      <w:r w:rsidR="00554DB0" w:rsidRPr="006E4095">
        <w:rPr>
          <w:rFonts w:asciiTheme="minorHAnsi" w:hAnsiTheme="minorHAnsi" w:cs="Arial"/>
          <w:color w:val="222222"/>
          <w:shd w:val="clear" w:color="auto" w:fill="FFFFFF"/>
        </w:rPr>
        <w:t xml:space="preserve">up to e.g. circulate </w:t>
      </w:r>
      <w:r w:rsidR="00764804">
        <w:rPr>
          <w:rFonts w:asciiTheme="minorHAnsi" w:hAnsiTheme="minorHAnsi" w:cs="Arial"/>
          <w:color w:val="222222"/>
          <w:shd w:val="clear" w:color="auto" w:fill="FFFFFF"/>
        </w:rPr>
        <w:t xml:space="preserve">in the classroom </w:t>
      </w:r>
      <w:r w:rsidR="00554DB0" w:rsidRPr="006E4095">
        <w:rPr>
          <w:rFonts w:asciiTheme="minorHAnsi" w:hAnsiTheme="minorHAnsi" w:cs="Arial"/>
          <w:color w:val="222222"/>
          <w:shd w:val="clear" w:color="auto" w:fill="FFFFFF"/>
        </w:rPr>
        <w:t xml:space="preserve">and support individual students or </w:t>
      </w:r>
      <w:r w:rsidR="000E663E" w:rsidRPr="006E4095">
        <w:rPr>
          <w:rFonts w:asciiTheme="minorHAnsi" w:hAnsiTheme="minorHAnsi" w:cs="Arial"/>
          <w:color w:val="222222"/>
          <w:shd w:val="clear" w:color="auto" w:fill="FFFFFF"/>
        </w:rPr>
        <w:t xml:space="preserve">facilitate </w:t>
      </w:r>
      <w:r w:rsidR="00B140E7">
        <w:rPr>
          <w:rFonts w:asciiTheme="minorHAnsi" w:hAnsiTheme="minorHAnsi" w:cs="Arial"/>
          <w:color w:val="222222"/>
          <w:shd w:val="clear" w:color="auto" w:fill="FFFFFF"/>
        </w:rPr>
        <w:t xml:space="preserve">informed </w:t>
      </w:r>
      <w:r w:rsidR="000E663E" w:rsidRPr="006E4095">
        <w:rPr>
          <w:rFonts w:asciiTheme="minorHAnsi" w:hAnsiTheme="minorHAnsi" w:cs="Arial"/>
          <w:color w:val="222222"/>
          <w:shd w:val="clear" w:color="auto" w:fill="FFFFFF"/>
        </w:rPr>
        <w:t>group conversations</w:t>
      </w:r>
      <w:r w:rsidR="00554DB0" w:rsidRPr="006E4095">
        <w:rPr>
          <w:rFonts w:asciiTheme="minorHAnsi" w:hAnsiTheme="minorHAnsi" w:cs="Arial"/>
          <w:color w:val="222222"/>
          <w:shd w:val="clear" w:color="auto" w:fill="FFFFFF"/>
        </w:rPr>
        <w:t>.</w:t>
      </w:r>
      <w:r w:rsidR="000E663E" w:rsidRPr="006E4095">
        <w:rPr>
          <w:rFonts w:asciiTheme="minorHAnsi" w:hAnsiTheme="minorHAnsi" w:cs="Arial"/>
          <w:color w:val="222222"/>
          <w:shd w:val="clear" w:color="auto" w:fill="FFFFFF"/>
        </w:rPr>
        <w:t xml:space="preserve"> Blended learning arguably takes the best sides of both asynchronous and synchronous modes </w:t>
      </w:r>
      <w:r>
        <w:rPr>
          <w:rFonts w:asciiTheme="minorHAnsi" w:hAnsiTheme="minorHAnsi" w:cs="Arial"/>
          <w:color w:val="222222"/>
          <w:shd w:val="clear" w:color="auto" w:fill="FFFFFF"/>
        </w:rPr>
        <w:t>but</w:t>
      </w:r>
      <w:r w:rsidR="000E663E" w:rsidRPr="006E4095">
        <w:rPr>
          <w:rFonts w:asciiTheme="minorHAnsi" w:hAnsiTheme="minorHAnsi" w:cs="Arial"/>
          <w:color w:val="222222"/>
          <w:shd w:val="clear" w:color="auto" w:fill="FFFFFF"/>
        </w:rPr>
        <w:t xml:space="preserve"> it has a strong dependence on the technical resources</w:t>
      </w:r>
      <w:r w:rsidR="000E663E" w:rsidRPr="006E4095">
        <w:rPr>
          <w:rStyle w:val="apple-converted-space"/>
          <w:rFonts w:asciiTheme="minorHAnsi" w:hAnsiTheme="minorHAnsi" w:cs="Arial"/>
          <w:color w:val="222222"/>
          <w:shd w:val="clear" w:color="auto" w:fill="FFFFFF"/>
        </w:rPr>
        <w:t xml:space="preserve"> of the university and may be </w:t>
      </w:r>
      <w:r w:rsidR="000E663E" w:rsidRPr="006E4095">
        <w:rPr>
          <w:rFonts w:asciiTheme="minorHAnsi" w:hAnsiTheme="minorHAnsi" w:cs="Arial"/>
          <w:color w:val="222222"/>
          <w:shd w:val="clear" w:color="auto" w:fill="FFFFFF"/>
        </w:rPr>
        <w:t>more time-consuming</w:t>
      </w:r>
      <w:r w:rsidR="00B140E7">
        <w:rPr>
          <w:rFonts w:asciiTheme="minorHAnsi" w:hAnsiTheme="minorHAnsi" w:cs="Arial"/>
          <w:color w:val="222222"/>
          <w:shd w:val="clear" w:color="auto" w:fill="FFFFFF"/>
        </w:rPr>
        <w:t xml:space="preserve"> to prepare and deliver</w:t>
      </w:r>
      <w:r w:rsidR="000E663E" w:rsidRPr="006E4095">
        <w:rPr>
          <w:rStyle w:val="apple-converted-space"/>
          <w:rFonts w:asciiTheme="minorHAnsi" w:hAnsiTheme="minorHAnsi" w:cs="Arial"/>
          <w:color w:val="222222"/>
          <w:shd w:val="clear" w:color="auto" w:fill="FFFFFF"/>
        </w:rPr>
        <w:t xml:space="preserve"> than traditional forms of learning. </w:t>
      </w:r>
      <w:r w:rsidR="00B140E7">
        <w:rPr>
          <w:rStyle w:val="apple-converted-space"/>
          <w:rFonts w:asciiTheme="minorHAnsi" w:hAnsiTheme="minorHAnsi" w:cs="Arial"/>
          <w:color w:val="222222"/>
          <w:shd w:val="clear" w:color="auto" w:fill="FFFFFF"/>
        </w:rPr>
        <w:t>It also requires careful coordination to ensure that all students progress through the online sessions in required timelines.</w:t>
      </w:r>
      <w:r w:rsidR="0011575D">
        <w:rPr>
          <w:rStyle w:val="apple-converted-space"/>
          <w:rFonts w:asciiTheme="minorHAnsi" w:hAnsiTheme="minorHAnsi" w:cs="Arial"/>
          <w:color w:val="222222"/>
          <w:shd w:val="clear" w:color="auto" w:fill="FFFFFF"/>
        </w:rPr>
        <w:t xml:space="preserve"> </w:t>
      </w:r>
      <w:r w:rsidR="0011575D">
        <w:rPr>
          <w:color w:val="222222"/>
        </w:rPr>
        <w:t>(Wikipedia, 2017)</w:t>
      </w:r>
    </w:p>
    <w:p w:rsidR="00585BC5" w:rsidRPr="006E4095" w:rsidRDefault="00585BC5" w:rsidP="008332B4">
      <w:pPr>
        <w:pStyle w:val="Standard"/>
        <w:spacing w:line="360" w:lineRule="auto"/>
        <w:ind w:firstLine="720"/>
        <w:jc w:val="both"/>
        <w:rPr>
          <w:rStyle w:val="apple-converted-space"/>
          <w:rFonts w:asciiTheme="minorHAnsi" w:hAnsiTheme="minorHAnsi" w:cs="Arial"/>
          <w:color w:val="222222"/>
          <w:shd w:val="clear" w:color="auto" w:fill="FFFFFF"/>
        </w:rPr>
      </w:pPr>
      <w:r w:rsidRPr="006E4095">
        <w:rPr>
          <w:rStyle w:val="apple-converted-space"/>
          <w:rFonts w:asciiTheme="minorHAnsi" w:hAnsiTheme="minorHAnsi" w:cs="Arial"/>
          <w:color w:val="222222"/>
          <w:shd w:val="clear" w:color="auto" w:fill="FFFFFF"/>
        </w:rPr>
        <w:t>In summary, t</w:t>
      </w:r>
      <w:r>
        <w:rPr>
          <w:rFonts w:asciiTheme="minorHAnsi" w:hAnsiTheme="minorHAnsi" w:cs="Arial"/>
          <w:color w:val="222222"/>
          <w:shd w:val="clear" w:color="auto" w:fill="FFFFFF"/>
        </w:rPr>
        <w:t>he online elements enable richer and more individually tailored approaches to learning but more research is needed to create consensus on when and how online courses (or elements of them) can best be used (</w:t>
      </w:r>
      <w:r w:rsidRPr="004525FC">
        <w:rPr>
          <w:rFonts w:asciiTheme="minorHAnsi" w:hAnsiTheme="minorHAnsi" w:cs="Arial"/>
          <w:color w:val="222222"/>
          <w:shd w:val="clear" w:color="auto" w:fill="FFFFFF"/>
        </w:rPr>
        <w:t>McFarlane, 2011</w:t>
      </w:r>
      <w:r>
        <w:rPr>
          <w:rFonts w:asciiTheme="minorHAnsi" w:hAnsiTheme="minorHAnsi" w:cs="Arial"/>
          <w:color w:val="222222"/>
          <w:shd w:val="clear" w:color="auto" w:fill="FFFFFF"/>
        </w:rPr>
        <w:t xml:space="preserve">; </w:t>
      </w:r>
      <w:r w:rsidRPr="004525FC">
        <w:rPr>
          <w:rFonts w:asciiTheme="minorHAnsi" w:hAnsiTheme="minorHAnsi" w:cs="Arial"/>
          <w:color w:val="222222"/>
          <w:shd w:val="clear" w:color="auto" w:fill="FFFFFF"/>
        </w:rPr>
        <w:t>Myers, 2008</w:t>
      </w:r>
      <w:r>
        <w:rPr>
          <w:rFonts w:asciiTheme="minorHAnsi" w:hAnsiTheme="minorHAnsi" w:cs="Arial"/>
          <w:color w:val="222222"/>
          <w:shd w:val="clear" w:color="auto" w:fill="FFFFFF"/>
        </w:rPr>
        <w:t xml:space="preserve">; </w:t>
      </w:r>
      <w:r w:rsidRPr="006E4095">
        <w:rPr>
          <w:rFonts w:asciiTheme="minorHAnsi" w:hAnsiTheme="minorHAnsi" w:cs="Arial"/>
          <w:color w:val="222222"/>
          <w:shd w:val="clear" w:color="auto" w:fill="FFFFFF"/>
        </w:rPr>
        <w:t>Clark &amp; Mayer, 2011</w:t>
      </w:r>
      <w:r>
        <w:rPr>
          <w:rFonts w:asciiTheme="minorHAnsi" w:hAnsiTheme="minorHAnsi" w:cs="Arial"/>
          <w:color w:val="222222"/>
          <w:shd w:val="clear" w:color="auto" w:fill="FFFFFF"/>
        </w:rPr>
        <w:t>).</w:t>
      </w:r>
    </w:p>
    <w:p w:rsidR="00CB0CBD" w:rsidRPr="00CB0CBD" w:rsidRDefault="00CF2E5A" w:rsidP="00CB0CBD">
      <w:pPr>
        <w:pStyle w:val="Heading2"/>
      </w:pPr>
      <w:r w:rsidRPr="00FC2291">
        <w:lastRenderedPageBreak/>
        <w:t>Aalto Online learning technology and services</w:t>
      </w:r>
    </w:p>
    <w:p w:rsidR="00CF2E5A" w:rsidRDefault="00CF2E5A" w:rsidP="00BA5F95">
      <w:pPr>
        <w:spacing w:line="360" w:lineRule="auto"/>
        <w:ind w:firstLine="720"/>
        <w:rPr>
          <w:shd w:val="clear" w:color="auto" w:fill="FFFFFF"/>
        </w:rPr>
      </w:pPr>
      <w:r w:rsidRPr="00BA5F95">
        <w:rPr>
          <w:b/>
          <w:shd w:val="clear" w:color="auto" w:fill="FFFFFF"/>
        </w:rPr>
        <w:t>Aalto AV production services</w:t>
      </w:r>
      <w:r>
        <w:rPr>
          <w:shd w:val="clear" w:color="auto" w:fill="FFFFFF"/>
        </w:rPr>
        <w:t xml:space="preserve"> (</w:t>
      </w:r>
      <w:hyperlink r:id="rId6" w:history="1">
        <w:r w:rsidRPr="00F0030B">
          <w:rPr>
            <w:rStyle w:val="Hyperlink"/>
            <w:shd w:val="clear" w:color="auto" w:fill="FFFFFF"/>
          </w:rPr>
          <w:t>http://mediafactory.aalto.fi/av-production-services/</w:t>
        </w:r>
      </w:hyperlink>
      <w:r>
        <w:rPr>
          <w:shd w:val="clear" w:color="auto" w:fill="FFFFFF"/>
        </w:rPr>
        <w:t xml:space="preserve">) </w:t>
      </w:r>
      <w:r w:rsidR="00B00CDA">
        <w:rPr>
          <w:shd w:val="clear" w:color="auto" w:fill="FFFFFF"/>
        </w:rPr>
        <w:t>provides</w:t>
      </w:r>
      <w:r w:rsidR="004255EE">
        <w:rPr>
          <w:shd w:val="clear" w:color="auto" w:fill="FFFFFF"/>
        </w:rPr>
        <w:t xml:space="preserve"> </w:t>
      </w:r>
      <w:r>
        <w:rPr>
          <w:shd w:val="clear" w:color="auto" w:fill="FFFFFF"/>
        </w:rPr>
        <w:t>consultation for Aalto staff and students who want to shoot own videos, learn the basics of editing, or want to record a lecture. AV production services also</w:t>
      </w:r>
      <w:r w:rsidRPr="00CF2E5A">
        <w:rPr>
          <w:shd w:val="clear" w:color="auto" w:fill="FFFFFF"/>
        </w:rPr>
        <w:t xml:space="preserve"> lend out recording equipment and editing facilities</w:t>
      </w:r>
      <w:r>
        <w:rPr>
          <w:shd w:val="clear" w:color="auto" w:fill="FFFFFF"/>
        </w:rPr>
        <w:t xml:space="preserve">, offer consultation in planning video productions, and provide short </w:t>
      </w:r>
      <w:r w:rsidRPr="00CF2E5A">
        <w:rPr>
          <w:shd w:val="clear" w:color="auto" w:fill="FFFFFF"/>
        </w:rPr>
        <w:t xml:space="preserve">courses in public presentation skills and video editing. </w:t>
      </w:r>
      <w:r w:rsidR="00B00CDA">
        <w:rPr>
          <w:shd w:val="clear" w:color="auto" w:fill="FFFFFF"/>
        </w:rPr>
        <w:t>Find AV production services from Media Factory: Otakaari 7 A, Espoo.</w:t>
      </w:r>
    </w:p>
    <w:p w:rsidR="00BA5F95" w:rsidRDefault="00BA5F95" w:rsidP="00BA5F95">
      <w:pPr>
        <w:spacing w:line="360" w:lineRule="auto"/>
        <w:ind w:firstLine="720"/>
      </w:pPr>
      <w:r w:rsidRPr="00BA5F95">
        <w:rPr>
          <w:b/>
          <w:shd w:val="clear" w:color="auto" w:fill="FFFFFF"/>
        </w:rPr>
        <w:t>Communication Services</w:t>
      </w:r>
      <w:r>
        <w:rPr>
          <w:shd w:val="clear" w:color="auto" w:fill="FFFFFF"/>
        </w:rPr>
        <w:t xml:space="preserve"> </w:t>
      </w:r>
      <w:r>
        <w:t>(</w:t>
      </w:r>
      <w:hyperlink r:id="rId7" w:history="1">
        <w:r w:rsidRPr="00F0030B">
          <w:rPr>
            <w:rStyle w:val="Hyperlink"/>
          </w:rPr>
          <w:t>https://inside.aalto.fi/display/encos/Quick+tips+for+internet+video+production</w:t>
        </w:r>
      </w:hyperlink>
      <w:r>
        <w:t>) provide quick tips for internet video production about pre-production, filming, editing and post-production, and distribution.</w:t>
      </w:r>
    </w:p>
    <w:p w:rsidR="00BA5F95" w:rsidRDefault="00BA5F95" w:rsidP="004255EE">
      <w:pPr>
        <w:spacing w:line="360" w:lineRule="auto"/>
        <w:ind w:firstLine="720"/>
        <w:rPr>
          <w:shd w:val="clear" w:color="auto" w:fill="FFFFFF"/>
        </w:rPr>
      </w:pPr>
      <w:r>
        <w:rPr>
          <w:b/>
          <w:shd w:val="clear" w:color="auto" w:fill="FFFFFF"/>
        </w:rPr>
        <w:t>Pan</w:t>
      </w:r>
      <w:r w:rsidRPr="00BA5F95">
        <w:rPr>
          <w:b/>
          <w:shd w:val="clear" w:color="auto" w:fill="FFFFFF"/>
        </w:rPr>
        <w:t>opto Video Platform</w:t>
      </w:r>
      <w:r>
        <w:rPr>
          <w:shd w:val="clear" w:color="auto" w:fill="FFFFFF"/>
        </w:rPr>
        <w:t xml:space="preserve"> (</w:t>
      </w:r>
      <w:hyperlink r:id="rId8" w:history="1">
        <w:r w:rsidRPr="00F0030B">
          <w:rPr>
            <w:rStyle w:val="Hyperlink"/>
            <w:shd w:val="clear" w:color="auto" w:fill="FFFFFF"/>
          </w:rPr>
          <w:t>https://wiki.aalto.fi/display/OPIT/Panopto</w:t>
        </w:r>
      </w:hyperlink>
      <w:r>
        <w:rPr>
          <w:shd w:val="clear" w:color="auto" w:fill="FFFFFF"/>
        </w:rPr>
        <w:t xml:space="preserve">) is a technology to live stream, record and share videos. </w:t>
      </w:r>
      <w:r w:rsidR="004255EE">
        <w:rPr>
          <w:shd w:val="clear" w:color="auto" w:fill="FFFFFF"/>
        </w:rPr>
        <w:t xml:space="preserve"> </w:t>
      </w:r>
      <w:r>
        <w:rPr>
          <w:shd w:val="clear" w:color="auto" w:fill="FFFFFF"/>
        </w:rPr>
        <w:t xml:space="preserve">Aalto Learning Center has a studio for recording that </w:t>
      </w:r>
      <w:r w:rsidR="004255EE">
        <w:rPr>
          <w:shd w:val="clear" w:color="auto" w:fill="FFFFFF"/>
        </w:rPr>
        <w:t>Aalto staff and students can use. You can also record the Panopto videos with your own Aalto computer.</w:t>
      </w:r>
    </w:p>
    <w:p w:rsidR="004255EE" w:rsidRDefault="004255EE" w:rsidP="004255EE">
      <w:pPr>
        <w:spacing w:line="360" w:lineRule="auto"/>
        <w:ind w:firstLine="720"/>
        <w:rPr>
          <w:shd w:val="clear" w:color="auto" w:fill="FFFFFF"/>
        </w:rPr>
      </w:pPr>
      <w:r w:rsidRPr="004255EE">
        <w:rPr>
          <w:b/>
          <w:shd w:val="clear" w:color="auto" w:fill="FFFFFF"/>
        </w:rPr>
        <w:t>Adobe Connect Meeting</w:t>
      </w:r>
      <w:r>
        <w:rPr>
          <w:shd w:val="clear" w:color="auto" w:fill="FFFFFF"/>
        </w:rPr>
        <w:t xml:space="preserve"> (</w:t>
      </w:r>
      <w:hyperlink r:id="rId9" w:history="1">
        <w:r w:rsidRPr="00F0030B">
          <w:rPr>
            <w:rStyle w:val="Hyperlink"/>
            <w:shd w:val="clear" w:color="auto" w:fill="FFFFFF"/>
          </w:rPr>
          <w:t>https://wiki.aalto.fi/display/OPIT/Adobe+Connect+meeting</w:t>
        </w:r>
      </w:hyperlink>
      <w:r>
        <w:rPr>
          <w:shd w:val="clear" w:color="auto" w:fill="FFFFFF"/>
        </w:rPr>
        <w:t>) is a web conferencing software service that Aalto offers for immersive online meetings, virtual classrooms and webinars. Adobe connect works with PC, Mac and mobile devises (iOS and Android devices). It allows participants to enter with no downloads. Teachers can record, edit, and publish webinar recordings with students after the sessions.</w:t>
      </w:r>
    </w:p>
    <w:p w:rsidR="00CB0CBD" w:rsidRPr="00614277" w:rsidRDefault="005D0A0A" w:rsidP="00614277">
      <w:pPr>
        <w:spacing w:line="360" w:lineRule="auto"/>
        <w:ind w:firstLine="720"/>
        <w:rPr>
          <w:shd w:val="clear" w:color="auto" w:fill="FFFFFF"/>
        </w:rPr>
      </w:pPr>
      <w:r>
        <w:rPr>
          <w:shd w:val="clear" w:color="auto" w:fill="FFFFFF"/>
        </w:rPr>
        <w:t xml:space="preserve">More information on online learning services at Aalto in Finnish: </w:t>
      </w:r>
      <w:hyperlink r:id="rId10" w:tgtFrame="_blank" w:history="1">
        <w:r>
          <w:rPr>
            <w:rStyle w:val="Hyperlink"/>
            <w:sz w:val="20"/>
            <w:szCs w:val="20"/>
          </w:rPr>
          <w:t>https://inside.aalto.fi/display/files/Oppimisen+verkkopalvelut</w:t>
        </w:r>
      </w:hyperlink>
    </w:p>
    <w:p w:rsidR="009768F2" w:rsidRDefault="009768F2" w:rsidP="00CB0CBD">
      <w:pPr>
        <w:pStyle w:val="Heading2"/>
      </w:pPr>
    </w:p>
    <w:p w:rsidR="00CB0CBD" w:rsidRPr="009768F2" w:rsidRDefault="00007CE6" w:rsidP="00CB0CBD">
      <w:pPr>
        <w:pStyle w:val="Heading2"/>
        <w:rPr>
          <w:lang w:val="en-US"/>
        </w:rPr>
      </w:pPr>
      <w:r w:rsidRPr="006E2FF5">
        <w:t>References</w:t>
      </w:r>
      <w:r w:rsidR="00BC1CA6" w:rsidRPr="006E2FF5">
        <w:t xml:space="preserve"> and further reading</w:t>
      </w:r>
    </w:p>
    <w:p w:rsidR="00C507D7" w:rsidRDefault="00007CE6" w:rsidP="00614277">
      <w:pPr>
        <w:pStyle w:val="NormalWeb"/>
        <w:spacing w:after="120"/>
        <w:rPr>
          <w:rFonts w:ascii="Calibri" w:hAnsi="Calibri"/>
          <w:sz w:val="22"/>
        </w:rPr>
      </w:pPr>
      <w:r>
        <w:rPr>
          <w:rFonts w:ascii="Calibri" w:hAnsi="Calibri"/>
          <w:sz w:val="22"/>
        </w:rPr>
        <w:t xml:space="preserve">BAYNE, S., 2015. What's the matter with ‘technology-enhanced learning’? </w:t>
      </w:r>
      <w:r>
        <w:rPr>
          <w:rFonts w:ascii="Calibri" w:hAnsi="Calibri"/>
          <w:i/>
          <w:iCs/>
          <w:sz w:val="22"/>
        </w:rPr>
        <w:t xml:space="preserve">Learning, Media and Technology, </w:t>
      </w:r>
      <w:r>
        <w:rPr>
          <w:rFonts w:ascii="Calibri" w:hAnsi="Calibri"/>
          <w:b/>
          <w:bCs/>
          <w:sz w:val="22"/>
        </w:rPr>
        <w:t>40</w:t>
      </w:r>
      <w:r>
        <w:rPr>
          <w:rFonts w:ascii="Calibri" w:hAnsi="Calibri"/>
          <w:sz w:val="22"/>
        </w:rPr>
        <w:t>(1), pp. 5-20.</w:t>
      </w:r>
    </w:p>
    <w:p w:rsidR="000B4545" w:rsidRPr="00B60A68" w:rsidRDefault="000B4545" w:rsidP="00614277">
      <w:pPr>
        <w:pStyle w:val="NormalWeb"/>
        <w:spacing w:after="120"/>
        <w:rPr>
          <w:rFonts w:asciiTheme="minorHAnsi" w:hAnsiTheme="minorHAnsi"/>
          <w:sz w:val="22"/>
          <w:szCs w:val="22"/>
        </w:rPr>
      </w:pPr>
      <w:r w:rsidRPr="00B60A68">
        <w:rPr>
          <w:rFonts w:asciiTheme="minorHAnsi" w:hAnsiTheme="minorHAnsi"/>
          <w:sz w:val="22"/>
          <w:szCs w:val="22"/>
        </w:rPr>
        <w:t>Clark, Ruth C.; Mayer, Richard E. (2011).</w:t>
      </w:r>
      <w:r w:rsidRPr="00B60A68">
        <w:rPr>
          <w:rStyle w:val="apple-converted-space"/>
          <w:rFonts w:asciiTheme="minorHAnsi" w:hAnsiTheme="minorHAnsi" w:cs="Arial"/>
          <w:color w:val="222222"/>
          <w:sz w:val="22"/>
          <w:szCs w:val="22"/>
          <w:shd w:val="clear" w:color="auto" w:fill="FFFFFF"/>
        </w:rPr>
        <w:t> </w:t>
      </w:r>
      <w:r w:rsidRPr="00B60A68">
        <w:rPr>
          <w:rFonts w:asciiTheme="minorHAnsi" w:hAnsiTheme="minorHAnsi" w:cs="Arial"/>
          <w:i/>
          <w:iCs/>
          <w:color w:val="222222"/>
          <w:sz w:val="22"/>
          <w:szCs w:val="22"/>
          <w:shd w:val="clear" w:color="auto" w:fill="FFFFFF"/>
        </w:rPr>
        <w:t>E-learning and the science of instruction: Proven guidelines for consumers and designers of multimedia learning.</w:t>
      </w:r>
      <w:r w:rsidRPr="00B60A68">
        <w:rPr>
          <w:rStyle w:val="apple-converted-space"/>
          <w:rFonts w:asciiTheme="minorHAnsi" w:hAnsiTheme="minorHAnsi" w:cs="Arial"/>
          <w:color w:val="222222"/>
          <w:sz w:val="22"/>
          <w:szCs w:val="22"/>
          <w:shd w:val="clear" w:color="auto" w:fill="FFFFFF"/>
        </w:rPr>
        <w:t> </w:t>
      </w:r>
      <w:r w:rsidRPr="00B60A68">
        <w:rPr>
          <w:rFonts w:asciiTheme="minorHAnsi" w:hAnsiTheme="minorHAnsi" w:cs="Arial"/>
          <w:color w:val="222222"/>
          <w:sz w:val="22"/>
          <w:szCs w:val="22"/>
          <w:shd w:val="clear" w:color="auto" w:fill="FFFFFF"/>
        </w:rPr>
        <w:t>(3rd ed.). John Wiley &amp; Sons.</w:t>
      </w:r>
    </w:p>
    <w:p w:rsidR="00C507D7" w:rsidRDefault="00007CE6" w:rsidP="00614277">
      <w:pPr>
        <w:pStyle w:val="NormalWeb"/>
        <w:spacing w:after="120"/>
      </w:pPr>
      <w:r>
        <w:rPr>
          <w:rFonts w:ascii="Calibri" w:hAnsi="Calibri"/>
          <w:sz w:val="22"/>
        </w:rPr>
        <w:t>DEWEY, J., 1938. Logic: The Theory of Inquiry.</w:t>
      </w:r>
    </w:p>
    <w:p w:rsidR="00C507D7" w:rsidRDefault="00007CE6" w:rsidP="00614277">
      <w:pPr>
        <w:pStyle w:val="NormalWeb"/>
        <w:spacing w:after="120"/>
      </w:pPr>
      <w:r>
        <w:rPr>
          <w:rFonts w:ascii="Calibri" w:hAnsi="Calibri"/>
          <w:sz w:val="22"/>
        </w:rPr>
        <w:t xml:space="preserve">GARRISON, D.R. and CLEVELAND-INNES, M., 2005. Facilitating cognitive presence in online learning: Interaction is not enough. </w:t>
      </w:r>
      <w:r>
        <w:rPr>
          <w:rFonts w:ascii="Calibri" w:hAnsi="Calibri"/>
          <w:i/>
          <w:iCs/>
          <w:sz w:val="22"/>
        </w:rPr>
        <w:t xml:space="preserve">The American Journal of Distance Education, </w:t>
      </w:r>
      <w:r>
        <w:rPr>
          <w:rFonts w:ascii="Calibri" w:hAnsi="Calibri"/>
          <w:b/>
          <w:bCs/>
          <w:sz w:val="22"/>
        </w:rPr>
        <w:t>19</w:t>
      </w:r>
      <w:r>
        <w:rPr>
          <w:rFonts w:ascii="Calibri" w:hAnsi="Calibri"/>
          <w:sz w:val="22"/>
        </w:rPr>
        <w:t>(3), pp. 133-148.</w:t>
      </w:r>
    </w:p>
    <w:p w:rsidR="00C507D7" w:rsidRDefault="00007CE6" w:rsidP="00614277">
      <w:pPr>
        <w:pStyle w:val="NormalWeb"/>
        <w:spacing w:after="120"/>
      </w:pPr>
      <w:r>
        <w:rPr>
          <w:rFonts w:ascii="Calibri" w:hAnsi="Calibri"/>
          <w:sz w:val="22"/>
        </w:rPr>
        <w:t xml:space="preserve">GARRISON, D.R. and KANUKA, H., 2004. Blended learning: Uncovering its transformative potential in higher education. </w:t>
      </w:r>
      <w:r>
        <w:rPr>
          <w:rFonts w:ascii="Calibri" w:hAnsi="Calibri"/>
          <w:i/>
          <w:iCs/>
          <w:sz w:val="22"/>
        </w:rPr>
        <w:t xml:space="preserve">The internet and higher education, </w:t>
      </w:r>
      <w:r>
        <w:rPr>
          <w:rFonts w:ascii="Calibri" w:hAnsi="Calibri"/>
          <w:b/>
          <w:bCs/>
          <w:sz w:val="22"/>
        </w:rPr>
        <w:t>7</w:t>
      </w:r>
      <w:r>
        <w:rPr>
          <w:rFonts w:ascii="Calibri" w:hAnsi="Calibri"/>
          <w:sz w:val="22"/>
        </w:rPr>
        <w:t>(2), pp. 95-105.</w:t>
      </w:r>
    </w:p>
    <w:p w:rsidR="00C507D7" w:rsidRDefault="00007CE6" w:rsidP="00614277">
      <w:pPr>
        <w:pStyle w:val="NormalWeb"/>
        <w:spacing w:after="120"/>
        <w:rPr>
          <w:rFonts w:ascii="Calibri" w:hAnsi="Calibri"/>
          <w:sz w:val="22"/>
        </w:rPr>
      </w:pPr>
      <w:r>
        <w:rPr>
          <w:rFonts w:ascii="Calibri" w:hAnsi="Calibri"/>
          <w:sz w:val="22"/>
        </w:rPr>
        <w:t>HILL, P., 2014. Online educational delivery models: A descriptive view.</w:t>
      </w:r>
    </w:p>
    <w:p w:rsidR="004525FC" w:rsidRPr="004525FC" w:rsidRDefault="004525FC" w:rsidP="00614277">
      <w:pPr>
        <w:pStyle w:val="NormalWeb"/>
        <w:spacing w:after="120"/>
        <w:rPr>
          <w:rFonts w:asciiTheme="minorHAnsi" w:hAnsiTheme="minorHAnsi" w:cs="Arial"/>
          <w:color w:val="222222"/>
          <w:sz w:val="22"/>
          <w:szCs w:val="22"/>
          <w:shd w:val="clear" w:color="auto" w:fill="FFFFFF"/>
        </w:rPr>
      </w:pPr>
      <w:r w:rsidRPr="004525FC">
        <w:rPr>
          <w:rFonts w:asciiTheme="minorHAnsi" w:hAnsiTheme="minorHAnsi" w:cs="Arial"/>
          <w:color w:val="222222"/>
          <w:sz w:val="22"/>
          <w:szCs w:val="22"/>
          <w:shd w:val="clear" w:color="auto" w:fill="FFFFFF"/>
        </w:rPr>
        <w:t>McFarlane, Donovan A (2011). "Are there differences in the organizational structure and pedagogical approach of virtual and brick-and-mortar schools?".</w:t>
      </w:r>
      <w:r w:rsidRPr="004525FC">
        <w:rPr>
          <w:rStyle w:val="apple-converted-space"/>
          <w:rFonts w:asciiTheme="minorHAnsi" w:hAnsiTheme="minorHAnsi" w:cs="Arial"/>
          <w:color w:val="222222"/>
          <w:sz w:val="22"/>
          <w:szCs w:val="22"/>
          <w:shd w:val="clear" w:color="auto" w:fill="FFFFFF"/>
        </w:rPr>
        <w:t> </w:t>
      </w:r>
      <w:r w:rsidRPr="004525FC">
        <w:rPr>
          <w:rFonts w:asciiTheme="minorHAnsi" w:hAnsiTheme="minorHAnsi" w:cs="Arial"/>
          <w:i/>
          <w:iCs/>
          <w:color w:val="222222"/>
          <w:sz w:val="22"/>
          <w:szCs w:val="22"/>
          <w:shd w:val="clear" w:color="auto" w:fill="FFFFFF"/>
        </w:rPr>
        <w:t>The Journal of Educators Online</w:t>
      </w:r>
      <w:r w:rsidRPr="004525FC">
        <w:rPr>
          <w:rFonts w:asciiTheme="minorHAnsi" w:hAnsiTheme="minorHAnsi" w:cs="Arial"/>
          <w:color w:val="222222"/>
          <w:sz w:val="22"/>
          <w:szCs w:val="22"/>
          <w:shd w:val="clear" w:color="auto" w:fill="FFFFFF"/>
        </w:rPr>
        <w:t>. 8 (1): 1–43.</w:t>
      </w:r>
    </w:p>
    <w:p w:rsidR="004525FC" w:rsidRPr="004525FC" w:rsidRDefault="004525FC" w:rsidP="00614277">
      <w:pPr>
        <w:pStyle w:val="NormalWeb"/>
        <w:spacing w:after="120"/>
        <w:rPr>
          <w:rFonts w:asciiTheme="minorHAnsi" w:hAnsiTheme="minorHAnsi" w:cs="Arial"/>
          <w:color w:val="222222"/>
          <w:sz w:val="22"/>
          <w:szCs w:val="22"/>
          <w:shd w:val="clear" w:color="auto" w:fill="FFFFFF"/>
        </w:rPr>
      </w:pPr>
      <w:r w:rsidRPr="004525FC">
        <w:rPr>
          <w:rFonts w:asciiTheme="minorHAnsi" w:hAnsiTheme="minorHAnsi" w:cs="Arial"/>
          <w:color w:val="222222"/>
          <w:sz w:val="22"/>
          <w:szCs w:val="22"/>
          <w:shd w:val="clear" w:color="auto" w:fill="FFFFFF"/>
        </w:rPr>
        <w:lastRenderedPageBreak/>
        <w:t>Myers, Steven A (2008). "Using transformative pedagogy when teaching online".</w:t>
      </w:r>
      <w:r w:rsidRPr="004525FC">
        <w:rPr>
          <w:rStyle w:val="apple-converted-space"/>
          <w:rFonts w:asciiTheme="minorHAnsi" w:hAnsiTheme="minorHAnsi" w:cs="Arial"/>
          <w:color w:val="222222"/>
          <w:sz w:val="22"/>
          <w:szCs w:val="22"/>
          <w:shd w:val="clear" w:color="auto" w:fill="FFFFFF"/>
        </w:rPr>
        <w:t> </w:t>
      </w:r>
      <w:r w:rsidRPr="004525FC">
        <w:rPr>
          <w:rFonts w:asciiTheme="minorHAnsi" w:hAnsiTheme="minorHAnsi" w:cs="Arial"/>
          <w:i/>
          <w:iCs/>
          <w:color w:val="222222"/>
          <w:sz w:val="22"/>
          <w:szCs w:val="22"/>
          <w:shd w:val="clear" w:color="auto" w:fill="FFFFFF"/>
        </w:rPr>
        <w:t>College Teaching</w:t>
      </w:r>
      <w:r w:rsidRPr="004525FC">
        <w:rPr>
          <w:rFonts w:asciiTheme="minorHAnsi" w:hAnsiTheme="minorHAnsi" w:cs="Arial"/>
          <w:color w:val="222222"/>
          <w:sz w:val="22"/>
          <w:szCs w:val="22"/>
          <w:shd w:val="clear" w:color="auto" w:fill="FFFFFF"/>
        </w:rPr>
        <w:t>. 56 (4): 219–224.</w:t>
      </w:r>
    </w:p>
    <w:p w:rsidR="00C507D7" w:rsidRDefault="00007CE6" w:rsidP="00614277">
      <w:pPr>
        <w:pStyle w:val="NormalWeb"/>
        <w:spacing w:after="120"/>
      </w:pPr>
      <w:r>
        <w:rPr>
          <w:rFonts w:ascii="Calibri" w:hAnsi="Calibri"/>
          <w:sz w:val="22"/>
        </w:rPr>
        <w:t xml:space="preserve">PICCIANO, A.G., 2015. Planning for online education: A systems model. </w:t>
      </w:r>
      <w:r>
        <w:rPr>
          <w:rFonts w:ascii="Calibri" w:hAnsi="Calibri"/>
          <w:i/>
          <w:iCs/>
          <w:sz w:val="22"/>
        </w:rPr>
        <w:t xml:space="preserve">Online Learning, </w:t>
      </w:r>
      <w:r>
        <w:rPr>
          <w:rFonts w:ascii="Calibri" w:hAnsi="Calibri"/>
          <w:b/>
          <w:bCs/>
          <w:sz w:val="22"/>
        </w:rPr>
        <w:t>19</w:t>
      </w:r>
      <w:r>
        <w:rPr>
          <w:rFonts w:ascii="Calibri" w:hAnsi="Calibri"/>
          <w:sz w:val="22"/>
        </w:rPr>
        <w:t>(5),.</w:t>
      </w:r>
    </w:p>
    <w:p w:rsidR="00C507D7" w:rsidRDefault="00007CE6" w:rsidP="00614277">
      <w:pPr>
        <w:pStyle w:val="NormalWeb"/>
        <w:spacing w:after="120"/>
        <w:rPr>
          <w:rFonts w:ascii="Calibri" w:hAnsi="Calibri"/>
          <w:sz w:val="22"/>
        </w:rPr>
      </w:pPr>
      <w:r>
        <w:rPr>
          <w:rFonts w:ascii="Calibri" w:hAnsi="Calibri"/>
          <w:sz w:val="22"/>
        </w:rPr>
        <w:t xml:space="preserve">ROSENBERG, M.J., 2001. </w:t>
      </w:r>
      <w:r>
        <w:rPr>
          <w:rFonts w:ascii="Calibri" w:hAnsi="Calibri"/>
          <w:i/>
          <w:iCs/>
          <w:sz w:val="22"/>
        </w:rPr>
        <w:t xml:space="preserve">E-learning: Strategies for delivering knowledge in the digital age. </w:t>
      </w:r>
      <w:r>
        <w:rPr>
          <w:rFonts w:ascii="Calibri" w:hAnsi="Calibri"/>
          <w:sz w:val="22"/>
        </w:rPr>
        <w:t>McGraw-Hill New York.</w:t>
      </w:r>
    </w:p>
    <w:p w:rsidR="000B4545" w:rsidRPr="00B60A68" w:rsidRDefault="000B4545" w:rsidP="00614277">
      <w:pPr>
        <w:pStyle w:val="NormalWeb"/>
        <w:spacing w:after="120"/>
        <w:rPr>
          <w:rFonts w:asciiTheme="minorHAnsi" w:hAnsiTheme="minorHAnsi" w:cs="Arial"/>
          <w:color w:val="222222"/>
          <w:sz w:val="22"/>
          <w:szCs w:val="22"/>
          <w:shd w:val="clear" w:color="auto" w:fill="FFFFFF"/>
        </w:rPr>
      </w:pPr>
      <w:r w:rsidRPr="00B60A68">
        <w:rPr>
          <w:rFonts w:asciiTheme="minorHAnsi" w:hAnsiTheme="minorHAnsi" w:cs="Arial"/>
          <w:caps/>
          <w:color w:val="222222"/>
          <w:sz w:val="22"/>
          <w:szCs w:val="22"/>
          <w:shd w:val="clear" w:color="auto" w:fill="FFFFFF"/>
        </w:rPr>
        <w:t>Salmon, G</w:t>
      </w:r>
      <w:r w:rsidRPr="00B60A68">
        <w:rPr>
          <w:rFonts w:asciiTheme="minorHAnsi" w:hAnsiTheme="minorHAnsi" w:cs="Arial"/>
          <w:color w:val="222222"/>
          <w:sz w:val="22"/>
          <w:szCs w:val="22"/>
          <w:shd w:val="clear" w:color="auto" w:fill="FFFFFF"/>
        </w:rPr>
        <w:t>. (2005). E-moderating, the key to teaching and learning online. Routledge Falmer.</w:t>
      </w:r>
    </w:p>
    <w:p w:rsidR="00C507D7" w:rsidRDefault="00F53987" w:rsidP="00614277">
      <w:pPr>
        <w:pStyle w:val="Standard"/>
        <w:spacing w:after="120" w:line="240" w:lineRule="auto"/>
        <w:rPr>
          <w:color w:val="222222"/>
        </w:rPr>
      </w:pPr>
      <w:r w:rsidRPr="00614277">
        <w:rPr>
          <w:caps/>
          <w:color w:val="222222"/>
        </w:rPr>
        <w:t>Wikipedia</w:t>
      </w:r>
      <w:r>
        <w:rPr>
          <w:color w:val="222222"/>
        </w:rPr>
        <w:t xml:space="preserve"> (2017). </w:t>
      </w:r>
      <w:r w:rsidR="00553051">
        <w:rPr>
          <w:color w:val="222222"/>
        </w:rPr>
        <w:t>S</w:t>
      </w:r>
      <w:r>
        <w:rPr>
          <w:color w:val="222222"/>
        </w:rPr>
        <w:t xml:space="preserve">ections covering </w:t>
      </w:r>
      <w:r w:rsidRPr="00F53987">
        <w:rPr>
          <w:color w:val="222222"/>
        </w:rPr>
        <w:t>Massive open online course</w:t>
      </w:r>
      <w:r>
        <w:rPr>
          <w:color w:val="222222"/>
        </w:rPr>
        <w:t xml:space="preserve">; </w:t>
      </w:r>
      <w:r w:rsidRPr="00F53987">
        <w:rPr>
          <w:color w:val="222222"/>
        </w:rPr>
        <w:t>Online learning in higher education</w:t>
      </w:r>
      <w:r>
        <w:rPr>
          <w:color w:val="222222"/>
        </w:rPr>
        <w:t xml:space="preserve">; </w:t>
      </w:r>
      <w:r w:rsidRPr="00F53987">
        <w:rPr>
          <w:color w:val="222222"/>
        </w:rPr>
        <w:t>Blended learning</w:t>
      </w:r>
      <w:r>
        <w:rPr>
          <w:color w:val="222222"/>
        </w:rPr>
        <w:t xml:space="preserve">; and </w:t>
      </w:r>
      <w:r w:rsidRPr="00F53987">
        <w:rPr>
          <w:color w:val="222222"/>
        </w:rPr>
        <w:t>E-learning (theory)</w:t>
      </w:r>
      <w:r>
        <w:rPr>
          <w:color w:val="222222"/>
        </w:rPr>
        <w:t xml:space="preserve">, </w:t>
      </w:r>
      <w:r w:rsidR="00553051">
        <w:rPr>
          <w:color w:val="222222"/>
        </w:rPr>
        <w:t xml:space="preserve">retrieved </w:t>
      </w:r>
      <w:r>
        <w:rPr>
          <w:color w:val="222222"/>
        </w:rPr>
        <w:t xml:space="preserve">on March 2017 from: </w:t>
      </w:r>
    </w:p>
    <w:p w:rsidR="00F53987" w:rsidRDefault="00E55BB7" w:rsidP="00F53987">
      <w:pPr>
        <w:pStyle w:val="Standard"/>
        <w:spacing w:after="0" w:line="240" w:lineRule="auto"/>
        <w:ind w:left="720"/>
        <w:rPr>
          <w:color w:val="222222"/>
        </w:rPr>
      </w:pPr>
      <w:hyperlink r:id="rId11" w:history="1">
        <w:r w:rsidR="00F53987" w:rsidRPr="001628D0">
          <w:rPr>
            <w:rStyle w:val="Hyperlink"/>
          </w:rPr>
          <w:t>https://en.wikipedia.org/wiki/E-learning_(theory)</w:t>
        </w:r>
      </w:hyperlink>
    </w:p>
    <w:p w:rsidR="00F53987" w:rsidRDefault="00E55BB7" w:rsidP="00F53987">
      <w:pPr>
        <w:pStyle w:val="Standard"/>
        <w:spacing w:after="0" w:line="240" w:lineRule="auto"/>
        <w:ind w:left="720"/>
      </w:pPr>
      <w:hyperlink r:id="rId12" w:history="1">
        <w:r w:rsidR="00F53987" w:rsidRPr="001628D0">
          <w:rPr>
            <w:rStyle w:val="Hyperlink"/>
          </w:rPr>
          <w:t>https://en.wikipedia.org/wiki/Blended_learning</w:t>
        </w:r>
      </w:hyperlink>
    </w:p>
    <w:p w:rsidR="00F53987" w:rsidRDefault="00E55BB7" w:rsidP="00F53987">
      <w:pPr>
        <w:pStyle w:val="Standard"/>
        <w:spacing w:after="0" w:line="240" w:lineRule="auto"/>
        <w:ind w:left="720"/>
      </w:pPr>
      <w:hyperlink r:id="rId13" w:history="1">
        <w:r w:rsidR="00F53987" w:rsidRPr="001628D0">
          <w:rPr>
            <w:rStyle w:val="Hyperlink"/>
          </w:rPr>
          <w:t>https://en.wikipedia.org/wiki/Online_learning_in_higher_education</w:t>
        </w:r>
      </w:hyperlink>
    </w:p>
    <w:p w:rsidR="00F53987" w:rsidRDefault="00E55BB7" w:rsidP="00F53987">
      <w:pPr>
        <w:pStyle w:val="Standard"/>
        <w:spacing w:after="0" w:line="240" w:lineRule="auto"/>
        <w:ind w:left="720"/>
      </w:pPr>
      <w:hyperlink r:id="rId14" w:history="1">
        <w:r w:rsidR="00F53987" w:rsidRPr="001628D0">
          <w:rPr>
            <w:rStyle w:val="Hyperlink"/>
          </w:rPr>
          <w:t>https://en.wikipedia.org/wiki/Massive_open_online_course</w:t>
        </w:r>
      </w:hyperlink>
    </w:p>
    <w:p w:rsidR="00AB0336" w:rsidRDefault="00AB0336">
      <w:pPr>
        <w:pStyle w:val="Standard"/>
      </w:pPr>
    </w:p>
    <w:p w:rsidR="00F53987" w:rsidRDefault="00AB0336" w:rsidP="00E27409">
      <w:pPr>
        <w:pStyle w:val="Heading2"/>
      </w:pPr>
      <w:r>
        <w:t>Examples of sites offering courses online:</w:t>
      </w:r>
    </w:p>
    <w:p w:rsidR="00B22E27" w:rsidRDefault="00B22E27" w:rsidP="00E27409">
      <w:pPr>
        <w:spacing w:after="0"/>
        <w:rPr>
          <w:color w:val="1F497D"/>
          <w:lang w:val="en-US"/>
        </w:rPr>
      </w:pPr>
      <w:hyperlink r:id="rId15" w:history="1">
        <w:r>
          <w:rPr>
            <w:rStyle w:val="Hyperlink"/>
            <w:lang w:val="en-US"/>
          </w:rPr>
          <w:t>https://www.coursera.org/</w:t>
        </w:r>
      </w:hyperlink>
    </w:p>
    <w:p w:rsidR="00B22E27" w:rsidRDefault="00B22E27" w:rsidP="00E27409">
      <w:pPr>
        <w:spacing w:after="0"/>
        <w:rPr>
          <w:color w:val="1F497D"/>
          <w:lang w:val="en-US"/>
        </w:rPr>
      </w:pPr>
      <w:hyperlink r:id="rId16" w:history="1">
        <w:r>
          <w:rPr>
            <w:rStyle w:val="Hyperlink"/>
            <w:lang w:val="en-US"/>
          </w:rPr>
          <w:t>http://ed.ted.com/</w:t>
        </w:r>
      </w:hyperlink>
    </w:p>
    <w:p w:rsidR="00B22E27" w:rsidRDefault="00B22E27" w:rsidP="00E27409">
      <w:pPr>
        <w:spacing w:after="0"/>
        <w:rPr>
          <w:color w:val="1F497D"/>
          <w:lang w:val="en-US"/>
        </w:rPr>
      </w:pPr>
      <w:hyperlink r:id="rId17" w:history="1">
        <w:r>
          <w:rPr>
            <w:rStyle w:val="Hyperlink"/>
            <w:lang w:val="en-US"/>
          </w:rPr>
          <w:t>https://www.edx.org/</w:t>
        </w:r>
      </w:hyperlink>
    </w:p>
    <w:p w:rsidR="00AB0336" w:rsidRDefault="00AB0336" w:rsidP="00E27409">
      <w:pPr>
        <w:spacing w:after="0"/>
        <w:rPr>
          <w:color w:val="1F497D"/>
          <w:lang w:val="en-US"/>
        </w:rPr>
      </w:pPr>
      <w:hyperlink r:id="rId18" w:history="1">
        <w:r>
          <w:rPr>
            <w:rStyle w:val="Hyperlink"/>
            <w:lang w:val="en-US"/>
          </w:rPr>
          <w:t>https://www.khanacademy.org/</w:t>
        </w:r>
      </w:hyperlink>
    </w:p>
    <w:p w:rsidR="00B22E27" w:rsidRDefault="00B22E27" w:rsidP="00E27409">
      <w:pPr>
        <w:spacing w:after="0"/>
        <w:rPr>
          <w:color w:val="1F497D"/>
          <w:lang w:val="en-US"/>
        </w:rPr>
      </w:pPr>
      <w:hyperlink r:id="rId19" w:history="1">
        <w:r>
          <w:rPr>
            <w:rStyle w:val="Hyperlink"/>
            <w:lang w:val="en-US"/>
          </w:rPr>
          <w:t>https://www.lynda.com/</w:t>
        </w:r>
      </w:hyperlink>
    </w:p>
    <w:p w:rsidR="00AB0336" w:rsidRDefault="00AB0336" w:rsidP="00E27409">
      <w:pPr>
        <w:spacing w:after="0"/>
        <w:rPr>
          <w:color w:val="1F497D"/>
          <w:lang w:val="en-US"/>
        </w:rPr>
      </w:pPr>
      <w:hyperlink r:id="rId20" w:history="1">
        <w:r>
          <w:rPr>
            <w:rStyle w:val="Hyperlink"/>
            <w:lang w:val="en-US"/>
          </w:rPr>
          <w:t>http://online.stanford.edu/about</w:t>
        </w:r>
      </w:hyperlink>
    </w:p>
    <w:p w:rsidR="00AB0336" w:rsidRDefault="00B22E27" w:rsidP="00E27409">
      <w:pPr>
        <w:pStyle w:val="Standard"/>
        <w:spacing w:after="0"/>
        <w:rPr>
          <w:lang w:val="en-US"/>
        </w:rPr>
      </w:pPr>
      <w:hyperlink r:id="rId21" w:history="1">
        <w:r w:rsidRPr="00D96108">
          <w:rPr>
            <w:rStyle w:val="Hyperlink"/>
            <w:lang w:val="en-US"/>
          </w:rPr>
          <w:t>https://www.udacity.com/</w:t>
        </w:r>
      </w:hyperlink>
    </w:p>
    <w:p w:rsidR="00B22E27" w:rsidRDefault="00B22E27">
      <w:pPr>
        <w:pStyle w:val="Standard"/>
        <w:rPr>
          <w:lang w:val="en-US"/>
        </w:rPr>
      </w:pPr>
    </w:p>
    <w:p w:rsidR="00E27409" w:rsidRDefault="00AC1980" w:rsidP="00E27409">
      <w:pPr>
        <w:pStyle w:val="Heading2"/>
        <w:rPr>
          <w:lang w:val="en-US"/>
        </w:rPr>
      </w:pPr>
      <w:r>
        <w:t>For practical experience</w:t>
      </w:r>
      <w:r w:rsidR="00E27409" w:rsidRPr="00E27409">
        <w:t xml:space="preserve">, </w:t>
      </w:r>
      <w:r w:rsidR="00E27409">
        <w:t>try out</w:t>
      </w:r>
      <w:r w:rsidR="00E27409" w:rsidRPr="00E27409">
        <w:t xml:space="preserve"> the following</w:t>
      </w:r>
      <w:r w:rsidR="009B456A">
        <w:t xml:space="preserve"> </w:t>
      </w:r>
      <w:r w:rsidR="009B456A" w:rsidRPr="00E27409">
        <w:t>course</w:t>
      </w:r>
      <w:r w:rsidR="009B456A">
        <w:t xml:space="preserve"> on</w:t>
      </w:r>
      <w:r w:rsidR="00E27409" w:rsidRPr="00E27409">
        <w:t xml:space="preserve"> blended learning:</w:t>
      </w:r>
    </w:p>
    <w:p w:rsidR="00E27409" w:rsidRDefault="00E27409">
      <w:pPr>
        <w:pStyle w:val="Standard"/>
        <w:rPr>
          <w:lang w:val="en-US"/>
        </w:rPr>
      </w:pPr>
      <w:hyperlink r:id="rId22" w:history="1">
        <w:r w:rsidRPr="00D96108">
          <w:rPr>
            <w:rStyle w:val="Hyperlink"/>
            <w:lang w:val="en-US"/>
          </w:rPr>
          <w:t>https://www.edx.org/course/blended-learning-edx-edx-blendedx-1</w:t>
        </w:r>
      </w:hyperlink>
    </w:p>
    <w:p w:rsidR="00E27409" w:rsidRPr="00B22E27" w:rsidRDefault="00E27409">
      <w:pPr>
        <w:pStyle w:val="Standard"/>
        <w:rPr>
          <w:lang w:val="en-US"/>
        </w:rPr>
      </w:pPr>
    </w:p>
    <w:sectPr w:rsidR="00E27409" w:rsidRPr="00B22E2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B4" w:rsidRDefault="00007CE6">
      <w:pPr>
        <w:spacing w:after="0" w:line="240" w:lineRule="auto"/>
      </w:pPr>
      <w:r>
        <w:separator/>
      </w:r>
    </w:p>
  </w:endnote>
  <w:endnote w:type="continuationSeparator" w:id="0">
    <w:p w:rsidR="005313B4" w:rsidRDefault="0000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F">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auto"/>
    <w:pitch w:val="variable"/>
  </w:font>
  <w:font w:name="Calibri, sans-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B4" w:rsidRDefault="00007CE6">
      <w:pPr>
        <w:spacing w:after="0" w:line="240" w:lineRule="auto"/>
      </w:pPr>
      <w:r>
        <w:rPr>
          <w:color w:val="000000"/>
        </w:rPr>
        <w:separator/>
      </w:r>
    </w:p>
  </w:footnote>
  <w:footnote w:type="continuationSeparator" w:id="0">
    <w:p w:rsidR="005313B4" w:rsidRDefault="00007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D7"/>
    <w:rsid w:val="00007CE6"/>
    <w:rsid w:val="00062084"/>
    <w:rsid w:val="000B4545"/>
    <w:rsid w:val="000D6558"/>
    <w:rsid w:val="000E663E"/>
    <w:rsid w:val="0011575D"/>
    <w:rsid w:val="00135125"/>
    <w:rsid w:val="004255EE"/>
    <w:rsid w:val="004525FC"/>
    <w:rsid w:val="005313B4"/>
    <w:rsid w:val="00553051"/>
    <w:rsid w:val="00554DB0"/>
    <w:rsid w:val="005561A3"/>
    <w:rsid w:val="0056323B"/>
    <w:rsid w:val="00585BC5"/>
    <w:rsid w:val="005D0A0A"/>
    <w:rsid w:val="005D67DC"/>
    <w:rsid w:val="00614277"/>
    <w:rsid w:val="0069096B"/>
    <w:rsid w:val="006E2FF5"/>
    <w:rsid w:val="006E4095"/>
    <w:rsid w:val="00764804"/>
    <w:rsid w:val="00774423"/>
    <w:rsid w:val="00797B2F"/>
    <w:rsid w:val="008332B4"/>
    <w:rsid w:val="008534AB"/>
    <w:rsid w:val="00857EBB"/>
    <w:rsid w:val="008C183F"/>
    <w:rsid w:val="00905B27"/>
    <w:rsid w:val="009219CD"/>
    <w:rsid w:val="009768F2"/>
    <w:rsid w:val="009B456A"/>
    <w:rsid w:val="00AB0336"/>
    <w:rsid w:val="00AC1980"/>
    <w:rsid w:val="00AD03AA"/>
    <w:rsid w:val="00B00CDA"/>
    <w:rsid w:val="00B06F9E"/>
    <w:rsid w:val="00B140E7"/>
    <w:rsid w:val="00B22E27"/>
    <w:rsid w:val="00B60A68"/>
    <w:rsid w:val="00B961BE"/>
    <w:rsid w:val="00BA5F95"/>
    <w:rsid w:val="00BC1CA6"/>
    <w:rsid w:val="00BE13E7"/>
    <w:rsid w:val="00BE7F88"/>
    <w:rsid w:val="00C507D7"/>
    <w:rsid w:val="00CB0CBD"/>
    <w:rsid w:val="00CF2E5A"/>
    <w:rsid w:val="00D25A43"/>
    <w:rsid w:val="00DC1B0B"/>
    <w:rsid w:val="00E27409"/>
    <w:rsid w:val="00E50B46"/>
    <w:rsid w:val="00E55BB7"/>
    <w:rsid w:val="00EA71B0"/>
    <w:rsid w:val="00F53987"/>
    <w:rsid w:val="00FC2291"/>
    <w:rsid w:val="00FC2B38"/>
    <w:rsid w:val="00FD66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BD23"/>
  <w15:docId w15:val="{F96B8748-BB3D-40AE-82AE-BD473849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39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Standard"/>
    <w:next w:val="Textbody"/>
    <w:pPr>
      <w:keepNext/>
      <w:keepLines/>
      <w:spacing w:before="40" w:after="0"/>
      <w:outlineLvl w:val="1"/>
    </w:pPr>
    <w:rPr>
      <w:rFonts w:ascii="Calibri Light" w:hAnsi="Calibri Light" w:cs="F"/>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List">
    <w:name w:val="List"/>
    <w:basedOn w:val="Textbody"/>
    <w:rPr>
      <w:rFonts w:cs="Arial Unicode MS"/>
    </w:rPr>
  </w:style>
  <w:style w:type="paragraph" w:styleId="Caption">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styleId="NormalWeb">
    <w:name w:val="Normal (Web)"/>
    <w:basedOn w:val="Standard"/>
    <w:pPr>
      <w:spacing w:before="28" w:after="28" w:line="240" w:lineRule="auto"/>
    </w:pPr>
    <w:rPr>
      <w:rFonts w:ascii="Times New Roman" w:hAnsi="Times New Roman" w:cs="F"/>
      <w:sz w:val="24"/>
      <w:szCs w:val="24"/>
      <w:lang w:eastAsia="en-GB"/>
    </w:rPr>
  </w:style>
  <w:style w:type="character" w:customStyle="1" w:styleId="Heading2Char">
    <w:name w:val="Heading 2 Char"/>
    <w:basedOn w:val="DefaultParagraphFont"/>
    <w:rPr>
      <w:rFonts w:ascii="Calibri Light" w:hAnsi="Calibri Light" w:cs="F"/>
      <w:color w:val="2E74B5"/>
      <w:sz w:val="26"/>
      <w:szCs w:val="26"/>
    </w:rPr>
  </w:style>
  <w:style w:type="character" w:customStyle="1" w:styleId="apple-converted-space">
    <w:name w:val="apple-converted-space"/>
    <w:basedOn w:val="DefaultParagraphFont"/>
    <w:rsid w:val="008332B4"/>
  </w:style>
  <w:style w:type="character" w:styleId="Hyperlink">
    <w:name w:val="Hyperlink"/>
    <w:basedOn w:val="DefaultParagraphFont"/>
    <w:uiPriority w:val="99"/>
    <w:unhideWhenUsed/>
    <w:rsid w:val="008332B4"/>
    <w:rPr>
      <w:color w:val="0000FF"/>
      <w:u w:val="single"/>
    </w:rPr>
  </w:style>
  <w:style w:type="character" w:customStyle="1" w:styleId="Heading1Char">
    <w:name w:val="Heading 1 Char"/>
    <w:basedOn w:val="DefaultParagraphFont"/>
    <w:link w:val="Heading1"/>
    <w:uiPriority w:val="9"/>
    <w:rsid w:val="00F5398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00C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8448">
      <w:bodyDiv w:val="1"/>
      <w:marLeft w:val="0"/>
      <w:marRight w:val="0"/>
      <w:marTop w:val="0"/>
      <w:marBottom w:val="0"/>
      <w:divBdr>
        <w:top w:val="none" w:sz="0" w:space="0" w:color="auto"/>
        <w:left w:val="none" w:sz="0" w:space="0" w:color="auto"/>
        <w:bottom w:val="none" w:sz="0" w:space="0" w:color="auto"/>
        <w:right w:val="none" w:sz="0" w:space="0" w:color="auto"/>
      </w:divBdr>
    </w:div>
    <w:div w:id="154226921">
      <w:bodyDiv w:val="1"/>
      <w:marLeft w:val="0"/>
      <w:marRight w:val="0"/>
      <w:marTop w:val="0"/>
      <w:marBottom w:val="0"/>
      <w:divBdr>
        <w:top w:val="none" w:sz="0" w:space="0" w:color="auto"/>
        <w:left w:val="none" w:sz="0" w:space="0" w:color="auto"/>
        <w:bottom w:val="none" w:sz="0" w:space="0" w:color="auto"/>
        <w:right w:val="none" w:sz="0" w:space="0" w:color="auto"/>
      </w:divBdr>
    </w:div>
    <w:div w:id="389693022">
      <w:bodyDiv w:val="1"/>
      <w:marLeft w:val="0"/>
      <w:marRight w:val="0"/>
      <w:marTop w:val="0"/>
      <w:marBottom w:val="0"/>
      <w:divBdr>
        <w:top w:val="none" w:sz="0" w:space="0" w:color="auto"/>
        <w:left w:val="none" w:sz="0" w:space="0" w:color="auto"/>
        <w:bottom w:val="none" w:sz="0" w:space="0" w:color="auto"/>
        <w:right w:val="none" w:sz="0" w:space="0" w:color="auto"/>
      </w:divBdr>
    </w:div>
    <w:div w:id="401102215">
      <w:bodyDiv w:val="1"/>
      <w:marLeft w:val="0"/>
      <w:marRight w:val="0"/>
      <w:marTop w:val="0"/>
      <w:marBottom w:val="0"/>
      <w:divBdr>
        <w:top w:val="none" w:sz="0" w:space="0" w:color="auto"/>
        <w:left w:val="none" w:sz="0" w:space="0" w:color="auto"/>
        <w:bottom w:val="none" w:sz="0" w:space="0" w:color="auto"/>
        <w:right w:val="none" w:sz="0" w:space="0" w:color="auto"/>
      </w:divBdr>
    </w:div>
    <w:div w:id="717314352">
      <w:bodyDiv w:val="1"/>
      <w:marLeft w:val="0"/>
      <w:marRight w:val="0"/>
      <w:marTop w:val="0"/>
      <w:marBottom w:val="0"/>
      <w:divBdr>
        <w:top w:val="none" w:sz="0" w:space="0" w:color="auto"/>
        <w:left w:val="none" w:sz="0" w:space="0" w:color="auto"/>
        <w:bottom w:val="none" w:sz="0" w:space="0" w:color="auto"/>
        <w:right w:val="none" w:sz="0" w:space="0" w:color="auto"/>
      </w:divBdr>
    </w:div>
    <w:div w:id="1314413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iki.aalto.fi/display/OPIT/Panopto" TargetMode="External"/><Relationship Id="rId13" Type="http://schemas.openxmlformats.org/officeDocument/2006/relationships/hyperlink" Target="https://en.wikipedia.org/wiki/Online_learning_in_higher_education" TargetMode="External"/><Relationship Id="rId18" Type="http://schemas.openxmlformats.org/officeDocument/2006/relationships/hyperlink" Target="https://www.khanacademy.org/" TargetMode="External"/><Relationship Id="rId3" Type="http://schemas.openxmlformats.org/officeDocument/2006/relationships/webSettings" Target="webSettings.xml"/><Relationship Id="rId21" Type="http://schemas.openxmlformats.org/officeDocument/2006/relationships/hyperlink" Target="https://www.udacity.com/" TargetMode="External"/><Relationship Id="rId7" Type="http://schemas.openxmlformats.org/officeDocument/2006/relationships/hyperlink" Target="https://inside.aalto.fi/display/encos/Quick+tips+for+internet+video+production" TargetMode="External"/><Relationship Id="rId12" Type="http://schemas.openxmlformats.org/officeDocument/2006/relationships/hyperlink" Target="https://en.wikipedia.org/wiki/Blended_learning" TargetMode="External"/><Relationship Id="rId17" Type="http://schemas.openxmlformats.org/officeDocument/2006/relationships/hyperlink" Target="https://www.edx.org/" TargetMode="External"/><Relationship Id="rId2" Type="http://schemas.openxmlformats.org/officeDocument/2006/relationships/settings" Target="settings.xml"/><Relationship Id="rId16" Type="http://schemas.openxmlformats.org/officeDocument/2006/relationships/hyperlink" Target="http://ed.ted.com/about" TargetMode="External"/><Relationship Id="rId20" Type="http://schemas.openxmlformats.org/officeDocument/2006/relationships/hyperlink" Target="http://online.stanford.edu/about" TargetMode="External"/><Relationship Id="rId1" Type="http://schemas.openxmlformats.org/officeDocument/2006/relationships/styles" Target="styles.xml"/><Relationship Id="rId6" Type="http://schemas.openxmlformats.org/officeDocument/2006/relationships/hyperlink" Target="http://mediafactory.aalto.fi/av-production-services/" TargetMode="External"/><Relationship Id="rId11" Type="http://schemas.openxmlformats.org/officeDocument/2006/relationships/hyperlink" Target="https://en.wikipedia.org/wiki/E-learning_(theory)"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coursera.org/" TargetMode="External"/><Relationship Id="rId23" Type="http://schemas.openxmlformats.org/officeDocument/2006/relationships/fontTable" Target="fontTable.xml"/><Relationship Id="rId10" Type="http://schemas.openxmlformats.org/officeDocument/2006/relationships/hyperlink" Target="https://inside.aalto.fi/display/files/Oppimisen+verkkopalvelut" TargetMode="External"/><Relationship Id="rId19" Type="http://schemas.openxmlformats.org/officeDocument/2006/relationships/hyperlink" Target="https://www.lynda.com/" TargetMode="External"/><Relationship Id="rId4" Type="http://schemas.openxmlformats.org/officeDocument/2006/relationships/footnotes" Target="footnotes.xml"/><Relationship Id="rId9" Type="http://schemas.openxmlformats.org/officeDocument/2006/relationships/hyperlink" Target="https://wiki.aalto.fi/display/OPIT/Adobe+Connect+meeting" TargetMode="External"/><Relationship Id="rId14" Type="http://schemas.openxmlformats.org/officeDocument/2006/relationships/hyperlink" Target="https://en.wikipedia.org/wiki/Massive_open_online_course" TargetMode="External"/><Relationship Id="rId22" Type="http://schemas.openxmlformats.org/officeDocument/2006/relationships/hyperlink" Target="https://www.edx.org/course/blended-learning-edx-edx-blended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1154</Words>
  <Characters>9348</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_</vt:lpstr>
    </vt:vector>
  </TitlesOfParts>
  <Company>Aalto University</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Savage Paul</dc:creator>
  <cp:lastModifiedBy>Mallat Niina</cp:lastModifiedBy>
  <cp:revision>22</cp:revision>
  <dcterms:created xsi:type="dcterms:W3CDTF">2017-03-23T14:18:00Z</dcterms:created>
  <dcterms:modified xsi:type="dcterms:W3CDTF">2017-03-23T14:54:00Z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Aalto University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